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59CBB" w14:textId="77777777" w:rsidR="00B100F9" w:rsidRPr="003C0589" w:rsidRDefault="00B100F9" w:rsidP="003C0589">
      <w:pPr>
        <w:pStyle w:val="2"/>
        <w:jc w:val="right"/>
        <w:rPr>
          <w:rFonts w:eastAsia="Times New Roman"/>
          <w:color w:val="auto"/>
          <w:lang w:eastAsia="ru-RU"/>
        </w:rPr>
      </w:pPr>
      <w:r w:rsidRPr="003C0589">
        <w:rPr>
          <w:rFonts w:eastAsia="Times New Roman"/>
          <w:color w:val="auto"/>
          <w:lang w:eastAsia="ru-RU"/>
        </w:rPr>
        <w:t>УТВЕРЖДЕНА:</w:t>
      </w:r>
    </w:p>
    <w:p w14:paraId="163A8DCC" w14:textId="77777777" w:rsidR="00B100F9" w:rsidRPr="002B4E4B" w:rsidRDefault="00B100F9" w:rsidP="002B4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F5E991C" w14:textId="77777777" w:rsidR="00B100F9" w:rsidRPr="002B4E4B" w:rsidRDefault="00B100F9" w:rsidP="002B4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14:paraId="4B24A462" w14:textId="2D6D2FB4" w:rsidR="00B100F9" w:rsidRPr="002B4E4B" w:rsidRDefault="00A906A6" w:rsidP="002B4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100F9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Оловяннинский</w:t>
      </w:r>
      <w:proofErr w:type="spellEnd"/>
      <w:r w:rsidR="00B100F9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14:paraId="7313CC4E" w14:textId="2F79A427" w:rsidR="00B100F9" w:rsidRPr="00B100F9" w:rsidRDefault="00D62241" w:rsidP="00A51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00F9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2B4E4B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00F9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E4B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B4E4B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100F9" w:rsidRPr="002B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14:paraId="5991D1C8" w14:textId="77777777" w:rsidR="00B100F9" w:rsidRPr="00B100F9" w:rsidRDefault="00B100F9" w:rsidP="00B100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29D2D4" w14:textId="77777777" w:rsidR="00B100F9" w:rsidRPr="00B100F9" w:rsidRDefault="00B100F9" w:rsidP="00B1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DB71" w14:textId="77777777" w:rsidR="00B100F9" w:rsidRPr="00B100F9" w:rsidRDefault="00B100F9" w:rsidP="00B1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46261" w14:textId="77777777" w:rsidR="00B100F9" w:rsidRPr="00B100F9" w:rsidRDefault="00B100F9" w:rsidP="00B1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F0566" w14:textId="77777777" w:rsidR="00B100F9" w:rsidRPr="00B100F9" w:rsidRDefault="00B100F9" w:rsidP="00B100F9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ECB95" w14:textId="77777777" w:rsidR="00B100F9" w:rsidRPr="00B100F9" w:rsidRDefault="00B100F9" w:rsidP="00B100F9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4EF72" w14:textId="77777777" w:rsidR="00B100F9" w:rsidRPr="00B100F9" w:rsidRDefault="00B100F9" w:rsidP="00B100F9">
      <w:pPr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B100F9">
        <w:rPr>
          <w:rFonts w:ascii="Times New Roman" w:eastAsia="Calibri" w:hAnsi="Times New Roman" w:cs="Times New Roman"/>
          <w:b/>
          <w:sz w:val="42"/>
          <w:szCs w:val="42"/>
        </w:rPr>
        <w:t>Муниципальная программа</w:t>
      </w:r>
    </w:p>
    <w:p w14:paraId="0BEE07E8" w14:textId="77777777" w:rsidR="00186D3F" w:rsidRDefault="00B100F9" w:rsidP="00B100F9">
      <w:pPr>
        <w:spacing w:after="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B100F9">
        <w:rPr>
          <w:rFonts w:ascii="Times New Roman" w:eastAsia="Calibri" w:hAnsi="Times New Roman" w:cs="Times New Roman"/>
          <w:b/>
          <w:sz w:val="42"/>
          <w:szCs w:val="42"/>
        </w:rPr>
        <w:t>«Профилактика терроризма и противодействие экстремизму на территории муниципального района «</w:t>
      </w:r>
      <w:proofErr w:type="spellStart"/>
      <w:r w:rsidRPr="00B100F9">
        <w:rPr>
          <w:rFonts w:ascii="Times New Roman" w:eastAsia="Calibri" w:hAnsi="Times New Roman" w:cs="Times New Roman"/>
          <w:b/>
          <w:sz w:val="42"/>
          <w:szCs w:val="42"/>
        </w:rPr>
        <w:t>Оловяннинский</w:t>
      </w:r>
      <w:proofErr w:type="spellEnd"/>
      <w:r w:rsidRPr="00B100F9">
        <w:rPr>
          <w:rFonts w:ascii="Times New Roman" w:eastAsia="Calibri" w:hAnsi="Times New Roman" w:cs="Times New Roman"/>
          <w:b/>
          <w:sz w:val="42"/>
          <w:szCs w:val="42"/>
        </w:rPr>
        <w:t xml:space="preserve"> район» </w:t>
      </w:r>
    </w:p>
    <w:p w14:paraId="1162AA81" w14:textId="45B1FC47" w:rsidR="00B100F9" w:rsidRPr="00B100F9" w:rsidRDefault="00B100F9" w:rsidP="00B100F9">
      <w:pPr>
        <w:spacing w:after="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B100F9">
        <w:rPr>
          <w:rFonts w:ascii="Times New Roman" w:eastAsia="Calibri" w:hAnsi="Times New Roman" w:cs="Times New Roman"/>
          <w:b/>
          <w:sz w:val="42"/>
          <w:szCs w:val="42"/>
        </w:rPr>
        <w:t xml:space="preserve">Забайкальского края </w:t>
      </w:r>
    </w:p>
    <w:p w14:paraId="1133D249" w14:textId="26979AE3" w:rsidR="00B100F9" w:rsidRPr="00B100F9" w:rsidRDefault="00B100F9" w:rsidP="00B100F9">
      <w:pPr>
        <w:spacing w:after="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B100F9">
        <w:rPr>
          <w:rFonts w:ascii="Times New Roman" w:eastAsia="Times New Roman" w:hAnsi="Times New Roman" w:cs="Times New Roman"/>
          <w:b/>
          <w:sz w:val="40"/>
          <w:szCs w:val="40"/>
        </w:rPr>
        <w:t xml:space="preserve">на </w:t>
      </w:r>
      <w:r w:rsidRPr="002C16D0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1E5A82" w:rsidRPr="001F6843">
        <w:rPr>
          <w:rFonts w:ascii="Times New Roman" w:eastAsia="Times New Roman" w:hAnsi="Times New Roman" w:cs="Times New Roman"/>
          <w:b/>
          <w:sz w:val="40"/>
          <w:szCs w:val="40"/>
        </w:rPr>
        <w:t>17</w:t>
      </w:r>
      <w:r w:rsidRPr="002C16D0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D6224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B100F9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годы</w:t>
      </w:r>
      <w:r w:rsidRPr="00B100F9">
        <w:rPr>
          <w:rFonts w:ascii="Times New Roman" w:eastAsia="Calibri" w:hAnsi="Times New Roman" w:cs="Times New Roman"/>
          <w:b/>
          <w:sz w:val="42"/>
          <w:szCs w:val="42"/>
        </w:rPr>
        <w:t>»</w:t>
      </w:r>
    </w:p>
    <w:p w14:paraId="0C16EF92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66F17E97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59925CCB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5EFEADD6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6B5FDFA1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58130B1D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6D9E3977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6A0F7394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6DD1DD96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272EC81E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48BFEDDB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0614C4ED" w14:textId="77777777" w:rsidR="00B100F9" w:rsidRPr="002C16D0" w:rsidRDefault="00B100F9" w:rsidP="00B100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</w:p>
    <w:p w14:paraId="4A431833" w14:textId="77777777" w:rsidR="00B100F9" w:rsidRPr="00B100F9" w:rsidRDefault="00B100F9" w:rsidP="00837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432A0" w14:textId="77777777" w:rsidR="00B100F9" w:rsidRDefault="00B100F9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6CC4A" w14:textId="77777777" w:rsidR="002B4E4B" w:rsidRDefault="002B4E4B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7F424" w14:textId="77777777" w:rsidR="002B4E4B" w:rsidRPr="007818EC" w:rsidRDefault="002B4E4B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E114C" w14:textId="77777777" w:rsidR="00843004" w:rsidRPr="007818EC" w:rsidRDefault="00843004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7324" w14:textId="77777777" w:rsidR="00843004" w:rsidRPr="007818EC" w:rsidRDefault="00843004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00072" w14:textId="77777777" w:rsidR="00B100F9" w:rsidRDefault="00B100F9" w:rsidP="00B1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919F99E" w14:textId="77777777" w:rsidR="008372CC" w:rsidRPr="00B100F9" w:rsidRDefault="008372CC" w:rsidP="00B1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48D24" w14:textId="77777777" w:rsidR="00D40D99" w:rsidRDefault="00D40D99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D469E" w14:textId="77777777" w:rsidR="00B100F9" w:rsidRPr="0006490D" w:rsidRDefault="00B100F9" w:rsidP="00B1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90D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28EAEF8B" w14:textId="77777777" w:rsidR="00B100F9" w:rsidRPr="0006490D" w:rsidRDefault="00B100F9" w:rsidP="0087259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6490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МУНИЦИАПАЛЬНОГО </w:t>
      </w:r>
      <w:proofErr w:type="gramStart"/>
      <w:r w:rsidRPr="0006490D">
        <w:rPr>
          <w:rFonts w:ascii="Times New Roman" w:eastAsia="Times New Roman" w:hAnsi="Times New Roman" w:cs="Times New Roman"/>
          <w:b/>
          <w:sz w:val="28"/>
          <w:szCs w:val="28"/>
        </w:rPr>
        <w:t>РАЙОНА  «</w:t>
      </w:r>
      <w:proofErr w:type="gramEnd"/>
      <w:r w:rsidRPr="0006490D">
        <w:rPr>
          <w:rFonts w:ascii="Times New Roman" w:eastAsia="Times New Roman" w:hAnsi="Times New Roman" w:cs="Times New Roman"/>
          <w:b/>
          <w:sz w:val="28"/>
          <w:szCs w:val="28"/>
        </w:rPr>
        <w:t>ОЛОВЯННИНСКИЙ РАЙОН</w:t>
      </w:r>
      <w:r w:rsidRPr="0006490D">
        <w:rPr>
          <w:rFonts w:ascii="Calibri" w:eastAsia="Times New Roman" w:hAnsi="Calibri" w:cs="Times New Roman"/>
          <w:b/>
          <w:sz w:val="28"/>
          <w:szCs w:val="28"/>
        </w:rPr>
        <w:t>»</w:t>
      </w:r>
    </w:p>
    <w:p w14:paraId="57F480A9" w14:textId="62C7F9AD" w:rsidR="00B100F9" w:rsidRPr="0006490D" w:rsidRDefault="00B100F9" w:rsidP="008725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90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27285">
        <w:rPr>
          <w:rFonts w:ascii="Times New Roman" w:eastAsia="Calibri" w:hAnsi="Times New Roman" w:cs="Times New Roman"/>
          <w:b/>
          <w:sz w:val="28"/>
          <w:szCs w:val="28"/>
        </w:rPr>
        <w:t>ПРОФИЛАКТИКА ТЕРРОРИЗМА И ПРОТИВОДЕЙСТВИЕ ЭКСТРИМИЗМУ НА ТЕРРИТОРИИ МУНИЦИПАЛЬНОГО РАЙОНА «ОЛОВЯННИСКИЙ РАЙОН» ЗАБАЙКАЛЬСКОГО КРАЯ НА</w:t>
      </w:r>
      <w:r w:rsidR="0006490D" w:rsidRPr="0006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3A2">
        <w:rPr>
          <w:rFonts w:ascii="Times New Roman" w:eastAsia="Times New Roman" w:hAnsi="Times New Roman" w:cs="Times New Roman"/>
          <w:b/>
          <w:sz w:val="28"/>
          <w:szCs w:val="28"/>
        </w:rPr>
        <w:t>2017-2025</w:t>
      </w:r>
      <w:r w:rsidRPr="0006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7285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  <w:r w:rsidRPr="0006490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2728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9F8B314" w14:textId="77777777" w:rsidR="00B100F9" w:rsidRPr="00B100F9" w:rsidRDefault="00B100F9" w:rsidP="00B100F9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B100F9" w:rsidRPr="00B100F9" w14:paraId="7913ED96" w14:textId="77777777" w:rsidTr="00B100F9">
        <w:trPr>
          <w:trHeight w:val="15"/>
        </w:trPr>
        <w:tc>
          <w:tcPr>
            <w:tcW w:w="2694" w:type="dxa"/>
            <w:hideMark/>
          </w:tcPr>
          <w:p w14:paraId="34FADE62" w14:textId="77777777" w:rsidR="00B100F9" w:rsidRPr="00B100F9" w:rsidRDefault="00B100F9" w:rsidP="00B1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hideMark/>
          </w:tcPr>
          <w:p w14:paraId="17322075" w14:textId="77777777" w:rsidR="00B100F9" w:rsidRPr="00B100F9" w:rsidRDefault="00B100F9" w:rsidP="00B1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0F9" w:rsidRPr="00B100F9" w14:paraId="525E1F06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E7F78" w14:textId="77777777" w:rsidR="00B100F9" w:rsidRPr="00B100F9" w:rsidRDefault="00B100F9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CC854" w14:textId="44675508" w:rsidR="00B100F9" w:rsidRPr="00B100F9" w:rsidRDefault="00B100F9" w:rsidP="00B1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</w:t>
            </w:r>
            <w:r w:rsidR="003C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страция муниципального района «</w:t>
            </w:r>
            <w:proofErr w:type="spellStart"/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B1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00F9" w:rsidRPr="00B100F9" w14:paraId="7193AF92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90138" w14:textId="77777777" w:rsidR="00B100F9" w:rsidRPr="00B100F9" w:rsidRDefault="00B100F9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0AB98" w14:textId="6F1C87FD" w:rsidR="00B100F9" w:rsidRPr="00B100F9" w:rsidRDefault="00B100F9" w:rsidP="00B1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админи</w:t>
            </w:r>
            <w:r w:rsidR="003C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района «</w:t>
            </w:r>
            <w:proofErr w:type="spellStart"/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B100F9" w:rsidRPr="00B100F9" w14:paraId="26E98707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36D93" w14:textId="77777777" w:rsidR="00B100F9" w:rsidRPr="00B100F9" w:rsidRDefault="00B100F9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F6BDA" w14:textId="77777777" w:rsidR="00B100F9" w:rsidRPr="00B100F9" w:rsidRDefault="00B100F9" w:rsidP="00B1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00F9" w:rsidRPr="00B100F9" w14:paraId="456CA542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DE28B" w14:textId="77777777" w:rsidR="00B100F9" w:rsidRPr="00B100F9" w:rsidRDefault="00B100F9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8E7E2" w14:textId="77777777" w:rsidR="001A0575" w:rsidRDefault="001A0575" w:rsidP="001A057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общественной безопасности граждан Муниципальног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района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Оловяннинский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район»;</w:t>
            </w:r>
          </w:p>
          <w:p w14:paraId="52848678" w14:textId="77777777" w:rsidR="001A0575" w:rsidRPr="005C6FAA" w:rsidRDefault="001A0575" w:rsidP="001A057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Предупреждение терроризма и экстремизма, в том числе, по выявлению и последующему устранению причин и условий, способствующих совершению террористических актов.</w:t>
            </w:r>
          </w:p>
          <w:p w14:paraId="41277A5E" w14:textId="77777777" w:rsidR="001A0575" w:rsidRPr="005C6FAA" w:rsidRDefault="001A0575" w:rsidP="001A057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и (или) ликвидация последствий проявлений терроризма и экстремизма в границах муниципального района «</w:t>
            </w:r>
            <w:proofErr w:type="spellStart"/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Оловяннинский</w:t>
            </w:r>
            <w:proofErr w:type="spellEnd"/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район»;</w:t>
            </w:r>
          </w:p>
          <w:p w14:paraId="228E3AA6" w14:textId="77777777" w:rsidR="00B100F9" w:rsidRPr="007818EC" w:rsidRDefault="000C0DAD" w:rsidP="007818E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предупреждения и совершенствование мер борьбы с терроризмом и экстремизмом;</w:t>
            </w:r>
            <w:r w:rsidR="001A0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00F9" w:rsidRPr="00B100F9" w14:paraId="44614EBF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C9C3B" w14:textId="77777777" w:rsidR="00B100F9" w:rsidRPr="00B100F9" w:rsidRDefault="00B100F9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279AC" w14:textId="77777777" w:rsidR="002A409A" w:rsidRDefault="002A409A" w:rsidP="001A057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культуры толерантности и межнационального согласия;</w:t>
            </w:r>
          </w:p>
          <w:p w14:paraId="7F92873C" w14:textId="77777777" w:rsidR="007818EC" w:rsidRDefault="000C0DAD" w:rsidP="007818E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92C11">
              <w:rPr>
                <w:rFonts w:ascii="Times New Roman" w:eastAsia="Calibri" w:hAnsi="Times New Roman" w:cs="Times New Roman"/>
                <w:sz w:val="28"/>
                <w:szCs w:val="28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альной и конфессиональной почве;</w:t>
            </w:r>
            <w:r w:rsidR="007818EC"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35AFB23" w14:textId="77777777" w:rsidR="00B100F9" w:rsidRPr="001A0575" w:rsidRDefault="007818EC" w:rsidP="007818E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согласию, готовности к диалогу;</w:t>
            </w:r>
          </w:p>
        </w:tc>
      </w:tr>
      <w:tr w:rsidR="00B100F9" w:rsidRPr="00B100F9" w14:paraId="0AA2A4D8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6D7D7" w14:textId="77777777" w:rsidR="00B100F9" w:rsidRPr="00B100F9" w:rsidRDefault="00B100F9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346DE" w14:textId="2723F756" w:rsidR="00B100F9" w:rsidRPr="00B100F9" w:rsidRDefault="00AA10CC" w:rsidP="001E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2017-20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6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B100F9"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тапы реализации не выделяются</w:t>
            </w:r>
          </w:p>
        </w:tc>
      </w:tr>
      <w:tr w:rsidR="00B100F9" w:rsidRPr="00B100F9" w14:paraId="09293022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A9F0E" w14:textId="77777777" w:rsidR="00B100F9" w:rsidRPr="00B100F9" w:rsidRDefault="00AA10CC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</w:t>
            </w:r>
            <w:r w:rsidR="00B100F9" w:rsidRPr="00B1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 ассигнований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4927B" w14:textId="77777777" w:rsidR="00B100F9" w:rsidRPr="002C16D0" w:rsidRDefault="00B100F9" w:rsidP="002C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объем финансирования программы:</w:t>
            </w:r>
          </w:p>
          <w:p w14:paraId="600473F0" w14:textId="3611915F" w:rsidR="00B100F9" w:rsidRDefault="0006490D" w:rsidP="00B1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  <w:r w:rsidR="00D22B61">
              <w:rPr>
                <w:rStyle w:val="2105pt"/>
                <w:rFonts w:eastAsiaTheme="minorHAnsi"/>
                <w:b w:val="0"/>
                <w:color w:val="auto"/>
                <w:sz w:val="28"/>
                <w:szCs w:val="28"/>
              </w:rPr>
              <w:t>1 015</w:t>
            </w:r>
            <w:r w:rsidR="00D62241">
              <w:rPr>
                <w:rStyle w:val="2105pt"/>
                <w:rFonts w:eastAsiaTheme="minorHAnsi"/>
                <w:b w:val="0"/>
                <w:color w:val="auto"/>
                <w:sz w:val="28"/>
                <w:szCs w:val="28"/>
              </w:rPr>
              <w:t>,0</w:t>
            </w:r>
            <w:r w:rsidR="00B968A4" w:rsidRPr="001E5A82">
              <w:rPr>
                <w:rStyle w:val="2105pt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  <w:r w:rsidR="00B100F9"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A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68A4"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бюджета</w:t>
            </w:r>
            <w:r w:rsidR="00B968A4"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</w:t>
            </w:r>
            <w:r w:rsidR="00B100F9" w:rsidRPr="001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5E0B6C0" w14:textId="77777777" w:rsidR="002C16D0" w:rsidRDefault="002C16D0" w:rsidP="00B1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0,0 т. р.</w:t>
            </w:r>
          </w:p>
          <w:p w14:paraId="38CFA131" w14:textId="77777777" w:rsidR="002C16D0" w:rsidRDefault="002C16D0" w:rsidP="00B1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0,0 т. р.</w:t>
            </w:r>
          </w:p>
          <w:p w14:paraId="1067AC8C" w14:textId="77777777" w:rsidR="002C16D0" w:rsidRPr="001E5A82" w:rsidRDefault="002C16D0" w:rsidP="00B1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0,0 т. р.</w:t>
            </w:r>
          </w:p>
          <w:p w14:paraId="74531EDE" w14:textId="76D51D0C" w:rsidR="00B968A4" w:rsidRPr="001E5A82" w:rsidRDefault="00B968A4" w:rsidP="00B968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2020 – </w:t>
            </w:r>
            <w:r w:rsidR="00186D3F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0,0 </w:t>
            </w:r>
            <w:proofErr w:type="spellStart"/>
            <w:r w:rsidR="00186D3F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т.р</w:t>
            </w:r>
            <w:proofErr w:type="spellEnd"/>
            <w:r w:rsidR="00186D3F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  <w:p w14:paraId="33D42AB4" w14:textId="77777777" w:rsidR="00AA10CC" w:rsidRPr="001E5A82" w:rsidRDefault="0006490D" w:rsidP="00B968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2021 -</w:t>
            </w:r>
            <w:r w:rsidR="00AA10CC"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305,0 т.</w:t>
            </w: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AA10CC"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р. </w:t>
            </w:r>
          </w:p>
          <w:p w14:paraId="09699426" w14:textId="2670F2BE" w:rsidR="0006490D" w:rsidRDefault="0006490D" w:rsidP="00B96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2022 -</w:t>
            </w:r>
            <w:r w:rsidR="00D22B6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100</w:t>
            </w:r>
            <w:r w:rsidR="00AA10CC"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,0 т.</w:t>
            </w: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AA10CC"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р.</w:t>
            </w:r>
            <w:r w:rsidRPr="001E5A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</w:p>
          <w:p w14:paraId="29D46D25" w14:textId="50373BBF" w:rsidR="00186D3F" w:rsidRDefault="00186D3F" w:rsidP="00B96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86D3F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2023 </w:t>
            </w:r>
            <w:r w:rsidR="00D6224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–</w:t>
            </w:r>
            <w:r w:rsidRPr="00186D3F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D6224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0,0</w:t>
            </w: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т. р.</w:t>
            </w:r>
          </w:p>
          <w:p w14:paraId="556BE22E" w14:textId="3D34FCC3" w:rsidR="00D62241" w:rsidRDefault="00D62241" w:rsidP="00B96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2024 – </w:t>
            </w: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305,0 т. р.</w:t>
            </w:r>
          </w:p>
          <w:p w14:paraId="6D76FF33" w14:textId="0C6E0576" w:rsidR="00D62241" w:rsidRPr="00D62241" w:rsidRDefault="00D62241" w:rsidP="00B96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D6224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Pr="001E5A8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305,0 т. р.</w:t>
            </w:r>
          </w:p>
        </w:tc>
      </w:tr>
      <w:tr w:rsidR="00D40D01" w:rsidRPr="00B100F9" w14:paraId="509672C1" w14:textId="77777777" w:rsidTr="00B100F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82B59" w14:textId="77777777" w:rsidR="00D40D01" w:rsidRPr="00B100F9" w:rsidRDefault="00D40D01" w:rsidP="00B1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3A223" w14:textId="77777777" w:rsidR="00D40D01" w:rsidRPr="005C6FAA" w:rsidRDefault="00D40D01" w:rsidP="00D40D0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терроризму и экстремизму.</w:t>
            </w:r>
          </w:p>
          <w:p w14:paraId="18400A62" w14:textId="09A6F45E" w:rsidR="00D40D01" w:rsidRPr="00DE29F3" w:rsidRDefault="00D40D01" w:rsidP="00D6224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антитеррористической защищенности и усиление надежности охраны критически важных и потенциально опасных объектов, объектов жизнеобеспечения населения, объектов образования, здравоохранения и транспортных коммуникаций</w:t>
            </w:r>
            <w:r w:rsidR="007818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5362CB" w:rsidRPr="00DE29F3">
              <w:rPr>
                <w:rFonts w:ascii="Times New Roman" w:hAnsi="Times New Roman" w:cs="Times New Roman"/>
                <w:sz w:val="28"/>
                <w:szCs w:val="28"/>
              </w:rPr>
              <w:t>(паспорт безопасности в кол-</w:t>
            </w:r>
            <w:r w:rsidR="00A60CAC" w:rsidRPr="00DE29F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7818EC" w:rsidRPr="00DE2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AC" w:rsidRPr="00DE29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18EC" w:rsidRPr="00DE29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362CB" w:rsidRPr="00DE29F3">
              <w:rPr>
                <w:rFonts w:ascii="Times New Roman" w:hAnsi="Times New Roman" w:cs="Times New Roman"/>
                <w:sz w:val="28"/>
                <w:szCs w:val="28"/>
              </w:rPr>
              <w:t>, ограждение</w:t>
            </w:r>
            <w:r w:rsidR="007818EC" w:rsidRPr="00DE29F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 - 3</w:t>
            </w:r>
            <w:r w:rsidR="005362CB" w:rsidRPr="00DE29F3">
              <w:rPr>
                <w:rFonts w:ascii="Times New Roman" w:hAnsi="Times New Roman" w:cs="Times New Roman"/>
                <w:sz w:val="28"/>
                <w:szCs w:val="28"/>
              </w:rPr>
              <w:t>, видео наблюдение</w:t>
            </w:r>
            <w:r w:rsidR="007818EC" w:rsidRPr="00DE29F3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</w:t>
            </w:r>
            <w:r w:rsidR="00D62241">
              <w:rPr>
                <w:rFonts w:ascii="Times New Roman" w:hAnsi="Times New Roman" w:cs="Times New Roman"/>
                <w:sz w:val="28"/>
                <w:szCs w:val="28"/>
              </w:rPr>
              <w:t>ельных и дошкольных учреждениях</w:t>
            </w:r>
            <w:r w:rsidR="007818EC" w:rsidRPr="00DE29F3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E32829" w:rsidRPr="00DE2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0CAC" w:rsidRPr="00DE29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F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DB1A34" w14:textId="2D1F6F77" w:rsidR="00D40D01" w:rsidRPr="005C6FAA" w:rsidRDefault="00D40D01" w:rsidP="008372CC">
            <w:pPr>
              <w:spacing w:after="0"/>
              <w:ind w:left="180" w:firstLine="567"/>
              <w:rPr>
                <w:sz w:val="28"/>
                <w:szCs w:val="28"/>
              </w:rPr>
            </w:pPr>
            <w:r w:rsidRPr="005C6FAA">
              <w:rPr>
                <w:rStyle w:val="22"/>
                <w:rFonts w:eastAsiaTheme="minorHAnsi"/>
                <w:sz w:val="28"/>
                <w:szCs w:val="28"/>
              </w:rPr>
              <w:t>Укрепление и кул</w:t>
            </w:r>
            <w:r w:rsidR="008372CC">
              <w:rPr>
                <w:rStyle w:val="22"/>
                <w:rFonts w:eastAsiaTheme="minorHAnsi"/>
                <w:sz w:val="28"/>
                <w:szCs w:val="28"/>
              </w:rPr>
              <w:t xml:space="preserve">ьтивирование в молодежной среде </w:t>
            </w:r>
            <w:r w:rsidRPr="005C6FAA">
              <w:rPr>
                <w:rStyle w:val="22"/>
                <w:rFonts w:eastAsiaTheme="minorHAnsi"/>
                <w:sz w:val="28"/>
                <w:szCs w:val="28"/>
              </w:rPr>
              <w:t>атмосферы межэтнического согласия и толерантно</w:t>
            </w:r>
            <w:r w:rsidRPr="005C6FAA">
              <w:rPr>
                <w:rStyle w:val="22"/>
                <w:rFonts w:eastAsiaTheme="minorHAnsi"/>
                <w:sz w:val="28"/>
                <w:szCs w:val="28"/>
              </w:rPr>
              <w:softHyphen/>
              <w:t>сти.</w:t>
            </w:r>
          </w:p>
          <w:p w14:paraId="4F893D78" w14:textId="77777777" w:rsidR="00D40D01" w:rsidRPr="005C6FAA" w:rsidRDefault="00D40D01" w:rsidP="008372CC">
            <w:pPr>
              <w:spacing w:after="0"/>
              <w:ind w:left="180" w:firstLine="567"/>
              <w:rPr>
                <w:sz w:val="28"/>
                <w:szCs w:val="28"/>
              </w:rPr>
            </w:pPr>
            <w:r w:rsidRPr="005C6FAA">
              <w:rPr>
                <w:rStyle w:val="22"/>
                <w:rFonts w:eastAsiaTheme="minorHAnsi"/>
                <w:sz w:val="28"/>
                <w:szCs w:val="28"/>
              </w:rPr>
              <w:t>Препятствование созданию и деятельности националистических экс</w:t>
            </w:r>
            <w:r w:rsidR="0006490D">
              <w:rPr>
                <w:rStyle w:val="22"/>
                <w:rFonts w:eastAsiaTheme="minorHAnsi"/>
                <w:sz w:val="28"/>
                <w:szCs w:val="28"/>
              </w:rPr>
              <w:t>тремистских молодежных группиро</w:t>
            </w:r>
            <w:r w:rsidRPr="005C6FAA">
              <w:rPr>
                <w:rStyle w:val="22"/>
                <w:rFonts w:eastAsiaTheme="minorHAnsi"/>
                <w:sz w:val="28"/>
                <w:szCs w:val="28"/>
              </w:rPr>
              <w:t>вок.</w:t>
            </w:r>
          </w:p>
          <w:p w14:paraId="5F07F2BE" w14:textId="77777777" w:rsidR="00D40D01" w:rsidRPr="005C6FAA" w:rsidRDefault="00D40D01" w:rsidP="00D40D01">
            <w:pPr>
              <w:spacing w:after="0"/>
              <w:ind w:left="180" w:firstLine="567"/>
              <w:jc w:val="both"/>
              <w:rPr>
                <w:sz w:val="28"/>
                <w:szCs w:val="28"/>
              </w:rPr>
            </w:pPr>
            <w:r w:rsidRPr="005C6FAA">
              <w:rPr>
                <w:rStyle w:val="22"/>
                <w:rFonts w:eastAsiaTheme="minorHAnsi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мигрантов, противо</w:t>
            </w:r>
            <w:r w:rsidRPr="005C6FAA">
              <w:rPr>
                <w:rStyle w:val="22"/>
                <w:rFonts w:eastAsiaTheme="minorHAnsi"/>
                <w:sz w:val="28"/>
                <w:szCs w:val="28"/>
              </w:rPr>
              <w:softHyphen/>
              <w:t>действие проникновению в общественное сознание идей религиозного фундаментализма, экстремизма и нетерпимости.</w:t>
            </w:r>
          </w:p>
          <w:p w14:paraId="4EF84E2C" w14:textId="77777777" w:rsidR="00D40D01" w:rsidRPr="005C6FAA" w:rsidRDefault="00D40D01" w:rsidP="00D40D01">
            <w:pPr>
              <w:spacing w:after="0"/>
              <w:ind w:left="180" w:firstLine="567"/>
              <w:jc w:val="both"/>
              <w:rPr>
                <w:sz w:val="28"/>
                <w:szCs w:val="28"/>
              </w:rPr>
            </w:pPr>
            <w:r w:rsidRPr="005C6FAA">
              <w:rPr>
                <w:rStyle w:val="22"/>
                <w:rFonts w:eastAsiaTheme="minorHAnsi"/>
                <w:sz w:val="28"/>
                <w:szCs w:val="28"/>
              </w:rPr>
              <w:t>Сохранение и поддержание межконфессионального согласия, содействие диалогу религиозных объе</w:t>
            </w:r>
            <w:r w:rsidR="009F43EA">
              <w:rPr>
                <w:rStyle w:val="22"/>
                <w:rFonts w:eastAsiaTheme="minorHAnsi"/>
                <w:sz w:val="28"/>
                <w:szCs w:val="28"/>
              </w:rPr>
              <w:t>дине</w:t>
            </w:r>
            <w:r w:rsidRPr="005C6FAA">
              <w:rPr>
                <w:rStyle w:val="22"/>
                <w:rFonts w:eastAsiaTheme="minorHAnsi"/>
                <w:sz w:val="28"/>
                <w:szCs w:val="28"/>
              </w:rPr>
              <w:t>ний с органами власти муниципального района «</w:t>
            </w:r>
            <w:proofErr w:type="spellStart"/>
            <w:r w:rsidRPr="005C6FAA">
              <w:rPr>
                <w:rStyle w:val="22"/>
                <w:rFonts w:eastAsiaTheme="minorHAnsi"/>
                <w:sz w:val="28"/>
                <w:szCs w:val="28"/>
              </w:rPr>
              <w:t>Оловяннинский</w:t>
            </w:r>
            <w:proofErr w:type="spellEnd"/>
            <w:r w:rsidRPr="005C6FAA">
              <w:rPr>
                <w:rStyle w:val="22"/>
                <w:rFonts w:eastAsiaTheme="minorHAnsi"/>
                <w:sz w:val="28"/>
                <w:szCs w:val="28"/>
              </w:rPr>
              <w:t xml:space="preserve"> район».</w:t>
            </w:r>
          </w:p>
          <w:p w14:paraId="26DBBE16" w14:textId="77777777" w:rsidR="00D40D01" w:rsidRPr="005C6FAA" w:rsidRDefault="00D40D01" w:rsidP="00D40D01">
            <w:pPr>
              <w:spacing w:after="0"/>
              <w:ind w:left="180" w:firstLine="567"/>
              <w:jc w:val="both"/>
              <w:rPr>
                <w:sz w:val="28"/>
                <w:szCs w:val="28"/>
              </w:rPr>
            </w:pPr>
            <w:r w:rsidRPr="005C6FAA">
              <w:rPr>
                <w:rStyle w:val="22"/>
                <w:rFonts w:eastAsiaTheme="minorHAnsi"/>
                <w:sz w:val="28"/>
                <w:szCs w:val="28"/>
              </w:rPr>
              <w:lastRenderedPageBreak/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14:paraId="57180C23" w14:textId="77777777" w:rsidR="00D40D01" w:rsidRPr="00B100F9" w:rsidRDefault="002C16D0" w:rsidP="00D4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2"/>
                <w:rFonts w:eastAsiaTheme="minorHAnsi"/>
                <w:sz w:val="28"/>
                <w:szCs w:val="28"/>
              </w:rPr>
              <w:t xml:space="preserve">          </w:t>
            </w:r>
            <w:r w:rsidR="00D40D01" w:rsidRPr="005C6FAA">
              <w:rPr>
                <w:rStyle w:val="22"/>
                <w:rFonts w:eastAsiaTheme="minorHAnsi"/>
                <w:sz w:val="28"/>
                <w:szCs w:val="28"/>
              </w:rPr>
              <w:t>Повышение уровня компетентности исполнителей Программы в вопросах профилактики терроризма и экстремизма, миграционной и национальной политики, способах формирования толерантной среды.</w:t>
            </w:r>
          </w:p>
        </w:tc>
      </w:tr>
    </w:tbl>
    <w:p w14:paraId="155AF8FE" w14:textId="77777777" w:rsidR="00EF0070" w:rsidRDefault="00EF0070" w:rsidP="002C16D0">
      <w:pPr>
        <w:spacing w:after="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EED81" w14:textId="77777777" w:rsidR="00B71051" w:rsidRDefault="00B71051" w:rsidP="000E696A">
      <w:pPr>
        <w:spacing w:after="25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характеристика сферы развития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</w:t>
      </w:r>
    </w:p>
    <w:p w14:paraId="7DBA67C5" w14:textId="77777777" w:rsidR="00B71051" w:rsidRDefault="00B71051" w:rsidP="000E696A">
      <w:pPr>
        <w:spacing w:after="25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BDEB5" w14:textId="77777777" w:rsidR="00280600" w:rsidRPr="00280600" w:rsidRDefault="00280600" w:rsidP="000E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600">
        <w:rPr>
          <w:rFonts w:ascii="Times New Roman" w:hAnsi="Times New Roman" w:cs="Times New Roman"/>
          <w:sz w:val="28"/>
          <w:szCs w:val="28"/>
        </w:rPr>
        <w:t>Предупреждение терроризма и повышение эффективности борьбы с ним одна из первостепенных задач государства. Предупреждение терроризма - есть комплексная система мер социаль</w:t>
      </w:r>
      <w:r w:rsidR="009F43EA">
        <w:rPr>
          <w:rFonts w:ascii="Times New Roman" w:hAnsi="Times New Roman" w:cs="Times New Roman"/>
          <w:sz w:val="28"/>
          <w:szCs w:val="28"/>
        </w:rPr>
        <w:t>но-экономического, политиче</w:t>
      </w:r>
      <w:r w:rsidRPr="00280600">
        <w:rPr>
          <w:rFonts w:ascii="Times New Roman" w:hAnsi="Times New Roman" w:cs="Times New Roman"/>
          <w:sz w:val="28"/>
          <w:szCs w:val="28"/>
        </w:rPr>
        <w:t>ского и юридического характера, направленная на предотвращение: возникновения террористических организа</w:t>
      </w:r>
      <w:r w:rsidRPr="00280600">
        <w:rPr>
          <w:rFonts w:ascii="Times New Roman" w:hAnsi="Times New Roman" w:cs="Times New Roman"/>
          <w:sz w:val="28"/>
          <w:szCs w:val="28"/>
        </w:rPr>
        <w:softHyphen/>
        <w:t>ций (группировок), совершения террористических актов, последствий терроризма.</w:t>
      </w:r>
    </w:p>
    <w:p w14:paraId="750BC68D" w14:textId="77777777" w:rsidR="00280600" w:rsidRPr="00280600" w:rsidRDefault="00126E17" w:rsidP="000E69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600" w:rsidRPr="00280600">
        <w:rPr>
          <w:rFonts w:ascii="Times New Roman" w:hAnsi="Times New Roman" w:cs="Times New Roman"/>
          <w:sz w:val="28"/>
          <w:szCs w:val="28"/>
        </w:rPr>
        <w:t>Целью программы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14:paraId="5FCD18B7" w14:textId="77777777" w:rsidR="00280600" w:rsidRPr="00280600" w:rsidRDefault="00280600" w:rsidP="0012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00">
        <w:rPr>
          <w:rFonts w:ascii="Times New Roman" w:hAnsi="Times New Roman" w:cs="Times New Roman"/>
          <w:sz w:val="28"/>
          <w:szCs w:val="28"/>
        </w:rPr>
        <w:t>Резкая активизация деятельности молодежных объединений экстреми</w:t>
      </w:r>
      <w:r w:rsidR="00126E17">
        <w:rPr>
          <w:rFonts w:ascii="Times New Roman" w:hAnsi="Times New Roman" w:cs="Times New Roman"/>
          <w:sz w:val="28"/>
          <w:szCs w:val="28"/>
        </w:rPr>
        <w:t>стской направленности и формиро</w:t>
      </w:r>
      <w:r w:rsidRPr="00280600">
        <w:rPr>
          <w:rFonts w:ascii="Times New Roman" w:hAnsi="Times New Roman" w:cs="Times New Roman"/>
          <w:sz w:val="28"/>
          <w:szCs w:val="28"/>
        </w:rPr>
        <w:t>вание большинством из них в регионах Российской Федерации структур и ячеек своих объединений, организован</w:t>
      </w:r>
      <w:r w:rsidRPr="00280600">
        <w:rPr>
          <w:rFonts w:ascii="Times New Roman" w:hAnsi="Times New Roman" w:cs="Times New Roman"/>
          <w:sz w:val="28"/>
          <w:szCs w:val="28"/>
        </w:rPr>
        <w:softHyphen/>
        <w:t>ная финансовая поддержка - все это создает серьезную угрозу поддержанию законности и правопорядка в Россий</w:t>
      </w:r>
      <w:r w:rsidRPr="00280600">
        <w:rPr>
          <w:rFonts w:ascii="Times New Roman" w:hAnsi="Times New Roman" w:cs="Times New Roman"/>
          <w:sz w:val="28"/>
          <w:szCs w:val="28"/>
        </w:rPr>
        <w:softHyphen/>
        <w:t>ской Федерации, общественной безопасности ее граждан.</w:t>
      </w:r>
    </w:p>
    <w:p w14:paraId="5A3A0A4F" w14:textId="77777777" w:rsidR="00280600" w:rsidRPr="00280600" w:rsidRDefault="00280600" w:rsidP="0012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00">
        <w:rPr>
          <w:rFonts w:ascii="Times New Roman" w:hAnsi="Times New Roman" w:cs="Times New Roman"/>
          <w:sz w:val="28"/>
          <w:szCs w:val="28"/>
        </w:rPr>
        <w:t>Экстремистские организации и их члены могут использовать любые со</w:t>
      </w:r>
      <w:r w:rsidR="00126E17">
        <w:rPr>
          <w:rFonts w:ascii="Times New Roman" w:hAnsi="Times New Roman" w:cs="Times New Roman"/>
          <w:sz w:val="28"/>
          <w:szCs w:val="28"/>
        </w:rPr>
        <w:t>циальные, этнические и религиоз</w:t>
      </w:r>
      <w:r w:rsidRPr="00280600">
        <w:rPr>
          <w:rFonts w:ascii="Times New Roman" w:hAnsi="Times New Roman" w:cs="Times New Roman"/>
          <w:sz w:val="28"/>
          <w:szCs w:val="28"/>
        </w:rPr>
        <w:t>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14:paraId="7FAA4CC4" w14:textId="77777777" w:rsidR="00280600" w:rsidRDefault="00126E17" w:rsidP="000E69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600" w:rsidRPr="00280600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</w:t>
      </w:r>
      <w:r w:rsidR="00280600" w:rsidRPr="00280600">
        <w:rPr>
          <w:rFonts w:ascii="Times New Roman" w:hAnsi="Times New Roman" w:cs="Times New Roman"/>
          <w:sz w:val="28"/>
          <w:szCs w:val="28"/>
        </w:rPr>
        <w:softHyphen/>
        <w:t>тивных мер по противодействию и усилению борьбы с терроризмом и проявлениями любых форм экстремизма очевидна.</w:t>
      </w:r>
    </w:p>
    <w:p w14:paraId="434FF3C3" w14:textId="77777777" w:rsidR="00C25619" w:rsidRDefault="00C25619" w:rsidP="0012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терроризма, как и экстремизма, могут быть захват или присвоение    властных полномочий, создание незаконных вооруженных формирований, осуществление массовых беспорядков, хулиганство и акты вандализма по мотивам идеологической, политической, расовой, национальной или религиозной ненависти либо вражды.</w:t>
      </w:r>
    </w:p>
    <w:p w14:paraId="6D4763B8" w14:textId="77777777" w:rsidR="007D24C2" w:rsidRDefault="007D24C2" w:rsidP="0012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Сегодняшняя борьба с экстремизмом затрагивает </w:t>
      </w:r>
      <w:r w:rsidR="00BE0FFF">
        <w:rPr>
          <w:rFonts w:ascii="Times New Roman" w:hAnsi="Times New Roman" w:cs="Times New Roman"/>
          <w:sz w:val="28"/>
          <w:szCs w:val="28"/>
        </w:rPr>
        <w:t>также сферы, которые трактуются как:</w:t>
      </w:r>
    </w:p>
    <w:p w14:paraId="66C9688D" w14:textId="77777777" w:rsidR="00BE0FFF" w:rsidRPr="000C26FA" w:rsidRDefault="00BE0FFF" w:rsidP="00D6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подрыв безопасности Ро</w:t>
      </w:r>
      <w:r w:rsidR="00126E17">
        <w:rPr>
          <w:rFonts w:ascii="Times New Roman" w:hAnsi="Times New Roman" w:cs="Times New Roman"/>
          <w:sz w:val="28"/>
          <w:szCs w:val="28"/>
        </w:rPr>
        <w:t xml:space="preserve">ссийской Федерации; возбуждение </w:t>
      </w:r>
      <w:r>
        <w:rPr>
          <w:rFonts w:ascii="Times New Roman" w:hAnsi="Times New Roman" w:cs="Times New Roman"/>
          <w:sz w:val="28"/>
          <w:szCs w:val="28"/>
        </w:rPr>
        <w:t>расовой, национальной или религиозной розни, а также социальной розни, связанной с насилием или призывами к насилию;</w:t>
      </w:r>
    </w:p>
    <w:p w14:paraId="57BCD9D7" w14:textId="77777777" w:rsidR="006345F8" w:rsidRDefault="006345F8" w:rsidP="00D6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5F8">
        <w:rPr>
          <w:rFonts w:ascii="Times New Roman" w:hAnsi="Times New Roman" w:cs="Times New Roman"/>
          <w:sz w:val="28"/>
          <w:szCs w:val="28"/>
        </w:rPr>
        <w:t>-</w:t>
      </w:r>
      <w:r w:rsidR="000C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унижение национального достоинства, а равно по мотивам ненависти либо вражды в отношении какой – либо социальной группы;</w:t>
      </w:r>
    </w:p>
    <w:p w14:paraId="02FDE72C" w14:textId="77777777" w:rsidR="006345F8" w:rsidRDefault="006345F8" w:rsidP="00D6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граждан по признаку их отношения к религии, социальной</w:t>
      </w:r>
      <w:r w:rsidR="003611C1">
        <w:rPr>
          <w:rFonts w:ascii="Times New Roman" w:hAnsi="Times New Roman" w:cs="Times New Roman"/>
          <w:sz w:val="28"/>
          <w:szCs w:val="28"/>
        </w:rPr>
        <w:t>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14:paraId="619A4332" w14:textId="00788A0B" w:rsidR="00F93BAA" w:rsidRDefault="00F93BAA" w:rsidP="00126E17">
      <w:pPr>
        <w:pStyle w:val="11"/>
        <w:spacing w:before="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72">
        <w:rPr>
          <w:rFonts w:ascii="Times New Roman" w:hAnsi="Times New Roman" w:cs="Times New Roman"/>
          <w:sz w:val="28"/>
          <w:szCs w:val="28"/>
        </w:rPr>
        <w:t xml:space="preserve">Большая часть указанных факторов может быть устранена в случае выработки и реализации эффективной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D62241">
        <w:rPr>
          <w:rFonts w:ascii="Times New Roman" w:hAnsi="Times New Roman" w:cs="Times New Roman"/>
          <w:sz w:val="28"/>
          <w:szCs w:val="28"/>
        </w:rPr>
        <w:t xml:space="preserve"> защитных мер,</w:t>
      </w:r>
      <w:r w:rsidRPr="00A00072">
        <w:rPr>
          <w:rFonts w:ascii="Times New Roman" w:hAnsi="Times New Roman" w:cs="Times New Roman"/>
          <w:sz w:val="28"/>
          <w:szCs w:val="28"/>
        </w:rPr>
        <w:t xml:space="preserve"> адекватных целям террористов, их устремленности на массированные акции</w:t>
      </w:r>
      <w:r w:rsidR="00D22B61">
        <w:rPr>
          <w:rFonts w:ascii="Times New Roman" w:hAnsi="Times New Roman" w:cs="Times New Roman"/>
          <w:sz w:val="28"/>
          <w:szCs w:val="28"/>
        </w:rPr>
        <w:t xml:space="preserve"> против гражданского населения, усиления</w:t>
      </w:r>
      <w:r w:rsidRPr="00A00072">
        <w:rPr>
          <w:rFonts w:ascii="Times New Roman" w:hAnsi="Times New Roman" w:cs="Times New Roman"/>
          <w:sz w:val="28"/>
          <w:szCs w:val="28"/>
        </w:rPr>
        <w:t xml:space="preserve"> координации деятельности правоохранительных органов и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00072">
        <w:rPr>
          <w:rFonts w:ascii="Times New Roman" w:hAnsi="Times New Roman" w:cs="Times New Roman"/>
          <w:sz w:val="28"/>
          <w:szCs w:val="28"/>
        </w:rPr>
        <w:t xml:space="preserve"> по предупреждению и пресечению террористических </w:t>
      </w:r>
      <w:r>
        <w:rPr>
          <w:rFonts w:ascii="Times New Roman" w:hAnsi="Times New Roman" w:cs="Times New Roman"/>
          <w:sz w:val="28"/>
          <w:szCs w:val="28"/>
        </w:rPr>
        <w:t xml:space="preserve">и экстремистских </w:t>
      </w:r>
      <w:r w:rsidRPr="00A00072">
        <w:rPr>
          <w:rFonts w:ascii="Times New Roman" w:hAnsi="Times New Roman" w:cs="Times New Roman"/>
          <w:sz w:val="28"/>
          <w:szCs w:val="28"/>
        </w:rPr>
        <w:t xml:space="preserve">действий. Эффективность противодействия терроризму </w:t>
      </w:r>
      <w:r>
        <w:rPr>
          <w:rFonts w:ascii="Times New Roman" w:hAnsi="Times New Roman" w:cs="Times New Roman"/>
          <w:sz w:val="28"/>
          <w:szCs w:val="28"/>
        </w:rPr>
        <w:t xml:space="preserve">и экстремизму </w:t>
      </w:r>
      <w:r w:rsidRPr="00A00072">
        <w:rPr>
          <w:rFonts w:ascii="Times New Roman" w:hAnsi="Times New Roman" w:cs="Times New Roman"/>
          <w:sz w:val="28"/>
          <w:szCs w:val="28"/>
        </w:rPr>
        <w:t xml:space="preserve">находится в прямой зависимости от действенности административно-правового режима и механизма его реализации, а также от степени гражданской консолидации общества на устранении условий осуществления террористических актов. </w:t>
      </w:r>
    </w:p>
    <w:p w14:paraId="7610C88E" w14:textId="77777777" w:rsidR="00AB25F3" w:rsidRDefault="00AB25F3" w:rsidP="007127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EAD5EF" w14:textId="77777777" w:rsidR="00712765" w:rsidRDefault="00712765" w:rsidP="00AB25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приоритетов и </w:t>
      </w:r>
      <w:r w:rsidR="00AB25F3" w:rsidRPr="00AB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мероприятий</w:t>
      </w:r>
      <w:r w:rsidRPr="00AB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муниципаль</w:t>
      </w:r>
      <w:r w:rsidRPr="00AB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ной программы.</w:t>
      </w:r>
    </w:p>
    <w:p w14:paraId="581E36D2" w14:textId="77777777" w:rsidR="00AB25F3" w:rsidRPr="00AB25F3" w:rsidRDefault="00AB25F3" w:rsidP="00AB25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2A0004" w14:textId="77777777" w:rsidR="00FB198A" w:rsidRPr="00AB25F3" w:rsidRDefault="00FB198A" w:rsidP="00AB25F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5F3">
        <w:rPr>
          <w:sz w:val="28"/>
          <w:szCs w:val="28"/>
        </w:rPr>
        <w:t xml:space="preserve">Администрацией района совместно с правоохранительными органами </w:t>
      </w:r>
      <w:proofErr w:type="spellStart"/>
      <w:r w:rsidR="00AB25F3" w:rsidRPr="00AB25F3">
        <w:rPr>
          <w:sz w:val="28"/>
          <w:szCs w:val="28"/>
        </w:rPr>
        <w:t>Оловяннинского</w:t>
      </w:r>
      <w:proofErr w:type="spellEnd"/>
      <w:r w:rsidRPr="00AB25F3">
        <w:rPr>
          <w:sz w:val="28"/>
          <w:szCs w:val="28"/>
        </w:rPr>
        <w:t xml:space="preserve"> района в предшествующие годы проделана серьезная работа по борьбе с террористической угрозой, накоплен достаточный опыт работы в новых социально-экономических условиях. Однако угроза совершения террористических актов остается.</w:t>
      </w:r>
    </w:p>
    <w:p w14:paraId="584F583E" w14:textId="77777777" w:rsidR="00FB198A" w:rsidRPr="00AB25F3" w:rsidRDefault="00FB198A" w:rsidP="00AB25F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5F3">
        <w:rPr>
          <w:sz w:val="28"/>
          <w:szCs w:val="28"/>
        </w:rPr>
        <w:t xml:space="preserve">Все это требует принятия дополнительных превентивных мер, направленных на противодействие терроризму, прежде всего связанных с технической </w:t>
      </w:r>
      <w:proofErr w:type="spellStart"/>
      <w:r w:rsidRPr="00AB25F3">
        <w:rPr>
          <w:sz w:val="28"/>
          <w:szCs w:val="28"/>
        </w:rPr>
        <w:t>укрепленностью</w:t>
      </w:r>
      <w:proofErr w:type="spellEnd"/>
      <w:r w:rsidRPr="00AB25F3">
        <w:rPr>
          <w:sz w:val="28"/>
          <w:szCs w:val="28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14:paraId="5D90256C" w14:textId="30D91E12" w:rsidR="001F4EEF" w:rsidRPr="00AB25F3" w:rsidRDefault="00FB198A" w:rsidP="00AB25F3">
      <w:pPr>
        <w:pStyle w:val="ae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Реализация предложенных Программой мер позволит значительно расширить потенциал профилактики терроризма в целом, повысить эффективность деятельности органов, задействованных в сфере борьбы с терроризмом, привлечь дополнительные финансовые ресурсы, усовершенствовать современную упреждающую систему мер противодействия терроризму в районе.</w:t>
      </w:r>
    </w:p>
    <w:p w14:paraId="56F574A9" w14:textId="77777777" w:rsidR="00D62241" w:rsidRDefault="00D62241" w:rsidP="000E69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141017" w14:textId="11FAA0BF" w:rsidR="00F93BAA" w:rsidRDefault="00712765" w:rsidP="000E69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2241">
        <w:rPr>
          <w:rFonts w:ascii="Times New Roman" w:eastAsia="Calibri" w:hAnsi="Times New Roman" w:cs="Times New Roman"/>
          <w:b/>
          <w:sz w:val="28"/>
          <w:szCs w:val="28"/>
        </w:rPr>
        <w:t>. Цель и 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</w:t>
      </w:r>
      <w:r w:rsidR="00F93BAA" w:rsidRPr="0031150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2CD5D2C5" w14:textId="77777777" w:rsidR="00D62241" w:rsidRPr="00311506" w:rsidRDefault="00D62241" w:rsidP="000E69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BA2EEE" w14:textId="012230FC" w:rsidR="00F93BAA" w:rsidRPr="00692C11" w:rsidRDefault="00126E17" w:rsidP="000E69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BAA" w:rsidRPr="00692C11">
        <w:rPr>
          <w:rFonts w:ascii="Times New Roman" w:hAnsi="Times New Roman" w:cs="Times New Roman"/>
          <w:sz w:val="28"/>
          <w:szCs w:val="28"/>
        </w:rPr>
        <w:t>Программа представляет собой нормативный документ, определяющий содержание основных мероприятий по реализации на территории муниципального района</w:t>
      </w:r>
      <w:r w:rsidR="002764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64EA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2764E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 социальной политики по профилактике терроризма и экстремизма. Предлагаемая система профилактики терроризма и экстремизма предусматривает конс</w:t>
      </w:r>
      <w:r w:rsidR="00D62241">
        <w:rPr>
          <w:rFonts w:ascii="Times New Roman" w:hAnsi="Times New Roman" w:cs="Times New Roman"/>
          <w:sz w:val="28"/>
          <w:szCs w:val="28"/>
        </w:rPr>
        <w:t xml:space="preserve">олидацию усилий органов власти </w:t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92C1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2C1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692C1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органов, общественных объединений и населения в борьбе с терроризмом и экстремизмом. Необходимость подготовки и реализации </w:t>
      </w:r>
      <w:r w:rsidR="00A24084">
        <w:rPr>
          <w:rFonts w:ascii="Times New Roman" w:hAnsi="Times New Roman" w:cs="Times New Roman"/>
          <w:sz w:val="28"/>
          <w:szCs w:val="28"/>
        </w:rPr>
        <w:t>п</w:t>
      </w:r>
      <w:r w:rsidR="00F93BAA" w:rsidRPr="00692C11">
        <w:rPr>
          <w:rFonts w:ascii="Times New Roman" w:hAnsi="Times New Roman" w:cs="Times New Roman"/>
          <w:sz w:val="28"/>
          <w:szCs w:val="28"/>
        </w:rPr>
        <w:t>рограммы вызвана тем, что сов</w:t>
      </w:r>
      <w:r w:rsidR="002764EA">
        <w:rPr>
          <w:rFonts w:ascii="Times New Roman" w:hAnsi="Times New Roman" w:cs="Times New Roman"/>
          <w:sz w:val="28"/>
          <w:szCs w:val="28"/>
        </w:rPr>
        <w:t xml:space="preserve">ременная ситуация на территории </w:t>
      </w:r>
      <w:r w:rsidR="00F93BAA" w:rsidRPr="00692C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764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64EA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2764E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 в сфере профилактики терроризма и экстремизма остается сложной и напряженной, что представляет серьезную угрозу для населения, экономики района, правопорядка.</w:t>
      </w:r>
    </w:p>
    <w:p w14:paraId="67A71B81" w14:textId="77777777" w:rsidR="00F93BAA" w:rsidRPr="00692C11" w:rsidRDefault="005455D3" w:rsidP="000E696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A24084">
        <w:rPr>
          <w:rFonts w:ascii="Times New Roman" w:eastAsia="Calibri" w:hAnsi="Times New Roman" w:cs="Times New Roman"/>
          <w:sz w:val="28"/>
          <w:szCs w:val="28"/>
        </w:rPr>
        <w:t>п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рограммы позволит создать действенный механизм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явлениям, созданию условий, способствующих формированию активной жизненной позиции, культурно</w:t>
      </w:r>
      <w:r w:rsidR="0011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-</w:t>
      </w:r>
      <w:r w:rsidR="0011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досуговой и спортивно-массовой работы с населением, прежде всего с несовершеннолетними и молодежью. </w:t>
      </w:r>
    </w:p>
    <w:p w14:paraId="10D702CD" w14:textId="77777777" w:rsidR="00F93BAA" w:rsidRPr="00692C11" w:rsidRDefault="005455D3" w:rsidP="000E696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В основу раздела </w:t>
      </w:r>
      <w:r w:rsidR="00A24084">
        <w:rPr>
          <w:rFonts w:ascii="Times New Roman" w:eastAsia="Calibri" w:hAnsi="Times New Roman" w:cs="Times New Roman"/>
          <w:sz w:val="28"/>
          <w:szCs w:val="28"/>
        </w:rPr>
        <w:t>п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рограммы, касающегося ресурсного обеспечения приоритетных направлений деятельности заинтересованных структур, положен принцип </w:t>
      </w:r>
      <w:proofErr w:type="spellStart"/>
      <w:r w:rsidR="00F93BAA" w:rsidRPr="00692C11">
        <w:rPr>
          <w:rFonts w:ascii="Times New Roman" w:eastAsia="Calibri" w:hAnsi="Times New Roman" w:cs="Times New Roman"/>
          <w:sz w:val="28"/>
          <w:szCs w:val="28"/>
        </w:rPr>
        <w:t>технизации</w:t>
      </w:r>
      <w:proofErr w:type="spellEnd"/>
      <w:r w:rsidR="00F93BAA" w:rsidRPr="00692C11">
        <w:rPr>
          <w:rFonts w:ascii="Times New Roman" w:eastAsia="Calibri" w:hAnsi="Times New Roman" w:cs="Times New Roman"/>
          <w:sz w:val="28"/>
          <w:szCs w:val="28"/>
        </w:rPr>
        <w:t>, который предусматривает повышение уровня работы контролирующих органов за счет модернизации технических средств без увеличения штатной численности сотрудников, а также образования общественных структур, способных оказывать практическую помощь в профилактике терроризма и экстремизма.</w:t>
      </w:r>
    </w:p>
    <w:p w14:paraId="23932B45" w14:textId="77777777" w:rsidR="00F93BAA" w:rsidRPr="00692C11" w:rsidRDefault="005455D3" w:rsidP="000E696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Проведение обследований социально значимых и потенциально опасных объектов </w:t>
      </w:r>
      <w:r w:rsidR="00692C1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2C1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692C1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 имеет цель предотвратить проведение террористических актов, направленных на дестабилизацию общественно-политической обстановки на </w:t>
      </w:r>
      <w:r w:rsidR="00692C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муниципального района.</w:t>
      </w:r>
    </w:p>
    <w:p w14:paraId="5FEFC3C4" w14:textId="77777777" w:rsidR="00F93BAA" w:rsidRPr="00692C11" w:rsidRDefault="00126E17" w:rsidP="000E6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Своевременное оповещение населения по каналам средств массовой информации (телевидение, радио, печатные издания) об угрозах террористического характера имеет задачу своевременной эвакуации, недопущения паники, недопущения гибели гражданского населения.</w:t>
      </w:r>
    </w:p>
    <w:p w14:paraId="0C361DE8" w14:textId="339640AC" w:rsidR="00F93BAA" w:rsidRPr="00692C11" w:rsidRDefault="00126E17" w:rsidP="000E696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A24084">
        <w:rPr>
          <w:rFonts w:ascii="Times New Roman" w:hAnsi="Times New Roman" w:cs="Times New Roman"/>
          <w:sz w:val="28"/>
          <w:szCs w:val="28"/>
        </w:rPr>
        <w:t>п</w:t>
      </w:r>
      <w:r w:rsidR="00F93BAA" w:rsidRPr="00692C11">
        <w:rPr>
          <w:rFonts w:ascii="Times New Roman" w:hAnsi="Times New Roman" w:cs="Times New Roman"/>
          <w:sz w:val="28"/>
          <w:szCs w:val="28"/>
        </w:rPr>
        <w:t>рограммы - организация анти</w:t>
      </w:r>
      <w:r w:rsidR="00D62241">
        <w:rPr>
          <w:rFonts w:ascii="Times New Roman" w:hAnsi="Times New Roman" w:cs="Times New Roman"/>
          <w:sz w:val="28"/>
          <w:szCs w:val="28"/>
        </w:rPr>
        <w:t xml:space="preserve">террористической деятельности, </w:t>
      </w:r>
      <w:r w:rsidR="00F93BAA" w:rsidRPr="00692C11">
        <w:rPr>
          <w:rFonts w:ascii="Times New Roman" w:hAnsi="Times New Roman" w:cs="Times New Roman"/>
          <w:sz w:val="28"/>
          <w:szCs w:val="28"/>
        </w:rPr>
        <w:t>противодействие возможным фактам проявления терроризма и экстремизм</w:t>
      </w:r>
      <w:r w:rsidR="00A24084">
        <w:rPr>
          <w:rFonts w:ascii="Times New Roman" w:hAnsi="Times New Roman" w:cs="Times New Roman"/>
          <w:sz w:val="28"/>
          <w:szCs w:val="28"/>
        </w:rPr>
        <w:t>а, укрепление доверия населения</w:t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 к работе органов власти </w:t>
      </w:r>
      <w:r w:rsidR="00692C1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692C11">
        <w:rPr>
          <w:rFonts w:ascii="Times New Roman" w:hAnsi="Times New Roman" w:cs="Times New Roman"/>
          <w:color w:val="000000"/>
          <w:sz w:val="28"/>
          <w:szCs w:val="28"/>
        </w:rPr>
        <w:t>Оловяннинский</w:t>
      </w:r>
      <w:proofErr w:type="spellEnd"/>
      <w:r w:rsidR="00692C1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F93BAA" w:rsidRPr="00692C11">
        <w:rPr>
          <w:rFonts w:ascii="Times New Roman" w:hAnsi="Times New Roman" w:cs="Times New Roman"/>
          <w:sz w:val="28"/>
          <w:szCs w:val="28"/>
        </w:rPr>
        <w:t>, правоохра</w:t>
      </w:r>
      <w:r w:rsidR="00D62241">
        <w:rPr>
          <w:rFonts w:ascii="Times New Roman" w:hAnsi="Times New Roman" w:cs="Times New Roman"/>
          <w:sz w:val="28"/>
          <w:szCs w:val="28"/>
        </w:rPr>
        <w:t>нительным органам, формирование</w:t>
      </w:r>
      <w:r w:rsidR="00F93BAA" w:rsidRPr="00692C11">
        <w:rPr>
          <w:rFonts w:ascii="Times New Roman" w:hAnsi="Times New Roman" w:cs="Times New Roman"/>
          <w:sz w:val="28"/>
          <w:szCs w:val="28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r w:rsidR="00F93BAA" w:rsidRPr="00692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260FBF" w14:textId="77777777" w:rsidR="00F93BAA" w:rsidRPr="00692C11" w:rsidRDefault="00F93BAA" w:rsidP="00126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11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реализации </w:t>
      </w:r>
      <w:r w:rsidR="00A24084">
        <w:rPr>
          <w:rFonts w:ascii="Times New Roman" w:eastAsia="Calibri" w:hAnsi="Times New Roman" w:cs="Times New Roman"/>
          <w:sz w:val="28"/>
          <w:szCs w:val="28"/>
        </w:rPr>
        <w:t>п</w:t>
      </w:r>
      <w:r w:rsidRPr="00692C11">
        <w:rPr>
          <w:rFonts w:ascii="Times New Roman" w:eastAsia="Calibri" w:hAnsi="Times New Roman" w:cs="Times New Roman"/>
          <w:sz w:val="28"/>
          <w:szCs w:val="28"/>
        </w:rPr>
        <w:t>рограммы являются:</w:t>
      </w:r>
    </w:p>
    <w:p w14:paraId="3636CA49" w14:textId="77777777" w:rsidR="00F93BAA" w:rsidRPr="00692C11" w:rsidRDefault="00126E17" w:rsidP="005455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воспитание культуры толерантности и межнационального согласия;</w:t>
      </w:r>
    </w:p>
    <w:p w14:paraId="6EFB1953" w14:textId="77777777" w:rsidR="00F93BAA" w:rsidRPr="00692C11" w:rsidRDefault="00F93BAA" w:rsidP="000E6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11">
        <w:rPr>
          <w:rFonts w:ascii="Times New Roman" w:eastAsia="Calibri" w:hAnsi="Times New Roman" w:cs="Times New Roman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14:paraId="320777F2" w14:textId="77777777" w:rsidR="00F93BAA" w:rsidRPr="00692C11" w:rsidRDefault="00126E17" w:rsidP="005455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63913CE1" w14:textId="77777777" w:rsidR="00F93BAA" w:rsidRPr="00692C11" w:rsidRDefault="005455D3" w:rsidP="000E696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E17">
        <w:rPr>
          <w:rFonts w:ascii="Times New Roman" w:hAnsi="Times New Roman" w:cs="Times New Roman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55D965E5" w14:textId="77777777" w:rsidR="00F93BAA" w:rsidRPr="00692C11" w:rsidRDefault="005455D3" w:rsidP="000E696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E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в учреждениях дошкольного, начального, среднего, среднего специального образования </w:t>
      </w:r>
      <w:r w:rsidR="00692C1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692C11">
        <w:rPr>
          <w:rFonts w:ascii="Times New Roman" w:hAnsi="Times New Roman" w:cs="Times New Roman"/>
          <w:color w:val="000000"/>
          <w:sz w:val="28"/>
          <w:szCs w:val="28"/>
        </w:rPr>
        <w:t>Оловяннинский</w:t>
      </w:r>
      <w:proofErr w:type="spellEnd"/>
      <w:r w:rsidR="00692C1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F93BAA" w:rsidRPr="00692C1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14:paraId="1026DA16" w14:textId="77777777" w:rsidR="00F93BAA" w:rsidRPr="00692C11" w:rsidRDefault="005455D3" w:rsidP="000E696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</w:t>
      </w:r>
      <w:r w:rsidR="00126E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Программа должна основываться на следующих основополагающих принципах и установках:</w:t>
      </w:r>
    </w:p>
    <w:p w14:paraId="3D8933F1" w14:textId="77777777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уяснение содержания террористической деятельности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14:paraId="539A75FF" w14:textId="77777777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нормативно-правовое обеспечение антитеррористических действий;</w:t>
      </w:r>
    </w:p>
    <w:p w14:paraId="67ADA27B" w14:textId="77777777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анализ и учет опыта борьбы с терроризмом;</w:t>
      </w:r>
    </w:p>
    <w:p w14:paraId="0B3F49A4" w14:textId="77777777" w:rsidR="004F75E7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преимущество превентивных мероприятий, позволяющих осуществлять</w:t>
      </w:r>
    </w:p>
    <w:p w14:paraId="15F8BCD9" w14:textId="77777777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выявление намерений проведения террористических действий на стадии их реализации, обеспечение правомочий и ресурсов;</w:t>
      </w:r>
    </w:p>
    <w:p w14:paraId="02718104" w14:textId="617E68CE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централизация руководства всеми ан</w:t>
      </w:r>
      <w:r w:rsidR="00D6224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титеррористическими действиями,</w:t>
      </w:r>
      <w:r w:rsidR="004F75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14:paraId="576F220F" w14:textId="77777777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всестороннее обеспечение осуществляемых специальных и идеологических мероприятий;</w:t>
      </w:r>
    </w:p>
    <w:p w14:paraId="5D7A8EB6" w14:textId="77777777" w:rsidR="00F93BAA" w:rsidRPr="00692C11" w:rsidRDefault="00126E17" w:rsidP="00545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proofErr w:type="spellStart"/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воспитательно</w:t>
      </w:r>
      <w:proofErr w:type="spellEnd"/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14:paraId="446A9041" w14:textId="5774A48A" w:rsidR="00712765" w:rsidRDefault="00126E17" w:rsidP="00D6519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F93BAA" w:rsidRPr="00692C1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неуклонное обеспечение неотвратимости наказания за террористические преступления в соответствии с законом. </w:t>
      </w:r>
    </w:p>
    <w:p w14:paraId="49879EF2" w14:textId="77777777" w:rsidR="00D62241" w:rsidRDefault="00D62241" w:rsidP="00712765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72CF2B1" w14:textId="77777777" w:rsidR="00712765" w:rsidRDefault="00712765" w:rsidP="00712765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3115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.Сроки и этапы реализации программы</w:t>
      </w:r>
    </w:p>
    <w:p w14:paraId="72E98A45" w14:textId="77777777" w:rsidR="00D62241" w:rsidRPr="00311506" w:rsidRDefault="00D62241" w:rsidP="00712765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674B6A" w14:textId="048B2143" w:rsidR="00712765" w:rsidRDefault="00D62241" w:rsidP="007127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</w:t>
      </w:r>
      <w:r w:rsidR="00712765" w:rsidRPr="00311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программы: 20</w:t>
      </w:r>
      <w:r w:rsidR="001E5A82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712765" w:rsidRPr="00311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- 20</w:t>
      </w:r>
      <w:r w:rsidR="001E5A8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12765" w:rsidRPr="00311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 Этапы реализации не выделяются.</w:t>
      </w:r>
    </w:p>
    <w:p w14:paraId="6887C335" w14:textId="77777777" w:rsidR="00D62241" w:rsidRDefault="00D62241" w:rsidP="000E69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C4F68D" w14:textId="77777777" w:rsidR="00F93BAA" w:rsidRDefault="00712765" w:rsidP="000E69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93BAA" w:rsidRPr="00712765">
        <w:rPr>
          <w:rFonts w:ascii="Times New Roman" w:eastAsia="Calibri" w:hAnsi="Times New Roman" w:cs="Times New Roman"/>
          <w:b/>
          <w:sz w:val="28"/>
          <w:szCs w:val="28"/>
        </w:rPr>
        <w:t>. Основные мероприятия Программы</w:t>
      </w:r>
    </w:p>
    <w:p w14:paraId="3B58A71D" w14:textId="77777777" w:rsidR="00D62241" w:rsidRPr="00712765" w:rsidRDefault="00D62241" w:rsidP="000E69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2335F47" w14:textId="77777777" w:rsidR="00F93BAA" w:rsidRPr="00712765" w:rsidRDefault="00F93BAA" w:rsidP="00126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65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 </w:t>
      </w:r>
    </w:p>
    <w:p w14:paraId="37DB21E7" w14:textId="77777777" w:rsidR="00A614E8" w:rsidRPr="00712765" w:rsidRDefault="00F93BAA" w:rsidP="00126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65">
        <w:rPr>
          <w:rFonts w:ascii="Times New Roman" w:eastAsia="Calibri" w:hAnsi="Times New Roman" w:cs="Times New Roman"/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вероисповедания.</w:t>
      </w:r>
      <w:r w:rsidR="004F75E7" w:rsidRPr="00712765">
        <w:rPr>
          <w:rFonts w:ascii="Times New Roman" w:hAnsi="Times New Roman" w:cs="Times New Roman"/>
          <w:sz w:val="28"/>
          <w:szCs w:val="28"/>
        </w:rPr>
        <w:t xml:space="preserve"> </w:t>
      </w:r>
      <w:r w:rsidR="004F75E7" w:rsidRPr="00712765">
        <w:rPr>
          <w:rFonts w:ascii="Times New Roman" w:hAnsi="Times New Roman" w:cs="Times New Roman"/>
          <w:sz w:val="28"/>
          <w:szCs w:val="28"/>
        </w:rPr>
        <w:br/>
      </w:r>
      <w:r w:rsidRPr="00712765">
        <w:rPr>
          <w:rFonts w:ascii="Times New Roman" w:eastAsia="Calibri" w:hAnsi="Times New Roman" w:cs="Times New Roman"/>
          <w:sz w:val="28"/>
          <w:szCs w:val="28"/>
        </w:rPr>
        <w:t>Утверждение общероссийских гражданских и историко-культурных ценностей, поддержание  патриотизма и  многокультурной  природы государства и народа как гражданской нации.</w:t>
      </w:r>
    </w:p>
    <w:p w14:paraId="6CB05F2D" w14:textId="362D81C3" w:rsidR="00F93BAA" w:rsidRPr="00712765" w:rsidRDefault="00F93BAA" w:rsidP="00A614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65">
        <w:rPr>
          <w:rFonts w:ascii="Times New Roman" w:eastAsia="Calibri" w:hAnsi="Times New Roman" w:cs="Times New Roman"/>
          <w:sz w:val="28"/>
          <w:szCs w:val="28"/>
        </w:rPr>
        <w:t xml:space="preserve">Последовательное и </w:t>
      </w:r>
      <w:r w:rsidR="003D6F91" w:rsidRPr="00712765">
        <w:rPr>
          <w:rFonts w:ascii="Times New Roman" w:eastAsia="Calibri" w:hAnsi="Times New Roman" w:cs="Times New Roman"/>
          <w:sz w:val="28"/>
          <w:szCs w:val="28"/>
        </w:rPr>
        <w:t>повсеместное пресечение</w:t>
      </w:r>
      <w:r w:rsidRPr="0071276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614E8" w:rsidRPr="00712765">
        <w:rPr>
          <w:rFonts w:ascii="Times New Roman" w:eastAsia="Calibri" w:hAnsi="Times New Roman" w:cs="Times New Roman"/>
          <w:sz w:val="28"/>
          <w:szCs w:val="28"/>
        </w:rPr>
        <w:t>роповеди нетерпимости и насилия.</w:t>
      </w:r>
    </w:p>
    <w:p w14:paraId="532D1A07" w14:textId="77777777" w:rsidR="00EF0070" w:rsidRDefault="00EF0070" w:rsidP="0071276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14:paraId="044C607A" w14:textId="225F011D" w:rsidR="00727D4D" w:rsidRPr="00FD1BB0" w:rsidRDefault="00D6519B" w:rsidP="0071276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712765" w:rsidRPr="00FD1B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EF0070" w:rsidRPr="00FD1B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12765" w:rsidRPr="00FD1B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показателей конечных результатов методика их расчета и плановые значения по годам реализации муниципальной программы.</w:t>
      </w:r>
    </w:p>
    <w:p w14:paraId="011DEB4F" w14:textId="77777777" w:rsidR="005A11CB" w:rsidRDefault="005A11CB" w:rsidP="005A11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14:paraId="73D8F802" w14:textId="77777777" w:rsidR="00A00AA0" w:rsidRPr="00A00AA0" w:rsidRDefault="00A00AA0" w:rsidP="00D62241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2D2D2D"/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Проведение мероприятий Программы позволит</w:t>
      </w:r>
      <w:r w:rsidRPr="00A00AA0">
        <w:rPr>
          <w:color w:val="2D2D2D"/>
          <w:spacing w:val="2"/>
          <w:sz w:val="28"/>
          <w:szCs w:val="28"/>
        </w:rPr>
        <w:t>:</w:t>
      </w:r>
    </w:p>
    <w:p w14:paraId="65AF5B6A" w14:textId="77777777" w:rsidR="00A00AA0" w:rsidRPr="000F18C5" w:rsidRDefault="00A00AA0" w:rsidP="00A00AA0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1) повысить:</w:t>
      </w:r>
    </w:p>
    <w:p w14:paraId="1352CC19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 xml:space="preserve"> </w:t>
      </w:r>
      <w:r w:rsidRPr="000F18C5">
        <w:rPr>
          <w:spacing w:val="2"/>
          <w:sz w:val="28"/>
          <w:szCs w:val="28"/>
        </w:rPr>
        <w:tab/>
        <w:t xml:space="preserve">- эффективность принимаемых мер по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r w:rsidRPr="000F18C5">
        <w:rPr>
          <w:sz w:val="28"/>
          <w:szCs w:val="28"/>
        </w:rPr>
        <w:t>муниципального района «</w:t>
      </w:r>
      <w:proofErr w:type="spellStart"/>
      <w:r w:rsidRPr="000F18C5">
        <w:rPr>
          <w:sz w:val="28"/>
          <w:szCs w:val="28"/>
        </w:rPr>
        <w:t>Оловяннинский</w:t>
      </w:r>
      <w:proofErr w:type="spellEnd"/>
      <w:r w:rsidRPr="000F18C5">
        <w:rPr>
          <w:sz w:val="28"/>
          <w:szCs w:val="28"/>
        </w:rPr>
        <w:t xml:space="preserve"> район»</w:t>
      </w:r>
      <w:r w:rsidRPr="000F18C5">
        <w:rPr>
          <w:spacing w:val="2"/>
          <w:sz w:val="28"/>
          <w:szCs w:val="28"/>
        </w:rPr>
        <w:t>;</w:t>
      </w:r>
    </w:p>
    <w:p w14:paraId="6A6CA5B5" w14:textId="77777777" w:rsidR="00A00AA0" w:rsidRPr="000F18C5" w:rsidRDefault="00A00AA0" w:rsidP="00A00AA0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- уровень взаимодействия органов местного самоуправления с органами государственной власти;</w:t>
      </w:r>
    </w:p>
    <w:p w14:paraId="651E0DA8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 xml:space="preserve">- эффективность работы органов местного самоуправления </w:t>
      </w:r>
      <w:r w:rsidRPr="000F18C5">
        <w:rPr>
          <w:sz w:val="28"/>
          <w:szCs w:val="28"/>
        </w:rPr>
        <w:t>муниципального района «</w:t>
      </w:r>
      <w:proofErr w:type="spellStart"/>
      <w:r w:rsidRPr="000F18C5">
        <w:rPr>
          <w:sz w:val="28"/>
          <w:szCs w:val="28"/>
        </w:rPr>
        <w:t>Оловяннинский</w:t>
      </w:r>
      <w:proofErr w:type="spellEnd"/>
      <w:r w:rsidRPr="000F18C5">
        <w:rPr>
          <w:sz w:val="28"/>
          <w:szCs w:val="28"/>
        </w:rPr>
        <w:t xml:space="preserve"> район»</w:t>
      </w:r>
      <w:r w:rsidRPr="000F18C5">
        <w:rPr>
          <w:spacing w:val="2"/>
          <w:sz w:val="28"/>
          <w:szCs w:val="28"/>
        </w:rPr>
        <w:t xml:space="preserve"> и правоохранительных органов по профилактике терроризма и экстремизма, минимизации и (или) ликвидации последствий проявлений терроризма и экстремизма в </w:t>
      </w:r>
      <w:proofErr w:type="spellStart"/>
      <w:r w:rsidRPr="000F18C5">
        <w:rPr>
          <w:spacing w:val="2"/>
          <w:sz w:val="28"/>
          <w:szCs w:val="28"/>
        </w:rPr>
        <w:t>Оловяннинском</w:t>
      </w:r>
      <w:proofErr w:type="spellEnd"/>
      <w:r w:rsidRPr="000F18C5">
        <w:rPr>
          <w:spacing w:val="2"/>
          <w:sz w:val="28"/>
          <w:szCs w:val="28"/>
        </w:rPr>
        <w:t xml:space="preserve"> районе;</w:t>
      </w:r>
    </w:p>
    <w:p w14:paraId="4CFEDE5E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- уровень социальной и гражданской ответственности молодежи;</w:t>
      </w:r>
    </w:p>
    <w:p w14:paraId="68A58B0C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- уровень осознанности молодежью многонациональной основы нашего государства, его культурно-исторических ценностей;</w:t>
      </w:r>
    </w:p>
    <w:p w14:paraId="31D42F77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2) усилить пропагандистскую работу среди населения о проводимых мероприятиях в сфере профилактики терроризма и экстремизма;</w:t>
      </w:r>
    </w:p>
    <w:p w14:paraId="342DB57C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3) обеспечить:</w:t>
      </w:r>
    </w:p>
    <w:p w14:paraId="589813F0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 xml:space="preserve">- антитеррористическую защищенность объектов, находящихся в муниципальной собственности или в ведении органов местного самоуправления </w:t>
      </w:r>
      <w:r w:rsidRPr="000F18C5">
        <w:rPr>
          <w:sz w:val="28"/>
          <w:szCs w:val="28"/>
        </w:rPr>
        <w:t>муниципального района «</w:t>
      </w:r>
      <w:proofErr w:type="spellStart"/>
      <w:r w:rsidRPr="000F18C5">
        <w:rPr>
          <w:sz w:val="28"/>
          <w:szCs w:val="28"/>
        </w:rPr>
        <w:t>Оловяннинский</w:t>
      </w:r>
      <w:proofErr w:type="spellEnd"/>
      <w:r w:rsidRPr="000F18C5">
        <w:rPr>
          <w:sz w:val="28"/>
          <w:szCs w:val="28"/>
        </w:rPr>
        <w:t xml:space="preserve"> район»</w:t>
      </w:r>
      <w:r w:rsidRPr="000F18C5">
        <w:rPr>
          <w:spacing w:val="2"/>
          <w:sz w:val="28"/>
          <w:szCs w:val="28"/>
        </w:rPr>
        <w:t>;</w:t>
      </w:r>
    </w:p>
    <w:p w14:paraId="5D41B960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- гармоничное развитие этнокультур и их неконфликтное сосуществование;</w:t>
      </w:r>
    </w:p>
    <w:p w14:paraId="3D7173E3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4) воспитать культуру толерантности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и свобод человека, стремление к межэтническому миру и согласию, готовность к диалогу;</w:t>
      </w:r>
    </w:p>
    <w:p w14:paraId="4477A767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5) снизить количество проявлений терроризма и экстремизма среди молодежи.</w:t>
      </w:r>
    </w:p>
    <w:p w14:paraId="3D5DEF63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br/>
        <w:t xml:space="preserve">         По предварительным оценкам, реализация программных мероприятий должна привести к следующим изменениям в политической и социально-экономической сфере </w:t>
      </w:r>
      <w:r w:rsidRPr="000F18C5">
        <w:rPr>
          <w:sz w:val="28"/>
          <w:szCs w:val="28"/>
        </w:rPr>
        <w:t>муниципального района «</w:t>
      </w:r>
      <w:proofErr w:type="spellStart"/>
      <w:r w:rsidRPr="000F18C5">
        <w:rPr>
          <w:sz w:val="28"/>
          <w:szCs w:val="28"/>
        </w:rPr>
        <w:t>Оловяннинский</w:t>
      </w:r>
      <w:proofErr w:type="spellEnd"/>
      <w:r w:rsidRPr="000F18C5">
        <w:rPr>
          <w:sz w:val="28"/>
          <w:szCs w:val="28"/>
        </w:rPr>
        <w:t xml:space="preserve"> район»</w:t>
      </w:r>
      <w:r w:rsidRPr="000F18C5">
        <w:rPr>
          <w:spacing w:val="2"/>
          <w:sz w:val="28"/>
          <w:szCs w:val="28"/>
        </w:rPr>
        <w:t>:</w:t>
      </w:r>
    </w:p>
    <w:p w14:paraId="57B5820E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>- улучшению информационного обеспечения деятельности органов местного самоуправления в сфере профилактики терроризма и экстремизма;</w:t>
      </w:r>
    </w:p>
    <w:p w14:paraId="694B2BCD" w14:textId="77777777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t xml:space="preserve">- повышению эффективности работы органов местного самоуправления и правоохранительных органов по профилактике терроризма и экстремизма, минимизации и (или) ликвидации последствий проявлений терроризма и экстремизма в </w:t>
      </w:r>
      <w:r w:rsidRPr="000F18C5">
        <w:rPr>
          <w:sz w:val="28"/>
          <w:szCs w:val="28"/>
        </w:rPr>
        <w:t>муниципальном районе «</w:t>
      </w:r>
      <w:proofErr w:type="spellStart"/>
      <w:r w:rsidRPr="000F18C5">
        <w:rPr>
          <w:sz w:val="28"/>
          <w:szCs w:val="28"/>
        </w:rPr>
        <w:t>Оловяннинский</w:t>
      </w:r>
      <w:proofErr w:type="spellEnd"/>
      <w:r w:rsidRPr="000F18C5">
        <w:rPr>
          <w:sz w:val="28"/>
          <w:szCs w:val="28"/>
        </w:rPr>
        <w:t xml:space="preserve"> район»</w:t>
      </w:r>
      <w:r w:rsidRPr="000F18C5">
        <w:rPr>
          <w:spacing w:val="2"/>
          <w:sz w:val="28"/>
          <w:szCs w:val="28"/>
        </w:rPr>
        <w:t>.</w:t>
      </w:r>
    </w:p>
    <w:p w14:paraId="03DC33B7" w14:textId="4075E9BF" w:rsidR="00A00AA0" w:rsidRPr="000F18C5" w:rsidRDefault="00A00AA0" w:rsidP="00F01F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F18C5">
        <w:rPr>
          <w:spacing w:val="2"/>
          <w:sz w:val="28"/>
          <w:szCs w:val="28"/>
        </w:rPr>
        <w:br/>
      </w:r>
      <w:r w:rsidR="00A0693D" w:rsidRPr="000F18C5">
        <w:rPr>
          <w:spacing w:val="2"/>
          <w:sz w:val="28"/>
          <w:szCs w:val="28"/>
        </w:rPr>
        <w:t xml:space="preserve">          </w:t>
      </w:r>
      <w:r w:rsidRPr="000F18C5">
        <w:rPr>
          <w:spacing w:val="2"/>
          <w:sz w:val="28"/>
          <w:szCs w:val="28"/>
        </w:rPr>
        <w:t xml:space="preserve">При реализации Программы органы </w:t>
      </w:r>
      <w:r w:rsidR="00D6519B">
        <w:rPr>
          <w:spacing w:val="2"/>
          <w:sz w:val="28"/>
          <w:szCs w:val="28"/>
        </w:rPr>
        <w:t xml:space="preserve">администрация </w:t>
      </w:r>
      <w:r w:rsidRPr="000F18C5">
        <w:rPr>
          <w:spacing w:val="2"/>
          <w:sz w:val="28"/>
          <w:szCs w:val="28"/>
        </w:rPr>
        <w:t>муниципального района «</w:t>
      </w:r>
      <w:proofErr w:type="spellStart"/>
      <w:r w:rsidRPr="000F18C5">
        <w:rPr>
          <w:spacing w:val="2"/>
          <w:sz w:val="28"/>
          <w:szCs w:val="28"/>
        </w:rPr>
        <w:t>Оловяннинский</w:t>
      </w:r>
      <w:proofErr w:type="spellEnd"/>
      <w:r w:rsidRPr="000F18C5">
        <w:rPr>
          <w:spacing w:val="2"/>
          <w:sz w:val="28"/>
          <w:szCs w:val="28"/>
        </w:rPr>
        <w:t xml:space="preserve"> район» организует проведение мероприятий, относящихся к их компетенции, осуществляют эффективное взаимодействие с правоохранительными и другими органами, решающими вопросы профилактики терроризма и экстремизма.</w:t>
      </w:r>
    </w:p>
    <w:p w14:paraId="050AACD2" w14:textId="77777777" w:rsidR="005A11CB" w:rsidRPr="000F18C5" w:rsidRDefault="005A11CB" w:rsidP="005A11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2474432" w14:textId="6B167432" w:rsidR="00F25716" w:rsidRPr="00D6519B" w:rsidRDefault="00F25716" w:rsidP="00D651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1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Достижение задач Программы определяется следующими значениями их целевых индикаторов (показателей):</w:t>
      </w:r>
    </w:p>
    <w:p w14:paraId="26B71FD6" w14:textId="77777777" w:rsidR="00F25716" w:rsidRPr="000F18C5" w:rsidRDefault="00F25716" w:rsidP="00F25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4" w:type="dxa"/>
        <w:tblInd w:w="-5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395"/>
        <w:gridCol w:w="1267"/>
        <w:gridCol w:w="1351"/>
        <w:gridCol w:w="1085"/>
        <w:gridCol w:w="570"/>
        <w:gridCol w:w="567"/>
        <w:gridCol w:w="567"/>
        <w:gridCol w:w="425"/>
        <w:gridCol w:w="555"/>
        <w:gridCol w:w="12"/>
        <w:gridCol w:w="1119"/>
      </w:tblGrid>
      <w:tr w:rsidR="00F25716" w:rsidRPr="000F18C5" w14:paraId="7BD75CB2" w14:textId="77777777" w:rsidTr="005E2452">
        <w:trPr>
          <w:trHeight w:val="15"/>
        </w:trPr>
        <w:tc>
          <w:tcPr>
            <w:tcW w:w="591" w:type="dxa"/>
            <w:shd w:val="clear" w:color="auto" w:fill="FFFFFF"/>
            <w:hideMark/>
          </w:tcPr>
          <w:p w14:paraId="5A4D1BFF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shd w:val="clear" w:color="auto" w:fill="FFFFFF"/>
            <w:hideMark/>
          </w:tcPr>
          <w:p w14:paraId="5B37FBDF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FFFFFF"/>
            <w:hideMark/>
          </w:tcPr>
          <w:p w14:paraId="0DC68BFB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FFFFFF"/>
            <w:hideMark/>
          </w:tcPr>
          <w:p w14:paraId="14F4DA3A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14:paraId="1064A5D6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003AB027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66847E7D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hideMark/>
          </w:tcPr>
          <w:p w14:paraId="03F575B4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3"/>
            <w:shd w:val="clear" w:color="auto" w:fill="FFFFFF"/>
            <w:hideMark/>
          </w:tcPr>
          <w:p w14:paraId="7AB138A7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716" w:rsidRPr="000F18C5" w14:paraId="02BEB83E" w14:textId="77777777" w:rsidTr="005E2452">
        <w:trPr>
          <w:trHeight w:val="15"/>
        </w:trPr>
        <w:tc>
          <w:tcPr>
            <w:tcW w:w="591" w:type="dxa"/>
            <w:shd w:val="clear" w:color="auto" w:fill="FFFFFF"/>
          </w:tcPr>
          <w:p w14:paraId="77A65FA8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shd w:val="clear" w:color="auto" w:fill="FFFFFF"/>
          </w:tcPr>
          <w:p w14:paraId="44B09AF4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FFFFFF"/>
          </w:tcPr>
          <w:p w14:paraId="46356446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FFFFFF"/>
          </w:tcPr>
          <w:p w14:paraId="09549EE9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0E60FD15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14:paraId="39D9B717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051CA7D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0CD21526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3"/>
            <w:shd w:val="clear" w:color="auto" w:fill="FFFFFF"/>
          </w:tcPr>
          <w:p w14:paraId="72821078" w14:textId="77777777" w:rsidR="00F25716" w:rsidRPr="000F18C5" w:rsidRDefault="00F25716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716" w:rsidRPr="000F18C5" w14:paraId="5D2AF325" w14:textId="77777777" w:rsidTr="005E2452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C0696" w14:textId="7256818C" w:rsidR="00F25716" w:rsidRPr="000F18C5" w:rsidRDefault="00F25716" w:rsidP="00F25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6DF4" w14:textId="77777777" w:rsidR="00F25716" w:rsidRPr="000F18C5" w:rsidRDefault="00F25716" w:rsidP="00F25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7EBBB" w14:textId="77777777" w:rsidR="00F25716" w:rsidRPr="000F18C5" w:rsidRDefault="00F25716" w:rsidP="00F25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B205A" w14:textId="77777777" w:rsidR="00F25716" w:rsidRPr="000F18C5" w:rsidRDefault="00F25716" w:rsidP="00F25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4F81C" w14:textId="3DA21DE3" w:rsidR="00F25716" w:rsidRPr="000F18C5" w:rsidRDefault="00F25716" w:rsidP="00186D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186D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отчетный год</w:t>
            </w:r>
          </w:p>
        </w:tc>
        <w:tc>
          <w:tcPr>
            <w:tcW w:w="3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F14B9" w14:textId="77777777" w:rsidR="00F25716" w:rsidRPr="000F18C5" w:rsidRDefault="00F25716" w:rsidP="00F25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Прогнозируемые значения показателя (индикатора)</w:t>
            </w:r>
          </w:p>
        </w:tc>
      </w:tr>
      <w:tr w:rsidR="005E2452" w:rsidRPr="000F18C5" w14:paraId="6CAD440F" w14:textId="6F013C0C" w:rsidTr="005E2452">
        <w:tc>
          <w:tcPr>
            <w:tcW w:w="5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EA888" w14:textId="77777777" w:rsidR="005E2452" w:rsidRPr="000F18C5" w:rsidRDefault="005E2452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45E4B" w14:textId="77777777" w:rsidR="005E2452" w:rsidRPr="000F18C5" w:rsidRDefault="005E2452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24ADF" w14:textId="77777777" w:rsidR="005E2452" w:rsidRPr="000F18C5" w:rsidRDefault="005E2452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F2EDF" w14:textId="77777777" w:rsidR="005E2452" w:rsidRPr="000F18C5" w:rsidRDefault="005E2452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5DD07" w14:textId="77777777" w:rsidR="005E2452" w:rsidRPr="000F18C5" w:rsidRDefault="005E2452" w:rsidP="00F2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C786E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  <w:p w14:paraId="285D4257" w14:textId="263AF338" w:rsidR="005E2452" w:rsidRPr="000F18C5" w:rsidRDefault="005E2452" w:rsidP="00186D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D2CDC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  <w:p w14:paraId="1CC6D38E" w14:textId="6AC42663" w:rsidR="005E2452" w:rsidRPr="000F18C5" w:rsidRDefault="005E2452" w:rsidP="00186D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EC129" w14:textId="143D54C9" w:rsidR="005E2452" w:rsidRPr="000F18C5" w:rsidRDefault="005E2452" w:rsidP="00186D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F42381" w14:textId="77777777" w:rsidR="005E2452" w:rsidRDefault="005E2452" w:rsidP="005E245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  <w:p w14:paraId="587F153B" w14:textId="7102E0E7" w:rsidR="005E2452" w:rsidRDefault="005E2452" w:rsidP="005E245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</w:t>
            </w:r>
          </w:p>
          <w:p w14:paraId="43F992BC" w14:textId="77777777" w:rsidR="005E2452" w:rsidRPr="000F18C5" w:rsidRDefault="005E2452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26D47C" w14:textId="167B0458" w:rsidR="005E2452" w:rsidRDefault="005E2452" w:rsidP="005E24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2025</w:t>
            </w:r>
          </w:p>
          <w:p w14:paraId="5322F9FD" w14:textId="77777777" w:rsidR="005E2452" w:rsidRDefault="005E2452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14:paraId="5534FBD0" w14:textId="11A52A74" w:rsidR="005E2452" w:rsidRPr="000F18C5" w:rsidRDefault="005E2452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15E02" w14:textId="77777777" w:rsidR="005E2452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Итого за </w:t>
            </w:r>
          </w:p>
          <w:p w14:paraId="01C51278" w14:textId="77777777" w:rsidR="005E2452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период </w:t>
            </w:r>
          </w:p>
          <w:p w14:paraId="4CDA4CB3" w14:textId="77777777" w:rsidR="005E2452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реализаци</w:t>
            </w:r>
            <w:proofErr w:type="spellEnd"/>
          </w:p>
          <w:p w14:paraId="1D697CB1" w14:textId="1011B04D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</w:p>
        </w:tc>
      </w:tr>
      <w:tr w:rsidR="00F25716" w:rsidRPr="000F18C5" w14:paraId="2CD82FF8" w14:textId="77777777" w:rsidTr="00F25716">
        <w:tc>
          <w:tcPr>
            <w:tcW w:w="105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8EA0F" w14:textId="77777777" w:rsidR="00F25716" w:rsidRPr="000F18C5" w:rsidRDefault="00F25716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Цель. Обеспечение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городском округе Самара</w:t>
            </w:r>
          </w:p>
        </w:tc>
      </w:tr>
      <w:tr w:rsidR="00F25716" w:rsidRPr="000F18C5" w14:paraId="49C7C5CC" w14:textId="77777777" w:rsidTr="00F25716">
        <w:tc>
          <w:tcPr>
            <w:tcW w:w="105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513DB" w14:textId="77777777" w:rsidR="00F25716" w:rsidRPr="000F18C5" w:rsidRDefault="00F25716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Задача 1. Обеспечение межведомственного взаимодействия по профилактике терроризма, экстремизма</w:t>
            </w:r>
          </w:p>
        </w:tc>
      </w:tr>
      <w:tr w:rsidR="005E2452" w:rsidRPr="000F18C5" w14:paraId="1C1A4EE2" w14:textId="460B7FF0" w:rsidTr="005E2452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C0C16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86DD3" w14:textId="5E1D5DBB" w:rsidR="005E2452" w:rsidRPr="000F18C5" w:rsidRDefault="005E2452" w:rsidP="00F257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проведенных заседаний антитеррористической комиссии муниципального района «</w:t>
            </w:r>
            <w:proofErr w:type="spellStart"/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A1C94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74D4D" w14:textId="438A9EB2" w:rsidR="005E2452" w:rsidRPr="000F18C5" w:rsidRDefault="005E2452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2017 - 202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D86A0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26124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5AB0D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FC6B2" w14:textId="77777777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1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D3990F" w14:textId="38494FBB" w:rsidR="005E2452" w:rsidRPr="000F18C5" w:rsidRDefault="005E2452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6849D" w14:textId="6F849491" w:rsidR="005E2452" w:rsidRPr="000F18C5" w:rsidRDefault="005E2452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803C3" w14:textId="2FA4EE61" w:rsidR="005E2452" w:rsidRPr="000F18C5" w:rsidRDefault="005E2452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</w:t>
            </w:r>
          </w:p>
        </w:tc>
      </w:tr>
      <w:tr w:rsidR="00F25716" w:rsidRPr="00F25716" w14:paraId="14497980" w14:textId="77777777" w:rsidTr="00F25716">
        <w:tc>
          <w:tcPr>
            <w:tcW w:w="105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0F165" w14:textId="6F8E8E90" w:rsidR="00F25716" w:rsidRPr="00F25716" w:rsidRDefault="00F25716" w:rsidP="009958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Задача 2. Организация контроля за антитеррористической защищенностью объектов, находящихся в муниципальной собственности или в ведении органов местного самоуправления </w:t>
            </w:r>
            <w:r w:rsidR="009958B2"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9958B2"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="009958B2"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E70DB9" w:rsidRPr="00F25716" w14:paraId="182C7B4F" w14:textId="61C06DC8" w:rsidTr="00E70DB9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6D3C1" w14:textId="77777777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66C0E" w14:textId="2386549A" w:rsidR="00E70DB9" w:rsidRPr="00F25716" w:rsidRDefault="00E70DB9" w:rsidP="000738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Доля обследованных объектов, находящихся в муниципальной собственности или в ведении органов местного самоуправления </w:t>
            </w: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C1FDE" w14:textId="77777777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F45C3" w14:textId="16B3A459" w:rsidR="00E70DB9" w:rsidRPr="00F25716" w:rsidRDefault="00E70DB9" w:rsidP="005E24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439EF" w14:textId="76617E1E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F5579" w14:textId="0A96D1E6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EE006" w14:textId="77777777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4EA39" w14:textId="77777777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DDC64" w14:textId="6F66221A" w:rsidR="00E70DB9" w:rsidRPr="00F25716" w:rsidRDefault="00E70DB9" w:rsidP="00E70D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A4E59" w14:textId="3C372905" w:rsidR="00E70DB9" w:rsidRPr="00F25716" w:rsidRDefault="00E70DB9" w:rsidP="00E70D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08127" w14:textId="620440FD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F25716" w:rsidRPr="00F25716" w14:paraId="30CA6747" w14:textId="77777777" w:rsidTr="00F25716">
        <w:tc>
          <w:tcPr>
            <w:tcW w:w="105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34A68" w14:textId="77777777" w:rsidR="00F25716" w:rsidRPr="00F25716" w:rsidRDefault="00F25716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Задача 3. Усиление информационно-пропагандистской деятельности, направленной против экстремизма и терроризма</w:t>
            </w:r>
          </w:p>
        </w:tc>
      </w:tr>
      <w:tr w:rsidR="00E70DB9" w:rsidRPr="00F25716" w14:paraId="10962984" w14:textId="4E9D63D8" w:rsidTr="00E70DB9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8CD0F" w14:textId="77777777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F901F" w14:textId="643739F3" w:rsidR="00E70DB9" w:rsidRPr="00F25716" w:rsidRDefault="00E70DB9" w:rsidP="00FD1B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размещенных на сайте Администрации </w:t>
            </w: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район»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средствах массовой информации, на </w:t>
            </w:r>
            <w:proofErr w:type="spellStart"/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информационных материалов о принимаемых мерах по профилактике терроризма и экстремизма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8964E" w14:textId="77777777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B0C26" w14:textId="722AE010" w:rsidR="00E70DB9" w:rsidRPr="00F25716" w:rsidRDefault="00E70DB9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- 202</w:t>
            </w:r>
            <w:r w:rsidR="00272B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DDCA1" w14:textId="79C58ABA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5E99F" w14:textId="5F1D931B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07080" w14:textId="3DC84AF4" w:rsidR="00E70DB9" w:rsidRPr="00F25716" w:rsidRDefault="00E70DB9" w:rsidP="00FD1B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89C04" w14:textId="4256E173" w:rsidR="00E70DB9" w:rsidRPr="00F25716" w:rsidRDefault="00E70DB9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E7375" w14:textId="02501D91" w:rsidR="00E70DB9" w:rsidRPr="00F25716" w:rsidRDefault="00E70DB9" w:rsidP="00E70D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6242A" w14:textId="568AFB6C" w:rsidR="00E70DB9" w:rsidRPr="00F25716" w:rsidRDefault="00E70DB9" w:rsidP="00E70D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C26C5" w14:textId="5BC19442" w:rsidR="00E70DB9" w:rsidRPr="00F25716" w:rsidRDefault="00E70DB9" w:rsidP="00FD1B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120</w:t>
            </w:r>
          </w:p>
        </w:tc>
      </w:tr>
      <w:tr w:rsidR="00F25716" w:rsidRPr="00F25716" w14:paraId="415FCD3F" w14:textId="77777777" w:rsidTr="00F25716">
        <w:tc>
          <w:tcPr>
            <w:tcW w:w="105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360A7" w14:textId="19A9AAD5" w:rsidR="00F25716" w:rsidRPr="00F25716" w:rsidRDefault="00F25716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Задача 4. Сведение к минимуму проявлений терроризма и экстремизма на территории </w:t>
            </w:r>
            <w:r w:rsidR="00FD1BB0"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FD1BB0"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="00FD1BB0"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272BCC" w:rsidRPr="00FD1BB0" w14:paraId="7E6A650B" w14:textId="4CDA69B0" w:rsidTr="00272BC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1B6FE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5DE3A" w14:textId="68978050" w:rsidR="00272BCC" w:rsidRPr="00F25716" w:rsidRDefault="00272BCC" w:rsidP="00F257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зарегистрированных проявлений терроризма и экстремизма на территории </w:t>
            </w: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B3A80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01BC3" w14:textId="21C270FF" w:rsidR="00272BCC" w:rsidRPr="00F25716" w:rsidRDefault="00272BCC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5EAD2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E522D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38B06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936A0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B944A" w14:textId="7AF12020" w:rsidR="00272BCC" w:rsidRPr="00F25716" w:rsidRDefault="00272BCC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182F8" w14:textId="0F6A5CD8" w:rsidR="00272BCC" w:rsidRPr="00F25716" w:rsidRDefault="00272BCC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562F8" w14:textId="68750C25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25716" w:rsidRPr="00F25716" w14:paraId="42E06B66" w14:textId="77777777" w:rsidTr="00F25716">
        <w:tc>
          <w:tcPr>
            <w:tcW w:w="105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34810" w14:textId="77777777" w:rsidR="00F25716" w:rsidRPr="00F25716" w:rsidRDefault="00F25716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Задача 5. 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несовершеннолетних, детей-мигрантов и в молодежной среде</w:t>
            </w:r>
          </w:p>
        </w:tc>
      </w:tr>
      <w:tr w:rsidR="00272BCC" w:rsidRPr="00F25716" w14:paraId="3DCD896C" w14:textId="506248D1" w:rsidTr="00272BC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4FCE0" w14:textId="77777777" w:rsidR="00272BCC" w:rsidRPr="00F25716" w:rsidRDefault="00272BCC" w:rsidP="00F257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5E888" w14:textId="2F24EE2E" w:rsidR="00272BCC" w:rsidRPr="00F25716" w:rsidRDefault="00272BCC" w:rsidP="00D6519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</w:t>
            </w: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енных среди несовершеннолетних и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молодежной среде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66400" w14:textId="77777777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72F7D" w14:textId="17AA9165" w:rsidR="00272BCC" w:rsidRPr="00F25716" w:rsidRDefault="00272BCC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 </w:t>
            </w: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59FEF" w14:textId="5D2D836D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55F46" w14:textId="73FCC5F6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4FD42" w14:textId="43435CE3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57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4BE7E" w14:textId="3322EE7E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1A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77E3A" w14:textId="0598875E" w:rsidR="00272BCC" w:rsidRPr="00F25716" w:rsidRDefault="00272BCC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CC8BA" w14:textId="478DD30D" w:rsidR="00272BCC" w:rsidRPr="00F25716" w:rsidRDefault="00272BCC" w:rsidP="00272B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05CE7" w14:textId="04ACCE79" w:rsidR="00272BCC" w:rsidRPr="00F25716" w:rsidRDefault="00272BCC" w:rsidP="00F257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375</w:t>
            </w:r>
          </w:p>
        </w:tc>
      </w:tr>
    </w:tbl>
    <w:p w14:paraId="50D8A93D" w14:textId="2DB7739E" w:rsidR="0020155B" w:rsidRPr="000F18C5" w:rsidRDefault="0020155B" w:rsidP="008905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14:paraId="74799AA5" w14:textId="77777777" w:rsidR="00272BCC" w:rsidRDefault="00272BCC" w:rsidP="00D651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EAFF6" w14:textId="77777777" w:rsidR="00272BCC" w:rsidRDefault="00272BCC" w:rsidP="00D651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172AB" w14:textId="77777777" w:rsidR="00272BCC" w:rsidRDefault="00272BCC" w:rsidP="00D651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AF749" w14:textId="58628736" w:rsidR="00881967" w:rsidRDefault="00D6519B" w:rsidP="00D6519B">
      <w:pPr>
        <w:spacing w:after="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81967" w:rsidRPr="000F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81967" w:rsidRPr="000F18C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Финансовое</w:t>
      </w:r>
      <w:r w:rsidR="00881967" w:rsidRPr="000F18C5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 xml:space="preserve"> </w:t>
      </w:r>
      <w:r w:rsidR="00881967" w:rsidRPr="000F18C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обеспечение</w:t>
      </w:r>
      <w:r w:rsidR="00881967" w:rsidRPr="000F18C5">
        <w:rPr>
          <w:rFonts w:ascii="Times New Roman" w:eastAsia="Times New Roman" w:hAnsi="Times New Roman" w:cs="Times New Roman"/>
          <w:b/>
          <w:spacing w:val="55"/>
          <w:sz w:val="28"/>
          <w:szCs w:val="28"/>
          <w:lang w:eastAsia="ru-RU"/>
        </w:rPr>
        <w:t xml:space="preserve"> </w:t>
      </w:r>
      <w:r w:rsidR="00881967" w:rsidRPr="000F18C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реализации</w:t>
      </w:r>
      <w:r w:rsidR="00881967" w:rsidRPr="000F18C5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 xml:space="preserve"> </w:t>
      </w:r>
      <w:r w:rsidR="00881967" w:rsidRPr="000F18C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муниципальной программы.</w:t>
      </w:r>
    </w:p>
    <w:p w14:paraId="56EA06DF" w14:textId="77777777" w:rsidR="00D6519B" w:rsidRPr="00D6519B" w:rsidRDefault="00D6519B" w:rsidP="00D6519B">
      <w:pPr>
        <w:spacing w:after="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4ECD8A3A" w14:textId="0D2A1BA7" w:rsidR="00881967" w:rsidRPr="000F18C5" w:rsidRDefault="00881967" w:rsidP="008819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будет осуществляться за счёт </w:t>
      </w:r>
      <w:r w:rsidR="003D6F91"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</w:t>
      </w:r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</w:t>
      </w:r>
      <w:r w:rsidR="003C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1 015</w:t>
      </w:r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  </w:t>
      </w:r>
    </w:p>
    <w:p w14:paraId="3E3CC3B0" w14:textId="77777777" w:rsidR="00881967" w:rsidRPr="000F18C5" w:rsidRDefault="00881967" w:rsidP="008819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из средств районного бюджета обеспечиваются в размере, установленном решением Совета муниципального района «</w:t>
      </w:r>
      <w:proofErr w:type="spellStart"/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очередной финансовый год.</w:t>
      </w:r>
    </w:p>
    <w:p w14:paraId="3C2C1100" w14:textId="245DEB39" w:rsidR="00D841D2" w:rsidRPr="000F18C5" w:rsidRDefault="003A3ABF" w:rsidP="001E5A82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1967"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</w:t>
      </w:r>
      <w:r w:rsidR="0027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программы составляет </w:t>
      </w:r>
      <w:r w:rsidR="003C0589">
        <w:rPr>
          <w:rFonts w:ascii="Times New Roman" w:eastAsia="Times New Roman" w:hAnsi="Times New Roman" w:cs="Times New Roman"/>
          <w:sz w:val="28"/>
          <w:szCs w:val="28"/>
          <w:lang w:eastAsia="ru-RU"/>
        </w:rPr>
        <w:t>1 015</w:t>
      </w:r>
      <w:r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881967"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1E5A82" w:rsidRPr="000F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рублей, в том числе по годам: </w:t>
      </w:r>
    </w:p>
    <w:p w14:paraId="01951395" w14:textId="77777777" w:rsidR="002C16D0" w:rsidRPr="000F18C5" w:rsidRDefault="002C16D0" w:rsidP="001E5A82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0201" w:type="dxa"/>
        <w:tblLook w:val="04A0" w:firstRow="1" w:lastRow="0" w:firstColumn="1" w:lastColumn="0" w:noHBand="0" w:noVBand="1"/>
      </w:tblPr>
      <w:tblGrid>
        <w:gridCol w:w="2228"/>
        <w:gridCol w:w="1282"/>
        <w:gridCol w:w="696"/>
        <w:gridCol w:w="708"/>
        <w:gridCol w:w="708"/>
        <w:gridCol w:w="707"/>
        <w:gridCol w:w="756"/>
        <w:gridCol w:w="803"/>
        <w:gridCol w:w="707"/>
        <w:gridCol w:w="850"/>
        <w:gridCol w:w="756"/>
      </w:tblGrid>
      <w:tr w:rsidR="00186D3F" w:rsidRPr="000F18C5" w14:paraId="37A6362B" w14:textId="67C6B86F" w:rsidTr="00272BCC">
        <w:trPr>
          <w:trHeight w:val="143"/>
        </w:trPr>
        <w:tc>
          <w:tcPr>
            <w:tcW w:w="2228" w:type="dxa"/>
            <w:vMerge w:val="restart"/>
          </w:tcPr>
          <w:p w14:paraId="4F1CE1CB" w14:textId="425EE217" w:rsidR="00186D3F" w:rsidRPr="000F18C5" w:rsidRDefault="00186D3F" w:rsidP="002E09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F18C5">
              <w:rPr>
                <w:rFonts w:ascii="Times New Roman" w:eastAsia="Calibri" w:hAnsi="Times New Roman" w:cs="Times New Roman"/>
                <w:b/>
              </w:rPr>
              <w:t>Исто</w:t>
            </w:r>
            <w:r w:rsidR="00272BCC">
              <w:rPr>
                <w:rFonts w:ascii="Times New Roman" w:eastAsia="Calibri" w:hAnsi="Times New Roman" w:cs="Times New Roman"/>
                <w:b/>
              </w:rPr>
              <w:t xml:space="preserve">чник </w:t>
            </w:r>
            <w:r w:rsidRPr="000F18C5">
              <w:rPr>
                <w:rFonts w:ascii="Times New Roman" w:eastAsia="Calibri" w:hAnsi="Times New Roman" w:cs="Times New Roman"/>
                <w:b/>
              </w:rPr>
              <w:t xml:space="preserve">финансирования </w:t>
            </w:r>
          </w:p>
        </w:tc>
        <w:tc>
          <w:tcPr>
            <w:tcW w:w="1282" w:type="dxa"/>
            <w:vMerge w:val="restart"/>
          </w:tcPr>
          <w:p w14:paraId="220EF819" w14:textId="77777777" w:rsidR="00186D3F" w:rsidRPr="000F18C5" w:rsidRDefault="00186D3F" w:rsidP="002E09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F18C5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6691" w:type="dxa"/>
            <w:gridSpan w:val="9"/>
          </w:tcPr>
          <w:p w14:paraId="4D9E5942" w14:textId="3A5962BA" w:rsidR="00186D3F" w:rsidRPr="000F18C5" w:rsidRDefault="00186D3F" w:rsidP="002E09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18C5">
              <w:rPr>
                <w:rFonts w:ascii="Times New Roman" w:eastAsia="Calibri" w:hAnsi="Times New Roman" w:cs="Times New Roman"/>
              </w:rPr>
              <w:t>В т. ч. по годам                                     тыс. руб.</w:t>
            </w:r>
          </w:p>
        </w:tc>
      </w:tr>
      <w:tr w:rsidR="00272BCC" w:rsidRPr="000F18C5" w14:paraId="15E4F176" w14:textId="77EC7E38" w:rsidTr="00272BCC">
        <w:trPr>
          <w:trHeight w:val="224"/>
        </w:trPr>
        <w:tc>
          <w:tcPr>
            <w:tcW w:w="2228" w:type="dxa"/>
            <w:vMerge/>
          </w:tcPr>
          <w:p w14:paraId="7E78E569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7F05EC85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14FA26E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14:paraId="07171009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8" w:type="dxa"/>
          </w:tcPr>
          <w:p w14:paraId="1ACED3FB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7" w:type="dxa"/>
          </w:tcPr>
          <w:p w14:paraId="0BA70C31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56" w:type="dxa"/>
          </w:tcPr>
          <w:p w14:paraId="228B7CA2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03" w:type="dxa"/>
          </w:tcPr>
          <w:p w14:paraId="5C391B9B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7" w:type="dxa"/>
          </w:tcPr>
          <w:p w14:paraId="1351C46B" w14:textId="7C6EACE0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F18C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2088F81" w14:textId="2C41B6AB" w:rsidR="00272BCC" w:rsidRPr="000F18C5" w:rsidRDefault="00272BCC" w:rsidP="00272B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56" w:type="dxa"/>
          </w:tcPr>
          <w:p w14:paraId="46B31D5C" w14:textId="70099256" w:rsidR="00272BCC" w:rsidRPr="000F18C5" w:rsidRDefault="00272BCC" w:rsidP="00272B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272BCC" w:rsidRPr="000F18C5" w14:paraId="3B3987EE" w14:textId="1BF40074" w:rsidTr="00272BCC">
        <w:tc>
          <w:tcPr>
            <w:tcW w:w="2228" w:type="dxa"/>
          </w:tcPr>
          <w:p w14:paraId="0B1001C7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F18C5">
              <w:rPr>
                <w:rFonts w:ascii="Times New Roman" w:eastAsia="Calibri" w:hAnsi="Times New Roman" w:cs="Times New Roman"/>
              </w:rPr>
              <w:t xml:space="preserve"> Итого по программе </w:t>
            </w:r>
          </w:p>
        </w:tc>
        <w:tc>
          <w:tcPr>
            <w:tcW w:w="1282" w:type="dxa"/>
            <w:vAlign w:val="center"/>
          </w:tcPr>
          <w:p w14:paraId="0020F4D5" w14:textId="65A50FC9" w:rsidR="00272BCC" w:rsidRPr="00186D3F" w:rsidRDefault="00D22B61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1 015</w:t>
            </w:r>
            <w:r w:rsidR="00272BCC"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</w:tcPr>
          <w:p w14:paraId="0B5D3213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156BA34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73220B1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91CFFA7" w14:textId="3CD7124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188887A1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03" w:type="dxa"/>
          </w:tcPr>
          <w:p w14:paraId="48C7FCC9" w14:textId="5FBEC8E9" w:rsidR="00272BCC" w:rsidRPr="00186D3F" w:rsidRDefault="00D22B61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72BCC"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7" w:type="dxa"/>
          </w:tcPr>
          <w:p w14:paraId="7F6D2013" w14:textId="532F3EE8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08A357" w14:textId="3A3FF3BD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756" w:type="dxa"/>
          </w:tcPr>
          <w:p w14:paraId="7AC217A3" w14:textId="4276754C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</w:tr>
      <w:tr w:rsidR="00272BCC" w:rsidRPr="000F18C5" w14:paraId="54BE9397" w14:textId="03D5D768" w:rsidTr="00272BCC">
        <w:trPr>
          <w:trHeight w:val="269"/>
        </w:trPr>
        <w:tc>
          <w:tcPr>
            <w:tcW w:w="2228" w:type="dxa"/>
          </w:tcPr>
          <w:p w14:paraId="2920984B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F18C5">
              <w:rPr>
                <w:rFonts w:ascii="Times New Roman" w:eastAsia="Calibri" w:hAnsi="Times New Roman" w:cs="Times New Roman"/>
              </w:rPr>
              <w:t xml:space="preserve">Федеральный б-т </w:t>
            </w:r>
          </w:p>
        </w:tc>
        <w:tc>
          <w:tcPr>
            <w:tcW w:w="1282" w:type="dxa"/>
            <w:vAlign w:val="center"/>
          </w:tcPr>
          <w:p w14:paraId="627F3F20" w14:textId="7777777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46A58C36" w14:textId="45287275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800C86F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1163BD8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3D028810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52AA94D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14:paraId="70ADC07E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48006B00" w14:textId="3C5B47B5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FAEEB9" w14:textId="6C0380A4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DB55C64" w14:textId="5D6AFBF4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72BCC" w:rsidRPr="000F18C5" w14:paraId="0E216645" w14:textId="68D4CCEE" w:rsidTr="00272BCC">
        <w:trPr>
          <w:trHeight w:val="217"/>
        </w:trPr>
        <w:tc>
          <w:tcPr>
            <w:tcW w:w="2228" w:type="dxa"/>
          </w:tcPr>
          <w:p w14:paraId="2E30DE66" w14:textId="77777777" w:rsidR="00272BCC" w:rsidRPr="000F18C5" w:rsidRDefault="00272BCC" w:rsidP="00186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F18C5">
              <w:rPr>
                <w:rFonts w:ascii="Times New Roman" w:eastAsia="Calibri" w:hAnsi="Times New Roman" w:cs="Times New Roman"/>
              </w:rPr>
              <w:t>Краевой б-т</w:t>
            </w:r>
          </w:p>
        </w:tc>
        <w:tc>
          <w:tcPr>
            <w:tcW w:w="1282" w:type="dxa"/>
            <w:vAlign w:val="center"/>
          </w:tcPr>
          <w:p w14:paraId="23D0C107" w14:textId="7777777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1A89F872" w14:textId="3BBBC79F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A0CEB28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CA62AC9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2DC41EE9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7E2ABD5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14:paraId="2DE6E664" w14:textId="77777777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037500E0" w14:textId="14DABDB4" w:rsidR="00272BCC" w:rsidRPr="00186D3F" w:rsidRDefault="00272BCC" w:rsidP="00186D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04BDEB" w14:textId="6B45138B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6C6A279" w14:textId="6C509A8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72BCC" w:rsidRPr="000F18C5" w14:paraId="5BA78334" w14:textId="75E27C93" w:rsidTr="00272BCC">
        <w:tc>
          <w:tcPr>
            <w:tcW w:w="2228" w:type="dxa"/>
          </w:tcPr>
          <w:p w14:paraId="325D13AC" w14:textId="77777777" w:rsidR="00272BCC" w:rsidRPr="000F18C5" w:rsidRDefault="00272BCC" w:rsidP="00272B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F18C5">
              <w:rPr>
                <w:rFonts w:ascii="Times New Roman" w:eastAsia="Calibri" w:hAnsi="Times New Roman" w:cs="Times New Roman"/>
              </w:rPr>
              <w:t xml:space="preserve"> Муниципальный б-т</w:t>
            </w:r>
          </w:p>
        </w:tc>
        <w:tc>
          <w:tcPr>
            <w:tcW w:w="1282" w:type="dxa"/>
            <w:vAlign w:val="center"/>
          </w:tcPr>
          <w:p w14:paraId="37C88693" w14:textId="39FFFDA9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2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015</w:t>
            </w: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</w:tcPr>
          <w:p w14:paraId="22DF8E1F" w14:textId="7777777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55BF122" w14:textId="7777777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33E9631" w14:textId="7777777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314C4EB" w14:textId="693A90D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ED35385" w14:textId="77777777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03" w:type="dxa"/>
          </w:tcPr>
          <w:p w14:paraId="0C3801BE" w14:textId="5181AD21" w:rsidR="00272BCC" w:rsidRPr="00186D3F" w:rsidRDefault="00D22B61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72BCC" w:rsidRPr="00186D3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7" w:type="dxa"/>
          </w:tcPr>
          <w:p w14:paraId="724D0137" w14:textId="0033C4FD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51C078" w14:textId="2289C1D5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756" w:type="dxa"/>
          </w:tcPr>
          <w:p w14:paraId="0CD212B5" w14:textId="19DDC60C" w:rsidR="00272BCC" w:rsidRPr="00186D3F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</w:tr>
      <w:tr w:rsidR="00272BCC" w:rsidRPr="000F18C5" w14:paraId="1B37CA22" w14:textId="2EFD57A5" w:rsidTr="00272BCC">
        <w:tc>
          <w:tcPr>
            <w:tcW w:w="2228" w:type="dxa"/>
          </w:tcPr>
          <w:p w14:paraId="44615009" w14:textId="77777777" w:rsidR="00272BCC" w:rsidRPr="000F18C5" w:rsidRDefault="00272BCC" w:rsidP="00272B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 </w:t>
            </w:r>
          </w:p>
        </w:tc>
        <w:tc>
          <w:tcPr>
            <w:tcW w:w="1282" w:type="dxa"/>
            <w:vAlign w:val="center"/>
          </w:tcPr>
          <w:p w14:paraId="6448438E" w14:textId="7777777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43549A11" w14:textId="2DE605CA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FA76534" w14:textId="7777777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3E24C5C" w14:textId="7777777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4B9868C5" w14:textId="7777777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0F83771" w14:textId="7777777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14:paraId="3D73B6C7" w14:textId="7777777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7023CC8A" w14:textId="540BA7EB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29EB9F" w14:textId="5E35B5EA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8182DBB" w14:textId="4D90C027" w:rsidR="00272BCC" w:rsidRPr="000F18C5" w:rsidRDefault="00272BCC" w:rsidP="0027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46524C06" w14:textId="77777777" w:rsidR="00712765" w:rsidRDefault="00712765" w:rsidP="00D84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B5B91" w14:textId="77DD241E" w:rsidR="00712765" w:rsidRPr="008C1A56" w:rsidRDefault="00D6519B" w:rsidP="00D84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72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рисков</w:t>
      </w:r>
      <w:r w:rsidR="009F2511" w:rsidRPr="008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="00712765" w:rsidRPr="008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9F2511" w:rsidRPr="008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программы, в том числе не достижение целевых показателей, а также описание механизмов управления рисками и мер по их минимизации.</w:t>
      </w:r>
    </w:p>
    <w:p w14:paraId="2634BE44" w14:textId="77777777" w:rsidR="00F534BF" w:rsidRPr="008C1A56" w:rsidRDefault="00F534BF" w:rsidP="00D84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40274" w14:textId="77777777" w:rsidR="0020155B" w:rsidRPr="008C1A56" w:rsidRDefault="0020155B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ab/>
        <w:t>В рамках реализации муниципальной программы могут быть выделены следующие риски ее реализации.</w:t>
      </w:r>
    </w:p>
    <w:p w14:paraId="0D8F0E7C" w14:textId="77777777" w:rsidR="0020155B" w:rsidRPr="008C1A56" w:rsidRDefault="0020155B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сокращение или прекращение реализации программных мероприятий.</w:t>
      </w:r>
    </w:p>
    <w:p w14:paraId="442B6591" w14:textId="77777777" w:rsidR="00F534BF" w:rsidRPr="008C1A56" w:rsidRDefault="00F534BF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14:paraId="4FE44032" w14:textId="23425699" w:rsidR="00F534BF" w:rsidRPr="008C1A56" w:rsidRDefault="00F534BF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слабая координация действий исполнителей программ, в резуль</w:t>
      </w:r>
      <w:r w:rsidR="00272BCC">
        <w:rPr>
          <w:rFonts w:ascii="Times New Roman" w:hAnsi="Times New Roman" w:cs="Times New Roman"/>
          <w:sz w:val="28"/>
          <w:szCs w:val="28"/>
        </w:rPr>
        <w:t xml:space="preserve">тате, которых могут возникнуть </w:t>
      </w:r>
      <w:r w:rsidRPr="008C1A56">
        <w:rPr>
          <w:rFonts w:ascii="Times New Roman" w:hAnsi="Times New Roman" w:cs="Times New Roman"/>
          <w:sz w:val="28"/>
          <w:szCs w:val="28"/>
        </w:rPr>
        <w:t xml:space="preserve">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средств. Недостаточная проработка вопросов, решаемых в рамках </w:t>
      </w:r>
      <w:r w:rsidR="00A24084" w:rsidRPr="008C1A56">
        <w:rPr>
          <w:rFonts w:ascii="Times New Roman" w:hAnsi="Times New Roman" w:cs="Times New Roman"/>
          <w:sz w:val="28"/>
          <w:szCs w:val="28"/>
        </w:rPr>
        <w:t>п</w:t>
      </w:r>
      <w:r w:rsidRPr="008C1A56">
        <w:rPr>
          <w:rFonts w:ascii="Times New Roman" w:hAnsi="Times New Roman" w:cs="Times New Roman"/>
          <w:sz w:val="28"/>
          <w:szCs w:val="28"/>
        </w:rPr>
        <w:t xml:space="preserve">рограммы, неадекватность системы мониторинга реализации </w:t>
      </w:r>
      <w:r w:rsidR="00A24084" w:rsidRPr="008C1A56">
        <w:rPr>
          <w:rFonts w:ascii="Times New Roman" w:hAnsi="Times New Roman" w:cs="Times New Roman"/>
          <w:sz w:val="28"/>
          <w:szCs w:val="28"/>
        </w:rPr>
        <w:t>п</w:t>
      </w:r>
      <w:r w:rsidRPr="008C1A56">
        <w:rPr>
          <w:rFonts w:ascii="Times New Roman" w:hAnsi="Times New Roman" w:cs="Times New Roman"/>
          <w:sz w:val="28"/>
          <w:szCs w:val="28"/>
        </w:rPr>
        <w:t xml:space="preserve">рограммы, отставание от сроков реализации мероприятий, невыполнением одной или нескольких задач </w:t>
      </w:r>
      <w:r w:rsidR="00A24084" w:rsidRPr="008C1A56">
        <w:rPr>
          <w:rFonts w:ascii="Times New Roman" w:hAnsi="Times New Roman" w:cs="Times New Roman"/>
          <w:sz w:val="28"/>
          <w:szCs w:val="28"/>
        </w:rPr>
        <w:t>п</w:t>
      </w:r>
      <w:r w:rsidRPr="008C1A56">
        <w:rPr>
          <w:rFonts w:ascii="Times New Roman" w:hAnsi="Times New Roman" w:cs="Times New Roman"/>
          <w:sz w:val="28"/>
          <w:szCs w:val="28"/>
        </w:rPr>
        <w:t>рограммы.</w:t>
      </w:r>
    </w:p>
    <w:p w14:paraId="027F93D0" w14:textId="1351D5EF" w:rsidR="00F534BF" w:rsidRPr="008C1A56" w:rsidRDefault="00F534BF" w:rsidP="008C1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 xml:space="preserve">Из вышеперечисленных рисков наибольшее отрицательное влияние на реализацию </w:t>
      </w:r>
      <w:r w:rsidR="00A24084" w:rsidRPr="008C1A56">
        <w:rPr>
          <w:rFonts w:ascii="Times New Roman" w:hAnsi="Times New Roman" w:cs="Times New Roman"/>
          <w:sz w:val="28"/>
          <w:szCs w:val="28"/>
        </w:rPr>
        <w:t>п</w:t>
      </w:r>
      <w:r w:rsidRPr="008C1A56">
        <w:rPr>
          <w:rFonts w:ascii="Times New Roman" w:hAnsi="Times New Roman" w:cs="Times New Roman"/>
          <w:sz w:val="28"/>
          <w:szCs w:val="28"/>
        </w:rPr>
        <w:t>рограммы могут оказать фи</w:t>
      </w:r>
      <w:r w:rsidR="00272BCC">
        <w:rPr>
          <w:rFonts w:ascii="Times New Roman" w:hAnsi="Times New Roman" w:cs="Times New Roman"/>
          <w:sz w:val="28"/>
          <w:szCs w:val="28"/>
        </w:rPr>
        <w:t>нансовые</w:t>
      </w:r>
      <w:r w:rsidR="00A60CAC" w:rsidRPr="008C1A56">
        <w:rPr>
          <w:rFonts w:ascii="Times New Roman" w:hAnsi="Times New Roman" w:cs="Times New Roman"/>
          <w:sz w:val="28"/>
          <w:szCs w:val="28"/>
        </w:rPr>
        <w:t xml:space="preserve"> и организационные </w:t>
      </w:r>
      <w:r w:rsidRPr="008C1A56">
        <w:rPr>
          <w:rFonts w:ascii="Times New Roman" w:hAnsi="Times New Roman" w:cs="Times New Roman"/>
          <w:sz w:val="28"/>
          <w:szCs w:val="28"/>
        </w:rPr>
        <w:t xml:space="preserve">риски, которые содержат угрозу срыва реализации </w:t>
      </w:r>
      <w:r w:rsidR="00A24084" w:rsidRPr="008C1A56">
        <w:rPr>
          <w:rFonts w:ascii="Times New Roman" w:hAnsi="Times New Roman" w:cs="Times New Roman"/>
          <w:sz w:val="28"/>
          <w:szCs w:val="28"/>
        </w:rPr>
        <w:t>п</w:t>
      </w:r>
      <w:r w:rsidRPr="008C1A56">
        <w:rPr>
          <w:rFonts w:ascii="Times New Roman" w:hAnsi="Times New Roman" w:cs="Times New Roman"/>
          <w:sz w:val="28"/>
          <w:szCs w:val="28"/>
        </w:rPr>
        <w:t xml:space="preserve">рограммы. В связи с этим наибольшее внимание необходимо уделять управлению финансовыми рисками. </w:t>
      </w:r>
    </w:p>
    <w:p w14:paraId="73563746" w14:textId="77777777" w:rsidR="00F534BF" w:rsidRPr="008C1A56" w:rsidRDefault="00F534BF" w:rsidP="008C1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14:paraId="4D9378C9" w14:textId="77777777" w:rsidR="00F534BF" w:rsidRPr="008C1A56" w:rsidRDefault="00F534BF" w:rsidP="008C1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1) мониторинг хода реализации мероприятий программы;</w:t>
      </w:r>
    </w:p>
    <w:p w14:paraId="2D8D8745" w14:textId="77777777" w:rsidR="00F534BF" w:rsidRPr="008C1A56" w:rsidRDefault="00F534BF" w:rsidP="008C1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2) широкое привлечение общественности к реализации и оценке результатов реализации программы;</w:t>
      </w:r>
    </w:p>
    <w:p w14:paraId="298B2A26" w14:textId="77777777" w:rsidR="00F534BF" w:rsidRPr="008C1A56" w:rsidRDefault="00F534BF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 xml:space="preserve">  3) обеспечение публичности промежуточных отчетов и годовых докладов о ходе реализации программы.</w:t>
      </w:r>
    </w:p>
    <w:p w14:paraId="5ADCC39A" w14:textId="77777777" w:rsidR="0020155B" w:rsidRPr="008C1A56" w:rsidRDefault="0020155B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Снижению финансовых рисков способствуют:</w:t>
      </w:r>
    </w:p>
    <w:p w14:paraId="6248D5F1" w14:textId="77777777" w:rsidR="0020155B" w:rsidRPr="008C1A56" w:rsidRDefault="0020155B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программы;</w:t>
      </w:r>
    </w:p>
    <w:p w14:paraId="1F446714" w14:textId="77777777" w:rsidR="0020155B" w:rsidRDefault="0020155B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-обеспечения правильного расчета требуемых объемов средств</w:t>
      </w:r>
    </w:p>
    <w:p w14:paraId="50514D21" w14:textId="77777777" w:rsidR="008C1A56" w:rsidRPr="00F534BF" w:rsidRDefault="008C1A56" w:rsidP="008C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332CA8" w14:textId="1C1C68A1" w:rsidR="00D841D2" w:rsidRPr="0020155B" w:rsidRDefault="00D6519B" w:rsidP="00D84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841D2" w:rsidRPr="0020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основных мероприятий муниципальной программы  </w:t>
      </w:r>
    </w:p>
    <w:p w14:paraId="2C44D9F6" w14:textId="77777777" w:rsidR="00D841D2" w:rsidRPr="0020155B" w:rsidRDefault="00D841D2" w:rsidP="00D84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A7D4B" w14:textId="32A5EC0E" w:rsidR="00D841D2" w:rsidRPr="0020155B" w:rsidRDefault="00272BCC" w:rsidP="00D8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</w:t>
      </w:r>
      <w:r w:rsidR="00D841D2" w:rsidRPr="0020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программе.</w:t>
      </w:r>
    </w:p>
    <w:p w14:paraId="585598A9" w14:textId="77777777" w:rsidR="008C22D9" w:rsidRDefault="008C22D9" w:rsidP="00881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E3CCB9" w14:textId="60F3106F" w:rsidR="008C1A56" w:rsidRDefault="00712765" w:rsidP="00D65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D651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="005A2ED8" w:rsidRPr="005A2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Ожидаемые конечные результаты программы.</w:t>
      </w:r>
    </w:p>
    <w:p w14:paraId="67CA566D" w14:textId="77777777" w:rsidR="00D6519B" w:rsidRPr="00D6519B" w:rsidRDefault="00D6519B" w:rsidP="00D65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FD2AE8A" w14:textId="7E93D133" w:rsidR="005A2ED8" w:rsidRDefault="005A2ED8" w:rsidP="008C1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</w:t>
      </w:r>
      <w:r w:rsidR="00A24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мероприятий</w:t>
      </w:r>
      <w:r w:rsidRPr="005A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A2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="00F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</w:t>
      </w:r>
      <w:r w:rsidR="00F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5A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</w:t>
      </w:r>
      <w:r w:rsidR="001E5A8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A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72B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5A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социальную эффективность в районе:</w:t>
      </w:r>
    </w:p>
    <w:p w14:paraId="407EABB1" w14:textId="77777777" w:rsidR="005A2ED8" w:rsidRPr="005C6FAA" w:rsidRDefault="005A2ED8" w:rsidP="008C1A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FA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эффективной системы правовых, организационных и идеологических механизмов противоде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йствия терроризму и экстремизму;</w:t>
      </w:r>
    </w:p>
    <w:p w14:paraId="568D6AAF" w14:textId="77777777" w:rsidR="005A2ED8" w:rsidRPr="005C6FAA" w:rsidRDefault="005A2ED8" w:rsidP="008C1A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FA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антитеррористической защищенности и усиление надежности охраны критически важных и потенциально опасных объектов, объектов жизнеобеспечения населения, объектов образования, здравоохранения и транспортных коммуникаций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429D0F" w14:textId="77777777" w:rsidR="005A2ED8" w:rsidRPr="005C6FAA" w:rsidRDefault="005A2ED8" w:rsidP="008C1A56">
      <w:pPr>
        <w:spacing w:after="0" w:line="240" w:lineRule="auto"/>
        <w:ind w:left="180" w:firstLine="387"/>
        <w:jc w:val="both"/>
        <w:rPr>
          <w:rStyle w:val="22"/>
          <w:rFonts w:eastAsiaTheme="minorHAnsi"/>
          <w:sz w:val="28"/>
          <w:szCs w:val="28"/>
        </w:rPr>
      </w:pPr>
      <w:r w:rsidRPr="005C6FAA">
        <w:rPr>
          <w:rStyle w:val="22"/>
          <w:rFonts w:eastAsiaTheme="minorHAnsi"/>
          <w:sz w:val="28"/>
          <w:szCs w:val="28"/>
        </w:rPr>
        <w:t>Укрепление и культивирование в молодежной среде атмосферы межэтнического согласия и толерантно</w:t>
      </w:r>
      <w:r w:rsidRPr="005C6FAA">
        <w:rPr>
          <w:rStyle w:val="22"/>
          <w:rFonts w:eastAsiaTheme="minorHAnsi"/>
          <w:sz w:val="28"/>
          <w:szCs w:val="28"/>
        </w:rPr>
        <w:softHyphen/>
        <w:t>сти</w:t>
      </w:r>
      <w:r>
        <w:rPr>
          <w:rStyle w:val="22"/>
          <w:rFonts w:eastAsiaTheme="minorHAnsi"/>
          <w:sz w:val="28"/>
          <w:szCs w:val="28"/>
        </w:rPr>
        <w:t>;</w:t>
      </w:r>
    </w:p>
    <w:p w14:paraId="389007FD" w14:textId="77777777" w:rsidR="005A2ED8" w:rsidRPr="005C6FAA" w:rsidRDefault="005A2ED8" w:rsidP="008C1A56">
      <w:pPr>
        <w:spacing w:after="0" w:line="240" w:lineRule="auto"/>
        <w:ind w:left="180" w:firstLine="387"/>
        <w:jc w:val="both"/>
        <w:rPr>
          <w:sz w:val="28"/>
          <w:szCs w:val="28"/>
        </w:rPr>
      </w:pPr>
      <w:r w:rsidRPr="005C6FAA">
        <w:rPr>
          <w:rStyle w:val="22"/>
          <w:rFonts w:eastAsiaTheme="minorHAnsi"/>
          <w:sz w:val="28"/>
          <w:szCs w:val="28"/>
        </w:rPr>
        <w:t>Препятствование созданию и деятельности националистических экстремистских молодежных группиро</w:t>
      </w:r>
      <w:r w:rsidRPr="005C6FAA">
        <w:rPr>
          <w:rStyle w:val="22"/>
          <w:rFonts w:eastAsiaTheme="minorHAnsi"/>
          <w:sz w:val="28"/>
          <w:szCs w:val="28"/>
        </w:rPr>
        <w:softHyphen/>
        <w:t>вок</w:t>
      </w:r>
      <w:r>
        <w:rPr>
          <w:rStyle w:val="22"/>
          <w:rFonts w:eastAsiaTheme="minorHAnsi"/>
          <w:sz w:val="28"/>
          <w:szCs w:val="28"/>
        </w:rPr>
        <w:t>;</w:t>
      </w:r>
    </w:p>
    <w:p w14:paraId="088F4FF4" w14:textId="77777777" w:rsidR="005A2ED8" w:rsidRPr="005C6FAA" w:rsidRDefault="005A2ED8" w:rsidP="008C1A56">
      <w:pPr>
        <w:spacing w:after="0" w:line="240" w:lineRule="auto"/>
        <w:ind w:left="180" w:firstLine="387"/>
        <w:jc w:val="both"/>
        <w:rPr>
          <w:sz w:val="28"/>
          <w:szCs w:val="28"/>
        </w:rPr>
      </w:pPr>
      <w:r w:rsidRPr="005C6FAA">
        <w:rPr>
          <w:rStyle w:val="22"/>
          <w:rFonts w:eastAsiaTheme="minorHAnsi"/>
          <w:sz w:val="28"/>
          <w:szCs w:val="28"/>
        </w:rPr>
        <w:t>Обеспечение условий для успешной социокультурной адаптации молодежи из числа мигрантов, противо</w:t>
      </w:r>
      <w:r w:rsidRPr="005C6FAA">
        <w:rPr>
          <w:rStyle w:val="22"/>
          <w:rFonts w:eastAsiaTheme="minorHAnsi"/>
          <w:sz w:val="28"/>
          <w:szCs w:val="28"/>
        </w:rPr>
        <w:softHyphen/>
        <w:t>действие проникновению в общественное сознание идей религиозного фундаментализма, экстремизма и нетерпимости</w:t>
      </w:r>
      <w:r>
        <w:rPr>
          <w:rStyle w:val="22"/>
          <w:rFonts w:eastAsiaTheme="minorHAnsi"/>
          <w:sz w:val="28"/>
          <w:szCs w:val="28"/>
        </w:rPr>
        <w:t>;</w:t>
      </w:r>
    </w:p>
    <w:p w14:paraId="7CFAEB59" w14:textId="77777777" w:rsidR="005A2ED8" w:rsidRPr="005C6FAA" w:rsidRDefault="005A2ED8" w:rsidP="008C1A56">
      <w:pPr>
        <w:spacing w:after="0" w:line="240" w:lineRule="auto"/>
        <w:ind w:left="180" w:firstLine="387"/>
        <w:jc w:val="both"/>
        <w:rPr>
          <w:sz w:val="28"/>
          <w:szCs w:val="28"/>
        </w:rPr>
      </w:pPr>
      <w:r w:rsidRPr="005C6FAA">
        <w:rPr>
          <w:rStyle w:val="22"/>
          <w:rFonts w:eastAsiaTheme="minorHAnsi"/>
          <w:sz w:val="28"/>
          <w:szCs w:val="28"/>
        </w:rPr>
        <w:t>Сохранение и поддержание межконфессионального согласия, содействие диалогу религиозных объедине</w:t>
      </w:r>
      <w:r w:rsidRPr="005C6FAA">
        <w:rPr>
          <w:rStyle w:val="22"/>
          <w:rFonts w:eastAsiaTheme="minorHAnsi"/>
          <w:sz w:val="28"/>
          <w:szCs w:val="28"/>
        </w:rPr>
        <w:softHyphen/>
        <w:t>ний с органами власти муниципального района «</w:t>
      </w:r>
      <w:proofErr w:type="spellStart"/>
      <w:r w:rsidRPr="005C6FAA">
        <w:rPr>
          <w:rStyle w:val="22"/>
          <w:rFonts w:eastAsiaTheme="minorHAnsi"/>
          <w:sz w:val="28"/>
          <w:szCs w:val="28"/>
        </w:rPr>
        <w:t>Оловяннинский</w:t>
      </w:r>
      <w:proofErr w:type="spellEnd"/>
      <w:r w:rsidRPr="005C6FAA">
        <w:rPr>
          <w:rStyle w:val="22"/>
          <w:rFonts w:eastAsiaTheme="minorHAnsi"/>
          <w:sz w:val="28"/>
          <w:szCs w:val="28"/>
        </w:rPr>
        <w:t xml:space="preserve"> район»</w:t>
      </w:r>
      <w:r>
        <w:rPr>
          <w:rStyle w:val="22"/>
          <w:rFonts w:eastAsiaTheme="minorHAnsi"/>
          <w:sz w:val="28"/>
          <w:szCs w:val="28"/>
        </w:rPr>
        <w:t>;</w:t>
      </w:r>
    </w:p>
    <w:p w14:paraId="4123BFE0" w14:textId="77777777" w:rsidR="005A2ED8" w:rsidRPr="005C6FAA" w:rsidRDefault="005A2ED8" w:rsidP="008C1A56">
      <w:pPr>
        <w:spacing w:after="0" w:line="240" w:lineRule="auto"/>
        <w:ind w:firstLine="567"/>
        <w:jc w:val="both"/>
        <w:rPr>
          <w:sz w:val="28"/>
          <w:szCs w:val="28"/>
        </w:rPr>
      </w:pPr>
      <w:r w:rsidRPr="005C6FAA">
        <w:rPr>
          <w:rStyle w:val="22"/>
          <w:rFonts w:eastAsiaTheme="minorHAnsi"/>
          <w:sz w:val="28"/>
          <w:szCs w:val="28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</w:t>
      </w:r>
      <w:r>
        <w:rPr>
          <w:rStyle w:val="22"/>
          <w:rFonts w:eastAsiaTheme="minorHAnsi"/>
          <w:sz w:val="28"/>
          <w:szCs w:val="28"/>
        </w:rPr>
        <w:t>искриминации;</w:t>
      </w:r>
    </w:p>
    <w:p w14:paraId="1384C8AC" w14:textId="77777777" w:rsidR="005A2ED8" w:rsidRDefault="005A2ED8" w:rsidP="008C1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22"/>
          <w:rFonts w:eastAsiaTheme="minorHAnsi"/>
          <w:sz w:val="28"/>
          <w:szCs w:val="28"/>
        </w:rPr>
      </w:pPr>
      <w:r w:rsidRPr="005C6FAA">
        <w:rPr>
          <w:rStyle w:val="22"/>
          <w:rFonts w:eastAsiaTheme="minorHAnsi"/>
          <w:sz w:val="28"/>
          <w:szCs w:val="28"/>
        </w:rPr>
        <w:t xml:space="preserve">Повышение уровня компетентности исполнителей </w:t>
      </w:r>
      <w:r w:rsidR="00A24084">
        <w:rPr>
          <w:rStyle w:val="22"/>
          <w:rFonts w:eastAsiaTheme="minorHAnsi"/>
          <w:sz w:val="28"/>
          <w:szCs w:val="28"/>
        </w:rPr>
        <w:t>п</w:t>
      </w:r>
      <w:r w:rsidRPr="005C6FAA">
        <w:rPr>
          <w:rStyle w:val="22"/>
          <w:rFonts w:eastAsiaTheme="minorHAnsi"/>
          <w:sz w:val="28"/>
          <w:szCs w:val="28"/>
        </w:rPr>
        <w:t>рограммы в вопросах профилактики терроризма и экстремизма, миграционной и национальной политики, способах формирования толерантной среды.</w:t>
      </w:r>
    </w:p>
    <w:p w14:paraId="68132F38" w14:textId="77777777" w:rsidR="00881967" w:rsidRDefault="00881967" w:rsidP="008C1A5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4697841" w14:textId="77777777" w:rsidR="0045474D" w:rsidRPr="00AB25F3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AB25F3">
        <w:rPr>
          <w:spacing w:val="2"/>
          <w:sz w:val="28"/>
          <w:szCs w:val="28"/>
        </w:rPr>
        <w:t>Ожидаемые результаты реализации муниципальной программы:</w:t>
      </w:r>
    </w:p>
    <w:p w14:paraId="0D3753CC" w14:textId="77777777" w:rsidR="0045474D" w:rsidRPr="005455D3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455D3">
        <w:rPr>
          <w:spacing w:val="2"/>
          <w:sz w:val="28"/>
          <w:szCs w:val="28"/>
        </w:rPr>
        <w:t xml:space="preserve">- повышение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 w:rsidRPr="005455D3">
        <w:rPr>
          <w:spacing w:val="2"/>
          <w:sz w:val="28"/>
          <w:szCs w:val="28"/>
        </w:rPr>
        <w:t>Оловяннинского</w:t>
      </w:r>
      <w:proofErr w:type="spellEnd"/>
      <w:r w:rsidRPr="005455D3">
        <w:rPr>
          <w:spacing w:val="2"/>
          <w:sz w:val="28"/>
          <w:szCs w:val="28"/>
        </w:rPr>
        <w:t xml:space="preserve"> района;</w:t>
      </w:r>
    </w:p>
    <w:p w14:paraId="1E966817" w14:textId="77777777" w:rsidR="0045474D" w:rsidRPr="005455D3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455D3">
        <w:rPr>
          <w:spacing w:val="2"/>
          <w:sz w:val="28"/>
          <w:szCs w:val="28"/>
        </w:rPr>
        <w:t>- повышение уровня взаимодействия органов местного самоуправления с органами государственной власти;</w:t>
      </w:r>
    </w:p>
    <w:p w14:paraId="0B240FED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 xml:space="preserve">обеспечение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>
        <w:rPr>
          <w:spacing w:val="2"/>
          <w:sz w:val="28"/>
          <w:szCs w:val="28"/>
        </w:rPr>
        <w:t>Оловяннинского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 w:rsidRPr="005455D3">
        <w:rPr>
          <w:spacing w:val="2"/>
          <w:sz w:val="28"/>
          <w:szCs w:val="28"/>
        </w:rPr>
        <w:t>;</w:t>
      </w:r>
    </w:p>
    <w:p w14:paraId="0183BB36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>усиление пропагандистской работы среди населения о проводимых мероприятиях в сфере профилактики терроризма и экстремизма;</w:t>
      </w:r>
    </w:p>
    <w:p w14:paraId="35B1BE5D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 xml:space="preserve">повышение эффективности работы органов местного самоуправления </w:t>
      </w:r>
      <w:proofErr w:type="spellStart"/>
      <w:r>
        <w:rPr>
          <w:spacing w:val="2"/>
          <w:sz w:val="28"/>
          <w:szCs w:val="28"/>
        </w:rPr>
        <w:t>Оловяннинского</w:t>
      </w:r>
      <w:proofErr w:type="spellEnd"/>
      <w:r>
        <w:rPr>
          <w:spacing w:val="2"/>
          <w:sz w:val="28"/>
          <w:szCs w:val="28"/>
        </w:rPr>
        <w:t xml:space="preserve"> района </w:t>
      </w:r>
      <w:r w:rsidRPr="005455D3">
        <w:rPr>
          <w:spacing w:val="2"/>
          <w:sz w:val="28"/>
          <w:szCs w:val="28"/>
        </w:rPr>
        <w:t xml:space="preserve">и правоохранительных органов по профилактике терроризма и экстремизма, минимизации и (или) ликвидации последствий проявлений терроризма и экстремизма в </w:t>
      </w:r>
      <w:proofErr w:type="spellStart"/>
      <w:r>
        <w:rPr>
          <w:spacing w:val="2"/>
          <w:sz w:val="28"/>
          <w:szCs w:val="28"/>
        </w:rPr>
        <w:t>Оловяннинском</w:t>
      </w:r>
      <w:proofErr w:type="spellEnd"/>
      <w:r>
        <w:rPr>
          <w:spacing w:val="2"/>
          <w:sz w:val="28"/>
          <w:szCs w:val="28"/>
        </w:rPr>
        <w:t xml:space="preserve"> районе</w:t>
      </w:r>
      <w:r w:rsidRPr="005455D3">
        <w:rPr>
          <w:spacing w:val="2"/>
          <w:sz w:val="28"/>
          <w:szCs w:val="28"/>
        </w:rPr>
        <w:t>;</w:t>
      </w:r>
    </w:p>
    <w:p w14:paraId="7EE0D504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>воспитание культуры толерантности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125900F4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 xml:space="preserve">снижение количества проявлений терроризма и экстремизма среди молодежи; </w:t>
      </w:r>
    </w:p>
    <w:p w14:paraId="7B8645E9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>повышение уровня социальной и гражданской ответственности молодежи;</w:t>
      </w:r>
    </w:p>
    <w:p w14:paraId="69350177" w14:textId="77777777" w:rsidR="0045474D" w:rsidRDefault="0045474D" w:rsidP="004547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>повышение уровня осознанности молодежью многонациональной основы нашего государства, его культурно-исторических ценностей;</w:t>
      </w:r>
    </w:p>
    <w:p w14:paraId="1E9A894C" w14:textId="3058FD1D" w:rsidR="003611C1" w:rsidRPr="00D6519B" w:rsidRDefault="0045474D" w:rsidP="00D6519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5455D3">
        <w:rPr>
          <w:spacing w:val="2"/>
          <w:sz w:val="28"/>
          <w:szCs w:val="28"/>
        </w:rPr>
        <w:t>гармоничное развитие этнокультур и их неконфликтное сосуществование.</w:t>
      </w:r>
    </w:p>
    <w:p w14:paraId="2991EAD9" w14:textId="77777777" w:rsidR="00F93BAA" w:rsidRPr="006345F8" w:rsidRDefault="00F93BAA" w:rsidP="000E696A">
      <w:pPr>
        <w:spacing w:after="0" w:line="240" w:lineRule="auto"/>
        <w:ind w:right="520"/>
        <w:rPr>
          <w:rFonts w:ascii="Times New Roman" w:hAnsi="Times New Roman" w:cs="Times New Roman"/>
          <w:sz w:val="28"/>
          <w:szCs w:val="28"/>
        </w:rPr>
        <w:sectPr w:rsidR="00F93BAA" w:rsidRPr="006345F8" w:rsidSect="008372CC">
          <w:footerReference w:type="default" r:id="rId8"/>
          <w:pgSz w:w="11900" w:h="16840"/>
          <w:pgMar w:top="851" w:right="1134" w:bottom="1701" w:left="1134" w:header="0" w:footer="6" w:gutter="0"/>
          <w:pgNumType w:start="2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B502F" w14:textId="07CD7E8D" w:rsidR="009778EF" w:rsidRDefault="009778EF" w:rsidP="009778EF">
      <w:pPr>
        <w:pStyle w:val="40"/>
        <w:shd w:val="clear" w:color="auto" w:fill="auto"/>
        <w:ind w:left="10660" w:right="380"/>
      </w:pPr>
      <w:r>
        <w:t>Прило</w:t>
      </w:r>
      <w:r w:rsidR="002764EA">
        <w:t xml:space="preserve">жение №1 к муниципальной </w:t>
      </w:r>
      <w:r>
        <w:t>программе муниципального района «</w:t>
      </w:r>
      <w:proofErr w:type="spellStart"/>
      <w:r>
        <w:t>Оловяннинский</w:t>
      </w:r>
      <w:proofErr w:type="spellEnd"/>
      <w:r>
        <w:t xml:space="preserve"> район»</w:t>
      </w:r>
    </w:p>
    <w:p w14:paraId="2770149C" w14:textId="6BF2B648" w:rsidR="009778EF" w:rsidRDefault="009778EF" w:rsidP="009778EF">
      <w:pPr>
        <w:pStyle w:val="40"/>
        <w:shd w:val="clear" w:color="auto" w:fill="auto"/>
        <w:spacing w:after="151"/>
        <w:ind w:right="380"/>
      </w:pPr>
      <w:r>
        <w:t>на 2017-20</w:t>
      </w:r>
      <w:r w:rsidR="00492D30">
        <w:t>2</w:t>
      </w:r>
      <w:r w:rsidR="00272BCC">
        <w:t>5</w:t>
      </w:r>
      <w:r>
        <w:t xml:space="preserve"> г.</w:t>
      </w:r>
      <w:r w:rsidR="001F6843" w:rsidRPr="002E09EE">
        <w:t xml:space="preserve"> </w:t>
      </w:r>
      <w:r>
        <w:t>г.</w:t>
      </w:r>
    </w:p>
    <w:p w14:paraId="11D36FFA" w14:textId="77777777" w:rsidR="009778EF" w:rsidRPr="00CA547F" w:rsidRDefault="00CA547F" w:rsidP="009778EF">
      <w:pPr>
        <w:pStyle w:val="10"/>
        <w:keepNext/>
        <w:keepLines/>
        <w:shd w:val="clear" w:color="auto" w:fill="auto"/>
        <w:tabs>
          <w:tab w:val="left" w:pos="12442"/>
        </w:tabs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</w:t>
      </w:r>
      <w:r w:rsidRPr="00CA547F">
        <w:rPr>
          <w:sz w:val="28"/>
          <w:szCs w:val="28"/>
        </w:rPr>
        <w:t>роприятий</w:t>
      </w:r>
    </w:p>
    <w:p w14:paraId="777B9259" w14:textId="342536D9" w:rsidR="00CA547F" w:rsidRPr="00CA547F" w:rsidRDefault="009778EF" w:rsidP="00CA547F">
      <w:pPr>
        <w:pStyle w:val="32"/>
        <w:keepNext/>
        <w:keepLines/>
        <w:rPr>
          <w:sz w:val="28"/>
          <w:szCs w:val="28"/>
        </w:rPr>
      </w:pPr>
      <w:bookmarkStart w:id="1" w:name="bookmark4"/>
      <w:r w:rsidRPr="00CA547F">
        <w:rPr>
          <w:rStyle w:val="314pt"/>
        </w:rPr>
        <w:t>по реализации муниципальной программы</w:t>
      </w:r>
      <w:bookmarkEnd w:id="1"/>
      <w:r w:rsidR="00272BCC">
        <w:rPr>
          <w:rStyle w:val="314pt"/>
        </w:rPr>
        <w:t xml:space="preserve"> </w:t>
      </w:r>
      <w:r w:rsidR="00CA547F" w:rsidRPr="00CA547F">
        <w:rPr>
          <w:sz w:val="28"/>
          <w:szCs w:val="28"/>
        </w:rPr>
        <w:t>«Профилактика терроризма и противодействие экстремизму</w:t>
      </w:r>
    </w:p>
    <w:p w14:paraId="5AAA59F0" w14:textId="17429986" w:rsidR="00CA547F" w:rsidRPr="00CA547F" w:rsidRDefault="00CA547F" w:rsidP="00CA547F">
      <w:pPr>
        <w:pStyle w:val="32"/>
        <w:keepNext/>
        <w:keepLines/>
        <w:shd w:val="clear" w:color="auto" w:fill="auto"/>
        <w:spacing w:before="0"/>
        <w:rPr>
          <w:sz w:val="28"/>
          <w:szCs w:val="28"/>
        </w:rPr>
      </w:pPr>
      <w:r w:rsidRPr="00CA547F">
        <w:rPr>
          <w:sz w:val="28"/>
          <w:szCs w:val="28"/>
        </w:rPr>
        <w:t>на т</w:t>
      </w:r>
      <w:r w:rsidR="00272BCC">
        <w:rPr>
          <w:sz w:val="28"/>
          <w:szCs w:val="28"/>
        </w:rPr>
        <w:t xml:space="preserve">ерритории муниципального района </w:t>
      </w:r>
      <w:r w:rsidRPr="00CA547F">
        <w:rPr>
          <w:sz w:val="28"/>
          <w:szCs w:val="28"/>
        </w:rPr>
        <w:t>«</w:t>
      </w:r>
      <w:proofErr w:type="spellStart"/>
      <w:r w:rsidRPr="00CA547F">
        <w:rPr>
          <w:sz w:val="28"/>
          <w:szCs w:val="28"/>
        </w:rPr>
        <w:t>Оловяннинский</w:t>
      </w:r>
      <w:proofErr w:type="spellEnd"/>
      <w:r w:rsidRPr="00CA547F">
        <w:rPr>
          <w:sz w:val="28"/>
          <w:szCs w:val="28"/>
        </w:rPr>
        <w:t xml:space="preserve"> район» Забайкальского края в 20</w:t>
      </w:r>
      <w:r w:rsidR="002C16D0">
        <w:rPr>
          <w:sz w:val="28"/>
          <w:szCs w:val="28"/>
        </w:rPr>
        <w:t>17</w:t>
      </w:r>
      <w:r w:rsidRPr="00CA547F">
        <w:rPr>
          <w:sz w:val="28"/>
          <w:szCs w:val="28"/>
        </w:rPr>
        <w:t>-20</w:t>
      </w:r>
      <w:r w:rsidR="00492D30">
        <w:rPr>
          <w:sz w:val="28"/>
          <w:szCs w:val="28"/>
        </w:rPr>
        <w:t>2</w:t>
      </w:r>
      <w:r w:rsidR="00272BCC">
        <w:rPr>
          <w:sz w:val="28"/>
          <w:szCs w:val="28"/>
        </w:rPr>
        <w:t>5</w:t>
      </w:r>
      <w:r w:rsidRPr="00CA547F">
        <w:rPr>
          <w:sz w:val="28"/>
          <w:szCs w:val="28"/>
        </w:rPr>
        <w:t xml:space="preserve"> г.</w:t>
      </w:r>
      <w:r w:rsidR="001F6843" w:rsidRPr="001F6843">
        <w:rPr>
          <w:sz w:val="28"/>
          <w:szCs w:val="28"/>
        </w:rPr>
        <w:t xml:space="preserve"> </w:t>
      </w:r>
      <w:r w:rsidRPr="00CA547F">
        <w:rPr>
          <w:sz w:val="28"/>
          <w:szCs w:val="28"/>
        </w:rPr>
        <w:t>г.»</w:t>
      </w:r>
    </w:p>
    <w:p w14:paraId="544944E5" w14:textId="77777777" w:rsidR="009778EF" w:rsidRPr="00CA547F" w:rsidRDefault="009778EF" w:rsidP="00CA547F">
      <w:pPr>
        <w:pStyle w:val="32"/>
        <w:keepNext/>
        <w:keepLines/>
        <w:shd w:val="clear" w:color="auto" w:fill="auto"/>
        <w:spacing w:before="0"/>
        <w:rPr>
          <w:sz w:val="28"/>
          <w:szCs w:val="28"/>
        </w:rPr>
      </w:pPr>
      <w:r w:rsidRPr="00CA547F">
        <w:rPr>
          <w:sz w:val="28"/>
          <w:szCs w:val="28"/>
        </w:rPr>
        <w:t>1. Организационные и пропагандистские мероприятия</w:t>
      </w:r>
    </w:p>
    <w:p w14:paraId="19E4F6EF" w14:textId="77777777" w:rsidR="009778EF" w:rsidRDefault="009778EF" w:rsidP="009778E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"/>
        <w:gridCol w:w="3103"/>
        <w:gridCol w:w="1760"/>
        <w:gridCol w:w="1282"/>
        <w:gridCol w:w="817"/>
        <w:gridCol w:w="6"/>
        <w:gridCol w:w="681"/>
        <w:gridCol w:w="581"/>
        <w:gridCol w:w="6"/>
        <w:gridCol w:w="95"/>
        <w:gridCol w:w="584"/>
        <w:gridCol w:w="816"/>
        <w:gridCol w:w="58"/>
        <w:gridCol w:w="12"/>
        <w:gridCol w:w="572"/>
        <w:gridCol w:w="50"/>
        <w:gridCol w:w="22"/>
        <w:gridCol w:w="567"/>
        <w:gridCol w:w="709"/>
        <w:gridCol w:w="708"/>
        <w:gridCol w:w="1134"/>
        <w:gridCol w:w="6"/>
        <w:gridCol w:w="1128"/>
      </w:tblGrid>
      <w:tr w:rsidR="008443A2" w14:paraId="16C975FB" w14:textId="77777777" w:rsidTr="00B51A6C">
        <w:trPr>
          <w:trHeight w:val="229"/>
        </w:trPr>
        <w:tc>
          <w:tcPr>
            <w:tcW w:w="612" w:type="dxa"/>
            <w:vMerge w:val="restart"/>
            <w:vAlign w:val="center"/>
          </w:tcPr>
          <w:p w14:paraId="7FE1FE52" w14:textId="77777777" w:rsidR="008443A2" w:rsidRDefault="008443A2" w:rsidP="001F6843">
            <w:pPr>
              <w:spacing w:after="60" w:line="220" w:lineRule="exact"/>
              <w:ind w:left="140"/>
              <w:jc w:val="center"/>
            </w:pPr>
            <w:r>
              <w:rPr>
                <w:rStyle w:val="211pt"/>
                <w:rFonts w:eastAsiaTheme="minorHAnsi"/>
              </w:rPr>
              <w:t>№</w:t>
            </w:r>
          </w:p>
          <w:p w14:paraId="1BE68547" w14:textId="77777777" w:rsidR="008443A2" w:rsidRDefault="008443A2" w:rsidP="001F6843">
            <w:pPr>
              <w:spacing w:before="60" w:line="210" w:lineRule="exact"/>
              <w:ind w:left="140"/>
              <w:jc w:val="center"/>
            </w:pPr>
            <w:r>
              <w:rPr>
                <w:rStyle w:val="2105pt"/>
                <w:rFonts w:eastAsiaTheme="minorHAnsi"/>
              </w:rPr>
              <w:t>п/п</w:t>
            </w:r>
          </w:p>
        </w:tc>
        <w:tc>
          <w:tcPr>
            <w:tcW w:w="3103" w:type="dxa"/>
            <w:vMerge w:val="restart"/>
            <w:vAlign w:val="center"/>
          </w:tcPr>
          <w:p w14:paraId="7593C770" w14:textId="77777777" w:rsidR="008443A2" w:rsidRDefault="008443A2" w:rsidP="001F6843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Наименование мероприятий</w:t>
            </w:r>
          </w:p>
        </w:tc>
        <w:tc>
          <w:tcPr>
            <w:tcW w:w="1760" w:type="dxa"/>
            <w:vMerge w:val="restart"/>
            <w:vAlign w:val="center"/>
          </w:tcPr>
          <w:p w14:paraId="4156FAF0" w14:textId="77777777" w:rsidR="008443A2" w:rsidRDefault="008443A2" w:rsidP="001F6843">
            <w:pPr>
              <w:spacing w:line="274" w:lineRule="exact"/>
              <w:jc w:val="center"/>
            </w:pPr>
            <w:r>
              <w:rPr>
                <w:rStyle w:val="2105pt"/>
                <w:rFonts w:eastAsiaTheme="minorHAnsi"/>
              </w:rPr>
              <w:t>Источники финансирования (тыс. руб.)</w:t>
            </w:r>
          </w:p>
        </w:tc>
        <w:tc>
          <w:tcPr>
            <w:tcW w:w="1282" w:type="dxa"/>
            <w:vMerge w:val="restart"/>
            <w:vAlign w:val="center"/>
          </w:tcPr>
          <w:p w14:paraId="40E5AEB7" w14:textId="77777777" w:rsidR="008443A2" w:rsidRPr="001F6843" w:rsidRDefault="008443A2" w:rsidP="001F6843">
            <w:pPr>
              <w:spacing w:line="274" w:lineRule="exact"/>
              <w:jc w:val="center"/>
            </w:pPr>
            <w:r w:rsidRPr="001F6843">
              <w:rPr>
                <w:rStyle w:val="2105pt"/>
                <w:rFonts w:eastAsiaTheme="minorHAnsi"/>
                <w:color w:val="auto"/>
              </w:rPr>
              <w:t>Источники финансирования (тыс. руб.)</w:t>
            </w:r>
          </w:p>
        </w:tc>
        <w:tc>
          <w:tcPr>
            <w:tcW w:w="6284" w:type="dxa"/>
            <w:gridSpan w:val="16"/>
            <w:vAlign w:val="center"/>
          </w:tcPr>
          <w:p w14:paraId="32443BF2" w14:textId="249EF2DF" w:rsidR="008443A2" w:rsidRPr="001F6843" w:rsidRDefault="008443A2" w:rsidP="001F6843">
            <w:pPr>
              <w:spacing w:line="274" w:lineRule="exact"/>
              <w:jc w:val="center"/>
              <w:rPr>
                <w:rStyle w:val="2105pt"/>
                <w:rFonts w:eastAsiaTheme="minorHAnsi"/>
                <w:color w:val="auto"/>
              </w:rPr>
            </w:pPr>
            <w:r w:rsidRPr="001F6843">
              <w:rPr>
                <w:rStyle w:val="2105pt"/>
                <w:rFonts w:eastAsiaTheme="minorHAnsi"/>
                <w:color w:val="auto"/>
              </w:rPr>
              <w:t>Источники финансирования (тыс. руб.)</w:t>
            </w:r>
          </w:p>
        </w:tc>
        <w:tc>
          <w:tcPr>
            <w:tcW w:w="1134" w:type="dxa"/>
            <w:vMerge w:val="restart"/>
            <w:vAlign w:val="center"/>
          </w:tcPr>
          <w:p w14:paraId="4B9F3F50" w14:textId="4498BAD4" w:rsidR="008443A2" w:rsidRPr="001F6843" w:rsidRDefault="008443A2" w:rsidP="001F6843">
            <w:pPr>
              <w:spacing w:line="274" w:lineRule="exact"/>
              <w:jc w:val="center"/>
            </w:pPr>
            <w:r w:rsidRPr="001F6843">
              <w:rPr>
                <w:rStyle w:val="2105pt"/>
                <w:rFonts w:eastAsiaTheme="minorHAnsi"/>
                <w:color w:val="auto"/>
              </w:rPr>
              <w:t>Источники финансирования (тыс. руб.)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74CC25F" w14:textId="77777777" w:rsidR="008443A2" w:rsidRDefault="008443A2" w:rsidP="001F6843">
            <w:pPr>
              <w:spacing w:line="274" w:lineRule="exact"/>
              <w:jc w:val="center"/>
            </w:pPr>
            <w:r>
              <w:rPr>
                <w:rStyle w:val="2105pt"/>
                <w:rFonts w:eastAsiaTheme="minorHAnsi"/>
              </w:rPr>
              <w:t>Источники финансирования (тыс. руб.)</w:t>
            </w:r>
          </w:p>
        </w:tc>
      </w:tr>
      <w:tr w:rsidR="008443A2" w14:paraId="58461E45" w14:textId="77777777" w:rsidTr="00B51A6C">
        <w:trPr>
          <w:cantSplit/>
          <w:trHeight w:val="1134"/>
        </w:trPr>
        <w:tc>
          <w:tcPr>
            <w:tcW w:w="612" w:type="dxa"/>
            <w:vMerge/>
            <w:vAlign w:val="center"/>
          </w:tcPr>
          <w:p w14:paraId="49BFCBE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DFDBC0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Merge/>
            <w:vAlign w:val="center"/>
          </w:tcPr>
          <w:p w14:paraId="6A2315F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</w:tcPr>
          <w:p w14:paraId="5F0F3C4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88B141" w14:textId="77777777" w:rsidR="008443A2" w:rsidRPr="001F6843" w:rsidRDefault="008443A2" w:rsidP="001F6843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050AAB" w14:textId="77777777" w:rsidR="008443A2" w:rsidRPr="001F6843" w:rsidRDefault="008443A2" w:rsidP="001F6843">
            <w:pPr>
              <w:spacing w:line="180" w:lineRule="exact"/>
              <w:jc w:val="center"/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</w:pPr>
            <w:r w:rsidRPr="001F6843"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7705DB" w14:textId="77777777" w:rsidR="008443A2" w:rsidRPr="001F6843" w:rsidRDefault="008443A2" w:rsidP="001F6843">
            <w:pPr>
              <w:spacing w:line="180" w:lineRule="exact"/>
              <w:jc w:val="center"/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</w:pPr>
            <w:r w:rsidRPr="001F6843"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288430" w14:textId="77777777" w:rsidR="008443A2" w:rsidRPr="001F6843" w:rsidRDefault="008443A2" w:rsidP="001F6843">
            <w:pPr>
              <w:spacing w:line="180" w:lineRule="exact"/>
              <w:jc w:val="center"/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</w:pPr>
            <w:r w:rsidRPr="001F6843"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2020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F641947" w14:textId="77777777" w:rsidR="008443A2" w:rsidRPr="001F6843" w:rsidRDefault="008443A2" w:rsidP="001F6843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2021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A8B97" w14:textId="77777777" w:rsidR="008443A2" w:rsidRPr="001F6843" w:rsidRDefault="008443A2" w:rsidP="001F6843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2022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139EEAE" w14:textId="01CBA4C9" w:rsidR="008443A2" w:rsidRPr="001F6843" w:rsidRDefault="008443A2" w:rsidP="00186D3F">
            <w:pPr>
              <w:spacing w:line="180" w:lineRule="exact"/>
              <w:jc w:val="center"/>
            </w:pPr>
            <w:r w:rsidRPr="001F6843"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202</w:t>
            </w:r>
            <w:r>
              <w:rPr>
                <w:rStyle w:val="29pt"/>
                <w:rFonts w:eastAsiaTheme="minorHAnsi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437CA31" w14:textId="538EF7DA" w:rsidR="008443A2" w:rsidRPr="008443A2" w:rsidRDefault="008443A2" w:rsidP="008443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43A2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208ACFA5" w14:textId="2EC73C70" w:rsidR="008443A2" w:rsidRPr="008443A2" w:rsidRDefault="008443A2" w:rsidP="008443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43A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686665A" w14:textId="7EBC8016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1135B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049EDEA5" w14:textId="77777777" w:rsidTr="00B51A6C">
        <w:trPr>
          <w:trHeight w:val="375"/>
        </w:trPr>
        <w:tc>
          <w:tcPr>
            <w:tcW w:w="612" w:type="dxa"/>
            <w:vMerge w:val="restart"/>
            <w:vAlign w:val="center"/>
          </w:tcPr>
          <w:p w14:paraId="15041BC7" w14:textId="77777777" w:rsidR="008443A2" w:rsidRDefault="008443A2" w:rsidP="001F6843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3103" w:type="dxa"/>
            <w:vMerge w:val="restart"/>
            <w:vAlign w:val="center"/>
          </w:tcPr>
          <w:p w14:paraId="59AA6B8C" w14:textId="77777777" w:rsidR="008443A2" w:rsidRDefault="008443A2" w:rsidP="001F6843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Разработка комплексного плана профилактических антитеррористических мероприятий, мер по противодействию политическому, этническому и религиоз</w:t>
            </w:r>
            <w:r>
              <w:rPr>
                <w:rStyle w:val="211pt"/>
                <w:rFonts w:eastAsiaTheme="minorHAnsi"/>
              </w:rPr>
              <w:softHyphen/>
              <w:t>ному экстремизму, гармонизации межнациональных и межконфессиональных отношений, предупреждению проявления ксенофобии на территории муниципального района «</w:t>
            </w:r>
            <w:proofErr w:type="spellStart"/>
            <w:r>
              <w:rPr>
                <w:rStyle w:val="211pt"/>
                <w:rFonts w:eastAsiaTheme="minorHAnsi"/>
              </w:rPr>
              <w:t>Оловяннинский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район».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9ECB3EC" w14:textId="77777777" w:rsidR="008443A2" w:rsidRPr="00AB79DC" w:rsidRDefault="008443A2" w:rsidP="001F6843">
            <w:pPr>
              <w:spacing w:line="220" w:lineRule="exact"/>
              <w:jc w:val="center"/>
              <w:rPr>
                <w:b/>
              </w:rPr>
            </w:pPr>
            <w:r w:rsidRPr="00AB79D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6149" w:type="dxa"/>
            <w:gridSpan w:val="15"/>
            <w:tcBorders>
              <w:bottom w:val="single" w:sz="4" w:space="0" w:color="auto"/>
            </w:tcBorders>
            <w:vAlign w:val="center"/>
          </w:tcPr>
          <w:p w14:paraId="08BF4B51" w14:textId="77777777" w:rsidR="008443A2" w:rsidRPr="001F6843" w:rsidRDefault="008443A2" w:rsidP="001F6843">
            <w:pPr>
              <w:spacing w:line="22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B9DB0" w14:textId="77777777" w:rsidR="008443A2" w:rsidRPr="001F6843" w:rsidRDefault="008443A2" w:rsidP="00186D3F">
            <w:pPr>
              <w:spacing w:before="120" w:line="220" w:lineRule="exact"/>
              <w:jc w:val="center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87B0F8" w14:textId="77777777" w:rsidR="008443A2" w:rsidRPr="001F6843" w:rsidRDefault="008443A2" w:rsidP="00186D3F">
            <w:pPr>
              <w:spacing w:before="120" w:line="220" w:lineRule="exact"/>
              <w:jc w:val="center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B9092A" w14:textId="710F9E30" w:rsidR="008443A2" w:rsidRPr="001F6843" w:rsidRDefault="008443A2" w:rsidP="00186D3F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2017-202</w:t>
            </w:r>
            <w:r>
              <w:rPr>
                <w:rStyle w:val="211pt"/>
                <w:rFonts w:eastAsiaTheme="minorHAnsi"/>
                <w:color w:val="auto"/>
              </w:rPr>
              <w:t>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EA16694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АТК во взаимодействии с прокуратурой района, ОМВД</w:t>
            </w:r>
          </w:p>
          <w:p w14:paraId="00E8F8D6" w14:textId="77777777" w:rsidR="008443A2" w:rsidRDefault="008443A2" w:rsidP="001F6843">
            <w:pPr>
              <w:spacing w:line="312" w:lineRule="exact"/>
              <w:ind w:right="1662"/>
              <w:jc w:val="center"/>
            </w:pPr>
          </w:p>
        </w:tc>
      </w:tr>
      <w:tr w:rsidR="008443A2" w14:paraId="78D4D1C8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5DD01C8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3E47D4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4FBA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6AF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2C4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5465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6DCC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1369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76FE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9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4A37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AEC69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4024C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7C4D" w14:textId="139D1BCC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D3D6EE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546D3F02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1780F08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897284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20EF3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7F9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41E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045C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139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897B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0181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624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EFB4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3A347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1AACD0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BE47D" w14:textId="70CF743A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EE93A4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F3BCDE8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7E1716C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6D0BA9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E9A1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996D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59C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EC2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3915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B1D9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9D5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61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CB6D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E86F5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660EB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FD2FC" w14:textId="70887E66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F1E0F3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C949F44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64573E6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02010E3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C35CA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06F87B5A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E49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D635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0A8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861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1C82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B20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ED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F724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6E50C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8B5C7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09431" w14:textId="4950098E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C1F9B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D988DDB" w14:textId="77777777" w:rsidTr="00B51A6C">
        <w:trPr>
          <w:trHeight w:val="437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14:paraId="1CAED4BD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</w:tcBorders>
            <w:vAlign w:val="center"/>
          </w:tcPr>
          <w:p w14:paraId="7A2412D3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>Разработка и издание методических рекомендаций и памяток по мерам антитеррористического характера и действиям при возникновении чрезвычайных ситуаций.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32362" w14:textId="77777777" w:rsidR="008443A2" w:rsidRPr="00AB79DC" w:rsidRDefault="008443A2" w:rsidP="00186D3F">
            <w:pPr>
              <w:spacing w:line="220" w:lineRule="exact"/>
              <w:jc w:val="center"/>
              <w:rPr>
                <w:b/>
              </w:rPr>
            </w:pPr>
            <w:r w:rsidRPr="00AB79D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154D3" w14:textId="420D2CEC" w:rsidR="008443A2" w:rsidRPr="001F6843" w:rsidRDefault="00D22B61" w:rsidP="00186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443A2" w:rsidRPr="001F684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DD8B" w14:textId="77777777" w:rsidR="008443A2" w:rsidRPr="001F6843" w:rsidRDefault="008443A2" w:rsidP="00186D3F">
            <w:pPr>
              <w:jc w:val="center"/>
              <w:rPr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14DB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FCF7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3651" w14:textId="31063391" w:rsidR="008443A2" w:rsidRPr="001F6843" w:rsidRDefault="008443A2" w:rsidP="00186D3F">
            <w:pPr>
              <w:jc w:val="center"/>
              <w:rPr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CB02C" w14:textId="77777777" w:rsidR="008443A2" w:rsidRPr="001F6843" w:rsidRDefault="008443A2" w:rsidP="00186D3F">
            <w:pPr>
              <w:jc w:val="center"/>
              <w:rPr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D4A" w14:textId="2CB2FC4F" w:rsidR="008443A2" w:rsidRPr="001F6843" w:rsidRDefault="008443A2" w:rsidP="00186D3F">
            <w:pPr>
              <w:jc w:val="center"/>
              <w:rPr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510C2" w14:textId="7E1B7194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3F39" w14:textId="7DE132B9" w:rsidR="008443A2" w:rsidRPr="008443A2" w:rsidRDefault="008443A2" w:rsidP="00844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3A2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46DFF" w14:textId="4363DC11" w:rsidR="008443A2" w:rsidRPr="008443A2" w:rsidRDefault="008443A2" w:rsidP="00844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3A2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CC80" w14:textId="1B3AD356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2017-202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2529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АТК</w:t>
            </w:r>
          </w:p>
        </w:tc>
      </w:tr>
      <w:tr w:rsidR="008443A2" w14:paraId="0385A797" w14:textId="77777777" w:rsidTr="00B51A6C">
        <w:trPr>
          <w:trHeight w:val="42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0086DD0F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0DB3B66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A5AE" w14:textId="77777777" w:rsidR="008443A2" w:rsidRDefault="008443A2" w:rsidP="00186D3F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AB931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F2A06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FBE0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AA47B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CFEF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E813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2275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9839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092580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E8E4AF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CBF9" w14:textId="281CB8C3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D06AA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C1181DD" w14:textId="77777777" w:rsidTr="00B51A6C">
        <w:trPr>
          <w:trHeight w:val="258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397AFAD6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DF5B950" w14:textId="77777777" w:rsidR="008443A2" w:rsidRDefault="008443A2" w:rsidP="00186D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2F62D" w14:textId="77777777" w:rsidR="008443A2" w:rsidRDefault="008443A2" w:rsidP="00186D3F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AD418" w14:textId="0F4DCCF0" w:rsidR="008443A2" w:rsidRPr="003C0589" w:rsidRDefault="00D22B61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6</w:t>
            </w:r>
            <w:r w:rsidR="008443A2" w:rsidRPr="003C0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1450" w14:textId="22B6F66E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6FE47" w14:textId="77777777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5D2FE" w14:textId="77777777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A8CA8" w14:textId="55F5196A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D754" w14:textId="77777777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AA99" w14:textId="4D5B249D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9DCD" w14:textId="364FBFD8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102B70" w14:textId="7266809A" w:rsidR="008443A2" w:rsidRPr="003C0589" w:rsidRDefault="007F36B1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C82E62" w14:textId="61609066" w:rsidR="008443A2" w:rsidRPr="003C0589" w:rsidRDefault="007F36B1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C0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EA2BA" w14:textId="3199F13B" w:rsidR="008443A2" w:rsidRPr="003C0589" w:rsidRDefault="008443A2" w:rsidP="007F36B1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0EE" w14:textId="77777777" w:rsidR="008443A2" w:rsidRDefault="008443A2" w:rsidP="007F36B1">
            <w:pPr>
              <w:pStyle w:val="af4"/>
              <w:jc w:val="center"/>
              <w:rPr>
                <w:color w:val="000000" w:themeColor="text1"/>
              </w:rPr>
            </w:pPr>
          </w:p>
        </w:tc>
      </w:tr>
      <w:tr w:rsidR="008443A2" w14:paraId="21199301" w14:textId="77777777" w:rsidTr="00B51A6C">
        <w:trPr>
          <w:trHeight w:val="36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36AFC83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0A1948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5DCF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825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7A5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CFB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7BDC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5A5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B483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D6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B981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C6C7B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F16F2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735C7" w14:textId="0FA87086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6D15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AD34733" w14:textId="77777777" w:rsidTr="00B51A6C">
        <w:trPr>
          <w:trHeight w:val="39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6D29613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78311E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2A52E19A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48A58F23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1271026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476680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14:paraId="1D81FEB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14:paraId="1F152CA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14:paraId="0A5E3C9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5C480CE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2F64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E896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574C3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F7C96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FB5566" w14:textId="084277BA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F07D71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1705BAC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465F6923" w14:textId="77777777" w:rsidR="008443A2" w:rsidRDefault="008443A2" w:rsidP="001F6843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3103" w:type="dxa"/>
            <w:vMerge w:val="restart"/>
            <w:vAlign w:val="center"/>
          </w:tcPr>
          <w:p w14:paraId="5551360F" w14:textId="77777777" w:rsidR="008443A2" w:rsidRDefault="008443A2" w:rsidP="001F6843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Организация обследование состояния антитеррористической защищенности объектов жизнеобеспе</w:t>
            </w:r>
            <w:r>
              <w:rPr>
                <w:rStyle w:val="211pt"/>
                <w:rFonts w:eastAsiaTheme="minorHAnsi"/>
              </w:rPr>
              <w:softHyphen/>
              <w:t>чения и социальной значимости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2793CF31" w14:textId="77777777" w:rsidR="008443A2" w:rsidRPr="00AB79DC" w:rsidRDefault="008443A2" w:rsidP="001F6843">
            <w:pPr>
              <w:spacing w:line="220" w:lineRule="exact"/>
              <w:jc w:val="center"/>
              <w:rPr>
                <w:b/>
              </w:rPr>
            </w:pPr>
            <w:r w:rsidRPr="00AB79D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6149" w:type="dxa"/>
            <w:gridSpan w:val="15"/>
            <w:tcBorders>
              <w:bottom w:val="single" w:sz="4" w:space="0" w:color="auto"/>
            </w:tcBorders>
            <w:vAlign w:val="center"/>
          </w:tcPr>
          <w:p w14:paraId="6C805A4C" w14:textId="77777777" w:rsidR="008443A2" w:rsidRPr="001F6843" w:rsidRDefault="008443A2" w:rsidP="001F6843">
            <w:pPr>
              <w:spacing w:line="220" w:lineRule="exact"/>
              <w:jc w:val="center"/>
              <w:rPr>
                <w:rStyle w:val="211pt"/>
                <w:rFonts w:eastAsiaTheme="minorHAnsi"/>
                <w:color w:val="auto"/>
              </w:rPr>
            </w:pPr>
          </w:p>
          <w:p w14:paraId="13150B1A" w14:textId="77777777" w:rsidR="008443A2" w:rsidRPr="001F6843" w:rsidRDefault="008443A2" w:rsidP="001F6843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C020B0" w14:textId="77777777" w:rsidR="008443A2" w:rsidRPr="001F6843" w:rsidRDefault="008443A2" w:rsidP="00186D3F">
            <w:pPr>
              <w:spacing w:before="120" w:line="220" w:lineRule="exact"/>
              <w:jc w:val="center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6A8B14" w14:textId="77777777" w:rsidR="008443A2" w:rsidRPr="001F6843" w:rsidRDefault="008443A2" w:rsidP="00186D3F">
            <w:pPr>
              <w:spacing w:before="120" w:line="220" w:lineRule="exact"/>
              <w:jc w:val="center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5790BB" w14:textId="34728807" w:rsidR="008443A2" w:rsidRPr="001F6843" w:rsidRDefault="008443A2" w:rsidP="00186D3F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  <w:color w:val="auto"/>
              </w:rPr>
              <w:t>2017-2025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5816D3" w14:textId="77777777" w:rsidR="008443A2" w:rsidRPr="006F1F4D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6F1F4D">
              <w:rPr>
                <w:rFonts w:ascii="Times New Roman" w:hAnsi="Times New Roman" w:cs="Times New Roman"/>
              </w:rPr>
              <w:t>АТК, ОВД,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Росгрардия</w:t>
            </w:r>
            <w:proofErr w:type="spellEnd"/>
            <w:r>
              <w:rPr>
                <w:rFonts w:ascii="Times New Roman" w:hAnsi="Times New Roman" w:cs="Times New Roman"/>
              </w:rPr>
              <w:t>, ОГПН</w:t>
            </w:r>
          </w:p>
        </w:tc>
      </w:tr>
      <w:tr w:rsidR="008443A2" w14:paraId="2BEDCD67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1E797FB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62686F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D378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8F7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09F3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2321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5F2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08E3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55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93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62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06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19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D5BCE" w14:textId="63663543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7C56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53FDBB53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5CEDA3F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3B8E3E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B0DF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04F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4938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ADE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B624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695E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99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ED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76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70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DD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8B8" w14:textId="657A51EA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D2F5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74FC7003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48084B2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136DAA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EBD8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99A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4AAD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BBBA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1CA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83AB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7F5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9F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8C0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6D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28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9BC" w14:textId="030DE729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EDEF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707A3C4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13620B7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335EAF1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0F866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52F64D7A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714C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709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BFC5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2A2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7834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B2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B6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935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31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A6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DBDA" w14:textId="41BD8B10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D07F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543070A2" w14:textId="77777777" w:rsidTr="00B51A6C">
        <w:trPr>
          <w:trHeight w:val="327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14:paraId="1B22548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</w:tcBorders>
            <w:vAlign w:val="center"/>
          </w:tcPr>
          <w:p w14:paraId="0F12372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 xml:space="preserve">Информирование население </w:t>
            </w:r>
            <w:proofErr w:type="spellStart"/>
            <w:r>
              <w:rPr>
                <w:rStyle w:val="211pt"/>
                <w:rFonts w:eastAsiaTheme="minorHAnsi"/>
              </w:rPr>
              <w:t>Оловяннинского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района по вопросам противодействия терроризму и экстре</w:t>
            </w:r>
            <w:r>
              <w:rPr>
                <w:rStyle w:val="211pt"/>
                <w:rFonts w:eastAsiaTheme="minorHAnsi"/>
              </w:rPr>
              <w:softHyphen/>
              <w:t>мизму, предупреждению террористических актов, по</w:t>
            </w:r>
            <w:r>
              <w:rPr>
                <w:rStyle w:val="211pt"/>
                <w:rFonts w:eastAsiaTheme="minorHAnsi"/>
              </w:rPr>
              <w:softHyphen/>
              <w:t>ведения в чрезвычайных ситуациях.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D6A3" w14:textId="77777777" w:rsidR="008443A2" w:rsidRPr="00AB79DC" w:rsidRDefault="008443A2" w:rsidP="001F6843">
            <w:pPr>
              <w:spacing w:line="220" w:lineRule="exact"/>
              <w:jc w:val="center"/>
              <w:rPr>
                <w:b/>
              </w:rPr>
            </w:pPr>
            <w:r w:rsidRPr="00AB79D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614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C096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0A3DC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02F53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7442" w14:textId="74D705B5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5D88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АТК, СМИ</w:t>
            </w:r>
          </w:p>
        </w:tc>
      </w:tr>
      <w:tr w:rsidR="008443A2" w14:paraId="54C68100" w14:textId="77777777" w:rsidTr="00B51A6C">
        <w:trPr>
          <w:trHeight w:val="42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615DDCA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8E7D34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435B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B77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9813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F5E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9523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4FEB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B4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90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D79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8A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21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9BA10" w14:textId="2486914E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3E6B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A001E2E" w14:textId="77777777" w:rsidTr="00B51A6C">
        <w:trPr>
          <w:trHeight w:val="258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5E4FAF4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203D4D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90FB9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215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CF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B8A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836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379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CC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1A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2B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691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7A4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37DFA" w14:textId="315671A8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4B99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3F0BBDD" w14:textId="77777777" w:rsidTr="00B51A6C">
        <w:trPr>
          <w:trHeight w:val="36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2192CC7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7BBA1F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504F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966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1C87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24A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CBC5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7F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B5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EE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FF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49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05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D0D6" w14:textId="3EA029B1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64F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CE270B5" w14:textId="77777777" w:rsidTr="00B51A6C">
        <w:trPr>
          <w:trHeight w:val="39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14:paraId="6563C1E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F11E89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2D141157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75EA0A72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2E9FC16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1CC894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14:paraId="5EBB4D5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5293200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</w:tcBorders>
            <w:vAlign w:val="center"/>
          </w:tcPr>
          <w:p w14:paraId="71409E6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AE5C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D30C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5DC7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85F58E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3B23F12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7EA0A" w14:textId="50ED500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CEA8AF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:rsidRPr="006F1F4D" w14:paraId="08CDE6AF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460AD26E" w14:textId="77777777" w:rsidR="007F36B1" w:rsidRDefault="007F36B1" w:rsidP="001F6843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3103" w:type="dxa"/>
            <w:vMerge w:val="restart"/>
            <w:vAlign w:val="center"/>
          </w:tcPr>
          <w:p w14:paraId="28379769" w14:textId="77777777" w:rsidR="007F36B1" w:rsidRDefault="007F36B1" w:rsidP="001F6843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Проведение заседания антитеррористической комис</w:t>
            </w:r>
            <w:r>
              <w:rPr>
                <w:rStyle w:val="211pt"/>
                <w:rFonts w:eastAsiaTheme="minorHAnsi"/>
              </w:rPr>
              <w:softHyphen/>
              <w:t>сии администрации муниципального района «</w:t>
            </w:r>
            <w:proofErr w:type="spellStart"/>
            <w:r>
              <w:rPr>
                <w:rStyle w:val="211pt"/>
                <w:rFonts w:eastAsiaTheme="minorHAnsi"/>
              </w:rPr>
              <w:t>Оловяннинский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район» по вопросам профилактики тер</w:t>
            </w:r>
            <w:r>
              <w:rPr>
                <w:rStyle w:val="211pt"/>
                <w:rFonts w:eastAsiaTheme="minorHAnsi"/>
              </w:rPr>
              <w:softHyphen/>
              <w:t xml:space="preserve">рористических угроз и недопущению экстремистской деятельности на территории </w:t>
            </w:r>
            <w:proofErr w:type="spellStart"/>
            <w:r>
              <w:rPr>
                <w:rStyle w:val="211pt"/>
                <w:rFonts w:eastAsiaTheme="minorHAnsi"/>
              </w:rPr>
              <w:t>Оловяннинского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7B85BA0" w14:textId="77777777" w:rsidR="007F36B1" w:rsidRPr="00AB79DC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AB79D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76A00A13" w14:textId="6CE6A853" w:rsidR="007F36B1" w:rsidRPr="001F6843" w:rsidRDefault="007F36B1" w:rsidP="001F6843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AF6BF7" w14:textId="77777777" w:rsidR="007F36B1" w:rsidRPr="006F1F4D" w:rsidRDefault="007F36B1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6F1F4D">
              <w:rPr>
                <w:rFonts w:ascii="Times New Roman" w:hAnsi="Times New Roman" w:cs="Times New Roman"/>
              </w:rPr>
              <w:t>АТК</w:t>
            </w:r>
          </w:p>
        </w:tc>
      </w:tr>
      <w:tr w:rsidR="008443A2" w14:paraId="386F7C61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5E17761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51ABBE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764C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F1D7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78F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2C36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0125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B3A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0E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46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E20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36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EB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E339B" w14:textId="5A45AD65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82D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0F9D0511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2803672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59871A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CAF2A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D17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DCE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CC68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870B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8461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9A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9E6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3E5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E2E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D35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1B7" w14:textId="799E6A26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ACCB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77C59DAD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15D81C9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ECCB3C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AF9D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2D71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2DBB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91B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AB11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7AE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F4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DD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035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28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09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A3A" w14:textId="30433033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AEE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07F6C09B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733EDF0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4DFFAA19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59B8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3AD7E37A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8DE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75EF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3077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242F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0A6D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A7F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B61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124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82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3B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989" w14:textId="4961E58D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8A67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:rsidRPr="006F1F4D" w14:paraId="62C9EC31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2047B594" w14:textId="77777777" w:rsidR="007F36B1" w:rsidRDefault="007F36B1" w:rsidP="001F6843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6.</w:t>
            </w:r>
          </w:p>
        </w:tc>
        <w:tc>
          <w:tcPr>
            <w:tcW w:w="3103" w:type="dxa"/>
            <w:vMerge w:val="restart"/>
            <w:vAlign w:val="center"/>
          </w:tcPr>
          <w:p w14:paraId="7A0DBC3D" w14:textId="77777777" w:rsidR="007F36B1" w:rsidRDefault="007F36B1" w:rsidP="001F6843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Организация взаимодействия с силовыми структурами и органами исполнительной власти на территории муниципального района «</w:t>
            </w:r>
            <w:proofErr w:type="spellStart"/>
            <w:r>
              <w:rPr>
                <w:rStyle w:val="211pt"/>
                <w:rFonts w:eastAsiaTheme="minorHAnsi"/>
              </w:rPr>
              <w:t>Оловяннинский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район» по вопросам координации действий в профилактике терроризма и экстремизма.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BFB6951" w14:textId="77777777" w:rsidR="007F36B1" w:rsidRPr="00AB79DC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AB79D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77043DAF" w14:textId="41BDD631" w:rsidR="007F36B1" w:rsidRPr="001F6843" w:rsidRDefault="007F36B1" w:rsidP="001F6843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BF6D1D" w14:textId="77777777" w:rsidR="007F36B1" w:rsidRPr="006F1F4D" w:rsidRDefault="007F36B1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6F1F4D">
              <w:rPr>
                <w:rFonts w:ascii="Times New Roman" w:hAnsi="Times New Roman" w:cs="Times New Roman"/>
              </w:rPr>
              <w:t>АТК</w:t>
            </w:r>
          </w:p>
        </w:tc>
      </w:tr>
      <w:tr w:rsidR="008443A2" w14:paraId="3935C7B1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7776FAF9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A87273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8D72E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3C3E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0D4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CEB41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9F8A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EE1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0C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1C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51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C4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AF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FE2AF" w14:textId="5F257FC0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1E0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4250E5F8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5F3AAB8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8D2B51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A9197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0445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9B80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3B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D296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B044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FA4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06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5F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2E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42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66E" w14:textId="3B382CE5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7ACE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0616667E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349342F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07C0E5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E916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923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00D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870C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B38C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931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C12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B89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E4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1E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64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CA4" w14:textId="15391743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5EA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F8FF6D8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2466B53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134380E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43FE3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1039C83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83E8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D0C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11E9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6F3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DF2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D0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719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7C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02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A4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A56" w14:textId="4D504452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EE7D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:rsidRPr="006F1F4D" w14:paraId="75E93DC4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00FDA5F9" w14:textId="77777777" w:rsidR="007F36B1" w:rsidRDefault="007F36B1" w:rsidP="001F6843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7.</w:t>
            </w:r>
          </w:p>
        </w:tc>
        <w:tc>
          <w:tcPr>
            <w:tcW w:w="3103" w:type="dxa"/>
            <w:vMerge w:val="restart"/>
            <w:vAlign w:val="center"/>
          </w:tcPr>
          <w:p w14:paraId="1DD4EB58" w14:textId="77777777" w:rsidR="007F36B1" w:rsidRDefault="007F36B1" w:rsidP="001F6843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Рассмотрение вопросов, связанных с ходом реализации мероприятий Программы, проблемы взаимодействия в сфере профилактики терроризма и прояв</w:t>
            </w:r>
            <w:r>
              <w:rPr>
                <w:rStyle w:val="211pt"/>
                <w:rFonts w:eastAsiaTheme="minorHAnsi"/>
              </w:rPr>
              <w:softHyphen/>
              <w:t xml:space="preserve">лений </w:t>
            </w:r>
            <w:proofErr w:type="gramStart"/>
            <w:r>
              <w:rPr>
                <w:rStyle w:val="211pt"/>
                <w:rFonts w:eastAsiaTheme="minorHAnsi"/>
              </w:rPr>
              <w:t>экстремизма..</w:t>
            </w:r>
            <w:proofErr w:type="gramEnd"/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C55570E" w14:textId="77777777" w:rsidR="007F36B1" w:rsidRPr="00CC7A03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CC7A03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40F96906" w14:textId="5EB2642E" w:rsidR="007F36B1" w:rsidRPr="001F6843" w:rsidRDefault="007F36B1" w:rsidP="001F6843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3EDE77" w14:textId="77777777" w:rsidR="007F36B1" w:rsidRPr="006F1F4D" w:rsidRDefault="007F36B1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6F1F4D">
              <w:rPr>
                <w:rFonts w:ascii="Times New Roman" w:hAnsi="Times New Roman" w:cs="Times New Roman"/>
              </w:rPr>
              <w:t>АТК</w:t>
            </w:r>
          </w:p>
        </w:tc>
      </w:tr>
      <w:tr w:rsidR="008443A2" w14:paraId="087446AD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0FF36D6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8B9FE1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565C3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DC68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5F6F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5E56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F12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3D5F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1CC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92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F3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940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09B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BDDB" w14:textId="43BC7706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625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02558C9A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6FC80E9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8E5D74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1BAC1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65BC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B96B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D7E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8DB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30B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61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70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35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CB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F4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675" w14:textId="433C0B73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2334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373D962E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26FF9BC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708051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87ED3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505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5AA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715C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B745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3F6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8B6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74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38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59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F6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56C" w14:textId="410BF0B5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E2B3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0BCB1C5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50B7467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22162DD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CA26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489FED1E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858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70F3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966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CD1E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2E4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762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CC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FD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9C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C1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BB7" w14:textId="58A78F7A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103D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14:paraId="02A4BA75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01FC8D64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103" w:type="dxa"/>
            <w:vMerge w:val="restart"/>
            <w:vAlign w:val="center"/>
          </w:tcPr>
          <w:p w14:paraId="50C8D8FE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>Оказание методической помощи по использованию активных методов преподавания тем толерантности в общеобразовательных учреждениях.</w:t>
            </w:r>
          </w:p>
        </w:tc>
        <w:tc>
          <w:tcPr>
            <w:tcW w:w="1760" w:type="dxa"/>
            <w:vAlign w:val="center"/>
          </w:tcPr>
          <w:p w14:paraId="443973CC" w14:textId="77777777" w:rsidR="007F36B1" w:rsidRPr="00CC7A03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CC7A03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</w:tcPr>
          <w:p w14:paraId="6B1C3CB0" w14:textId="19004700" w:rsidR="007F36B1" w:rsidRPr="001F6843" w:rsidRDefault="007F36B1" w:rsidP="001F6843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14:paraId="35511523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DE73BA3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0491CCB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8670A0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3F9A4CD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2B34225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A16439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32BC57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143E06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4052F7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5FA530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FDF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CE14E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4F19C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06B15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053357" w14:textId="1F4187E2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8F84D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B70A4F2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5AE7C3C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84E113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5F8459A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1092E2C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E12270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9714A9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A4711C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3816BA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70C1BF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D04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D9510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EC4FA3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3B54CA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06236D" w14:textId="13F690C9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6F89FB0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АТК, МКУ РКО и ДМ</w:t>
            </w:r>
          </w:p>
        </w:tc>
      </w:tr>
      <w:tr w:rsidR="008443A2" w14:paraId="4BE9C2DF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4B74AA8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5C0173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4546E4E8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4BC868E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26D50D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6C329A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822254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0FC789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60AC3A3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right w:val="single" w:sz="4" w:space="0" w:color="auto"/>
            </w:tcBorders>
            <w:vAlign w:val="center"/>
          </w:tcPr>
          <w:p w14:paraId="4A420A4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291056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BF4DC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742B8D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8948C9" w14:textId="0030B2A9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A375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4E9A3AAE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61E5BCA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584269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9CA5935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2CD2FFA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74B66F0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5CF086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282711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139947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9015E8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494AEA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right w:val="single" w:sz="4" w:space="0" w:color="auto"/>
            </w:tcBorders>
            <w:vAlign w:val="center"/>
          </w:tcPr>
          <w:p w14:paraId="56FCD9F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D42B36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B230E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4EF5C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E8FB4A" w14:textId="05B8DEFB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EFD184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14:paraId="2054421A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0DCA1708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103" w:type="dxa"/>
            <w:vMerge w:val="restart"/>
            <w:vAlign w:val="center"/>
          </w:tcPr>
          <w:p w14:paraId="1CE23E03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 xml:space="preserve">Обобщение и распространите в поселениях района опыт в проведении </w:t>
            </w:r>
            <w:proofErr w:type="spellStart"/>
            <w:r>
              <w:rPr>
                <w:rStyle w:val="211pt"/>
                <w:rFonts w:eastAsiaTheme="minorHAnsi"/>
              </w:rPr>
              <w:t>тренинговых</w:t>
            </w:r>
            <w:proofErr w:type="spellEnd"/>
            <w:r>
              <w:rPr>
                <w:rStyle w:val="211pt"/>
                <w:rFonts w:eastAsiaTheme="minorHAnsi"/>
              </w:rPr>
              <w:t xml:space="preserve"> занятий, просветительских и информационных мероприятий в учреждениях культуры, спорта, образования </w:t>
            </w:r>
            <w:proofErr w:type="spellStart"/>
            <w:r>
              <w:rPr>
                <w:rStyle w:val="211pt"/>
                <w:rFonts w:eastAsiaTheme="minorHAnsi"/>
              </w:rPr>
              <w:t>Оловяннинского</w:t>
            </w:r>
            <w:proofErr w:type="spellEnd"/>
            <w:r>
              <w:rPr>
                <w:rStyle w:val="211pt"/>
                <w:rFonts w:eastAsiaTheme="minorHAnsi"/>
              </w:rPr>
              <w:t xml:space="preserve"> рай</w:t>
            </w:r>
            <w:r>
              <w:rPr>
                <w:rStyle w:val="211pt"/>
                <w:rFonts w:eastAsiaTheme="minorHAnsi"/>
              </w:rPr>
              <w:softHyphen/>
              <w:t>она по формированию толерантности и преодолению ксенофобии.</w:t>
            </w:r>
          </w:p>
        </w:tc>
        <w:tc>
          <w:tcPr>
            <w:tcW w:w="1760" w:type="dxa"/>
            <w:vAlign w:val="center"/>
          </w:tcPr>
          <w:p w14:paraId="2E71C418" w14:textId="77777777" w:rsidR="007F36B1" w:rsidRPr="00CC7A03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CC7A03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right w:val="single" w:sz="4" w:space="0" w:color="auto"/>
            </w:tcBorders>
          </w:tcPr>
          <w:p w14:paraId="5D7C9FBD" w14:textId="1037049F" w:rsidR="007F36B1" w:rsidRPr="001F6843" w:rsidRDefault="007F36B1" w:rsidP="001F6843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108F965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11F852B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5B78B1F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04F43D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BEB62E8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503E2E2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C7D802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75A97CC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223E13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584B50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F20CB0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5F9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0764AA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FBE40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81F953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1BA89D" w14:textId="3A235278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2059B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1AC6DA3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1144B6D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426FF0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7121D09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4CF0C14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B33A6E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797755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87C662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767320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CF6B37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F1A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8F5DB6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FA3812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8C66D0D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AEEA229" w14:textId="7CC39125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3FCFCB0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культуры, Комитет МКУ РКО и ДМ</w:t>
            </w:r>
          </w:p>
        </w:tc>
      </w:tr>
      <w:tr w:rsidR="008443A2" w14:paraId="070F6167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6EF6D27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DF6022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1BDEFBB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5EA2B70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2355003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EF6AC1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835450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EA5E06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C9DC3F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266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F1724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B1247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C86AC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6B96D6D" w14:textId="3F523502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A7B67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78BC6BD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7418570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4D0751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C2A1994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6240B25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0FCC761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1DC110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286E36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BCE014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9135F4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73BDF7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D7E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B7FCCE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7FC5A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A6B40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E489CB" w14:textId="56B591C9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A86FC5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14:paraId="0CEF4829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6854036B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103" w:type="dxa"/>
            <w:vMerge w:val="restart"/>
            <w:vAlign w:val="center"/>
          </w:tcPr>
          <w:p w14:paraId="7A141A00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>Использование творческого потенциала педагогов образовательных учреждений для разработки уроков и мероприятий, направленных на развитие уровня то</w:t>
            </w:r>
            <w:r>
              <w:rPr>
                <w:rStyle w:val="211pt"/>
                <w:rFonts w:eastAsiaTheme="minorHAnsi"/>
              </w:rPr>
              <w:softHyphen/>
              <w:t>лерантного сознания молодежи.</w:t>
            </w:r>
          </w:p>
        </w:tc>
        <w:tc>
          <w:tcPr>
            <w:tcW w:w="1760" w:type="dxa"/>
            <w:vAlign w:val="center"/>
          </w:tcPr>
          <w:p w14:paraId="7036750C" w14:textId="77777777" w:rsidR="007F36B1" w:rsidRPr="00CC7A03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CC7A03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right w:val="single" w:sz="4" w:space="0" w:color="auto"/>
            </w:tcBorders>
          </w:tcPr>
          <w:p w14:paraId="743541B8" w14:textId="2C550227" w:rsidR="007F36B1" w:rsidRPr="001F6843" w:rsidRDefault="007F36B1" w:rsidP="001F6843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A27337E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DAC0E61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52B0092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65B5F0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A5A5FAC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38151D2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D0D436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0E0A50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527139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7278E3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14:paraId="33872E8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5EA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30D4C8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ED099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5C3C0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3D6834" w14:textId="44AD8F38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D35D39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0986012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3CB05B5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4AC994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C812AFB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025AD87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230369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EABDA8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1EB9ED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739C5F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14:paraId="6E6BA9F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FC1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C9C68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63835F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79D7EC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0D32022" w14:textId="3948D63D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1E849D6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Комитет МКУ РКО и ДМ</w:t>
            </w:r>
          </w:p>
        </w:tc>
      </w:tr>
      <w:tr w:rsidR="008443A2" w14:paraId="16B25442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50AA8DF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A145CF9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A3F910D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33AC7C5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B2AB63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09C9CE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33BB31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4515DA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14:paraId="6082BEA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646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91BB6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BFDCD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DC5B9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CF70C0" w14:textId="0F5D56EC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256C2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644BE786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52571DC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31E1EC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590918F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762D1B26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3B7778D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163A9A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76FFB1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E00FE7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72F1C4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14:paraId="755BE19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96D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4BEEF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5F011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F5DC3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1C9E62" w14:textId="42B1E6F3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F4BEE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14:paraId="31D2BF98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4EFDF072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103" w:type="dxa"/>
            <w:vMerge w:val="restart"/>
            <w:vAlign w:val="center"/>
          </w:tcPr>
          <w:p w14:paraId="7EFE2D69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 xml:space="preserve">Организация работы учреждений культуры, спорта и образования по утверждению в сознании населения идеи личной и коллективной обязанности уважать права человека формированию нетерпимости к любым проявлениям </w:t>
            </w:r>
            <w:proofErr w:type="gramStart"/>
            <w:r>
              <w:rPr>
                <w:rStyle w:val="211pt"/>
                <w:rFonts w:eastAsiaTheme="minorHAnsi"/>
              </w:rPr>
              <w:t>экстремизма..</w:t>
            </w:r>
            <w:proofErr w:type="gramEnd"/>
          </w:p>
        </w:tc>
        <w:tc>
          <w:tcPr>
            <w:tcW w:w="1760" w:type="dxa"/>
            <w:vAlign w:val="center"/>
          </w:tcPr>
          <w:p w14:paraId="782119D7" w14:textId="77777777" w:rsidR="007F36B1" w:rsidRPr="00B93209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vAlign w:val="center"/>
          </w:tcPr>
          <w:p w14:paraId="177BB624" w14:textId="4353C541" w:rsidR="007F36B1" w:rsidRPr="001F6843" w:rsidRDefault="007F36B1" w:rsidP="001F6843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14:paraId="00074445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E659E6A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7D0CEA5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3879F1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4F017B1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79C9BA6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B00670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97DED3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F02E14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C89296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14:paraId="4506084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80D3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F9FE22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51677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F207E1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3B2DC16" w14:textId="6C1A118F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B2189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476E4E80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3B7B084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9F92F0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78D47CD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320868D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7AB43D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05593D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E15CD6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5753BD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14:paraId="1D8557B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9CB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71FF50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9F3208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B5D8BC9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0780CE" w14:textId="1FEC1DAD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7AE53D5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культуры, Комитет МКУ РКО и ДМ</w:t>
            </w:r>
          </w:p>
        </w:tc>
      </w:tr>
      <w:tr w:rsidR="008443A2" w14:paraId="3C0F7E43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6DC66AED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000EB8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E5957F6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74906D2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3B95E7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969021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2C81516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55E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39F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714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C2B763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CEB0B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458F9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62A3ED" w14:textId="2EC89695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37785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73FF4148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396BAB1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28EF6D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1A017AD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25B94102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4EFFB8A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435AB63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0A0DC2B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  <w:vAlign w:val="center"/>
          </w:tcPr>
          <w:p w14:paraId="4CF297D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7B3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E55E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5AD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D4588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0B72B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47E60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550C23" w14:textId="67A1ABC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BF4D2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14:paraId="2E479B62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227853E1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103" w:type="dxa"/>
            <w:vMerge w:val="restart"/>
            <w:vAlign w:val="center"/>
          </w:tcPr>
          <w:p w14:paraId="7D36A7CA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>Проведение практических и лекционных занятий с сотрудниками, учащимися, воспитанниками образовательных учреждений района.</w:t>
            </w:r>
          </w:p>
        </w:tc>
        <w:tc>
          <w:tcPr>
            <w:tcW w:w="1760" w:type="dxa"/>
            <w:vAlign w:val="center"/>
          </w:tcPr>
          <w:p w14:paraId="34CFF468" w14:textId="77777777" w:rsidR="007F36B1" w:rsidRPr="00B93209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 не реже 1 раза в квартал</w:t>
            </w:r>
          </w:p>
        </w:tc>
        <w:tc>
          <w:tcPr>
            <w:tcW w:w="8700" w:type="dxa"/>
            <w:gridSpan w:val="18"/>
          </w:tcPr>
          <w:p w14:paraId="28E015B8" w14:textId="21509A99" w:rsidR="007F36B1" w:rsidRPr="001F6843" w:rsidRDefault="007F36B1" w:rsidP="001F6843">
            <w:pPr>
              <w:jc w:val="center"/>
              <w:rPr>
                <w:rFonts w:ascii="Times New Roman" w:hAnsi="Times New Roman" w:cs="Times New Roman"/>
              </w:rPr>
            </w:pPr>
          </w:p>
          <w:p w14:paraId="37AE08D0" w14:textId="77777777" w:rsidR="007F36B1" w:rsidRPr="001F6843" w:rsidRDefault="007F36B1" w:rsidP="001F6843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14:paraId="2A94ECA7" w14:textId="77777777" w:rsidR="007F36B1" w:rsidRDefault="007F36B1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АТК, ОМВД</w:t>
            </w:r>
          </w:p>
        </w:tc>
      </w:tr>
      <w:tr w:rsidR="008443A2" w14:paraId="6F7F4752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0C20DAD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378349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1586271A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5696C44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0F565C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14DAEA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C31005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EE82AF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BC4C8F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0B3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E0F6E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08D41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E79D8E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6CBF0D" w14:textId="53513C0E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EA4C5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486F3E03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00E00AF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E10F75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BEE00D3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54A28EC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B4C750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F31AC3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FA86F6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BC6AFD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0539FE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EC2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A559DD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9915C1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A4F618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941046" w14:textId="389BE79A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084133D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027160C6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6EAAD0A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A148A0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0FF7705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1385E42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28F081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435EBE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3A750A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4CD49A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28EFCE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328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63AA7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1F98D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F4E01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8EECF9" w14:textId="0D81B4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5D53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548C865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529A2BA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F886C9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FBB0166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34317B66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6957CD9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878373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6EBD6E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0A0618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3C9D9A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1AE8C5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DA4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2A5CBB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10458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D2C02A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85514C" w14:textId="2446DA28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8CA95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36B1" w14:paraId="7A0599F4" w14:textId="77777777" w:rsidTr="00F11B9C">
        <w:trPr>
          <w:trHeight w:val="394"/>
        </w:trPr>
        <w:tc>
          <w:tcPr>
            <w:tcW w:w="15309" w:type="dxa"/>
            <w:gridSpan w:val="23"/>
            <w:vAlign w:val="center"/>
          </w:tcPr>
          <w:p w14:paraId="4B6EF04D" w14:textId="2C6E9D81" w:rsidR="007F36B1" w:rsidRPr="001F6843" w:rsidRDefault="007F36B1" w:rsidP="001F6843">
            <w:pPr>
              <w:spacing w:line="340" w:lineRule="exact"/>
              <w:ind w:left="3240"/>
              <w:jc w:val="center"/>
              <w:rPr>
                <w:sz w:val="28"/>
                <w:szCs w:val="28"/>
              </w:rPr>
            </w:pPr>
            <w:r w:rsidRPr="001F6843">
              <w:rPr>
                <w:rStyle w:val="217pt"/>
                <w:rFonts w:eastAsia="Sylfaen"/>
                <w:color w:val="auto"/>
                <w:sz w:val="28"/>
                <w:szCs w:val="28"/>
              </w:rPr>
              <w:t>2. Мероприятия по профилактике терроризма и экстремизма</w:t>
            </w:r>
          </w:p>
        </w:tc>
      </w:tr>
      <w:tr w:rsidR="007F36B1" w14:paraId="6539BAA2" w14:textId="77777777" w:rsidTr="00F11B9C">
        <w:trPr>
          <w:trHeight w:val="394"/>
        </w:trPr>
        <w:tc>
          <w:tcPr>
            <w:tcW w:w="15309" w:type="dxa"/>
            <w:gridSpan w:val="23"/>
            <w:vAlign w:val="center"/>
          </w:tcPr>
          <w:p w14:paraId="7EDFA7EA" w14:textId="6CBC6291" w:rsidR="007F36B1" w:rsidRPr="001F6843" w:rsidRDefault="007F36B1" w:rsidP="001F6843">
            <w:pPr>
              <w:spacing w:line="280" w:lineRule="exact"/>
              <w:ind w:left="6560"/>
              <w:jc w:val="center"/>
            </w:pPr>
            <w:r w:rsidRPr="001F6843">
              <w:rPr>
                <w:rStyle w:val="214pt"/>
                <w:rFonts w:eastAsia="Consolas"/>
                <w:color w:val="auto"/>
              </w:rPr>
              <w:t>В учреждениях района</w:t>
            </w:r>
          </w:p>
        </w:tc>
      </w:tr>
      <w:tr w:rsidR="007F36B1" w:rsidRPr="006F1F4D" w14:paraId="5DBCD0F6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72B9D827" w14:textId="77777777" w:rsidR="007F36B1" w:rsidRDefault="007F36B1" w:rsidP="001F6843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3103" w:type="dxa"/>
            <w:vMerge w:val="restart"/>
            <w:vAlign w:val="center"/>
          </w:tcPr>
          <w:p w14:paraId="5EA6414F" w14:textId="77777777" w:rsidR="007F36B1" w:rsidRDefault="007F36B1" w:rsidP="001F6843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Проведение учений и тренировок на жизненно-важных объектах, объектах культуры, спорта и образования по отработке взаимодействия муниципальных органов ис</w:t>
            </w:r>
            <w:r>
              <w:rPr>
                <w:rStyle w:val="211pt"/>
                <w:rFonts w:eastAsiaTheme="minorHAnsi"/>
              </w:rPr>
              <w:softHyphen/>
              <w:t>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2B245854" w14:textId="77777777" w:rsidR="007F36B1" w:rsidRPr="00B93209" w:rsidRDefault="007F36B1" w:rsidP="001F6843">
            <w:pPr>
              <w:spacing w:line="220" w:lineRule="exact"/>
              <w:jc w:val="center"/>
              <w:rPr>
                <w:b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2C5D662F" w14:textId="312C6797" w:rsidR="007F36B1" w:rsidRPr="001F6843" w:rsidRDefault="007F36B1" w:rsidP="001F6843">
            <w:pPr>
              <w:spacing w:before="120" w:line="220" w:lineRule="exact"/>
              <w:jc w:val="center"/>
              <w:rPr>
                <w:rStyle w:val="211pt"/>
                <w:rFonts w:eastAsiaTheme="minorHAnsi"/>
                <w:color w:val="auto"/>
              </w:rPr>
            </w:pPr>
          </w:p>
          <w:p w14:paraId="1625E07C" w14:textId="77777777" w:rsidR="007F36B1" w:rsidRPr="001F6843" w:rsidRDefault="007F36B1" w:rsidP="001F6843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  <w:p w14:paraId="4621AC7E" w14:textId="77777777" w:rsidR="007F36B1" w:rsidRPr="001F6843" w:rsidRDefault="007F36B1" w:rsidP="001F6843">
            <w:pPr>
              <w:spacing w:before="120" w:line="220" w:lineRule="exact"/>
              <w:jc w:val="center"/>
              <w:rPr>
                <w:rFonts w:ascii="Times New Roman" w:hAnsi="Times New Roman" w:cs="Times New Roman"/>
              </w:rPr>
            </w:pPr>
          </w:p>
          <w:p w14:paraId="14E34780" w14:textId="77777777" w:rsidR="007F36B1" w:rsidRPr="001F6843" w:rsidRDefault="007F36B1" w:rsidP="001F6843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AB84A" w14:textId="77777777" w:rsidR="007F36B1" w:rsidRPr="006F1F4D" w:rsidRDefault="007F36B1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6F1F4D">
              <w:rPr>
                <w:rFonts w:ascii="Times New Roman" w:hAnsi="Times New Roman" w:cs="Times New Roman"/>
              </w:rPr>
              <w:t>АТК</w:t>
            </w:r>
            <w:r>
              <w:rPr>
                <w:rFonts w:ascii="Times New Roman" w:hAnsi="Times New Roman" w:cs="Times New Roman"/>
              </w:rPr>
              <w:t>, по согласованию с ОВД, ФСБ, МЧС, МКУ РКО и ДМ</w:t>
            </w:r>
          </w:p>
        </w:tc>
      </w:tr>
      <w:tr w:rsidR="008443A2" w14:paraId="759DABD6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2FA964B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08A1AF9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8F69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F778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3B5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C636" w14:textId="77777777" w:rsidR="008443A2" w:rsidRPr="001F6843" w:rsidRDefault="008443A2" w:rsidP="001F6843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EC94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837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F11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4D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AF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44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CF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36403" w14:textId="78F1C51E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BCF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7834E8B2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3CD630B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017E5F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E6736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A4FB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29C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D5CC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D8E8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155B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4D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44A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B7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CB9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93F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4A8" w14:textId="2F3D0102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1F79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5C517515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20CFEA61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35F4C8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6AC5B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017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127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EEF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97F3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F48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155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A82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D6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BB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C9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93B" w14:textId="5DE2D859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CCAE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3334B873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3C058D0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3C01378A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C80BA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7BA32001" w14:textId="77777777" w:rsidR="008443A2" w:rsidRPr="001F6843" w:rsidRDefault="008443A2" w:rsidP="001F68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FCEA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7EC7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70DC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8A439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EE2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568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FF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A2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FA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AF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CB5" w14:textId="2FF40A0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A8A9E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7D02A3B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0894E095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103" w:type="dxa"/>
            <w:vMerge w:val="restart"/>
            <w:vAlign w:val="center"/>
          </w:tcPr>
          <w:p w14:paraId="52786E92" w14:textId="77777777" w:rsidR="008443A2" w:rsidRDefault="008443A2" w:rsidP="001F6843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Разработка и реализация мероприятий по обеспече</w:t>
            </w:r>
            <w:r>
              <w:rPr>
                <w:rStyle w:val="211pt"/>
                <w:rFonts w:eastAsiaTheme="minorHAnsi"/>
              </w:rPr>
              <w:softHyphen/>
              <w:t>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актов. Организовать финансиро</w:t>
            </w:r>
            <w:r>
              <w:rPr>
                <w:rStyle w:val="211pt"/>
                <w:rFonts w:eastAsiaTheme="minorHAnsi"/>
              </w:rPr>
              <w:softHyphen/>
              <w:t>вание, создать резервный фонд.</w:t>
            </w:r>
          </w:p>
        </w:tc>
        <w:tc>
          <w:tcPr>
            <w:tcW w:w="1760" w:type="dxa"/>
            <w:vAlign w:val="center"/>
          </w:tcPr>
          <w:p w14:paraId="7136CAF3" w14:textId="77777777" w:rsidR="008443A2" w:rsidRPr="00B93209" w:rsidRDefault="008443A2" w:rsidP="001F6843">
            <w:pPr>
              <w:spacing w:line="220" w:lineRule="exact"/>
              <w:jc w:val="center"/>
              <w:rPr>
                <w:b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5E14CC6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5EF27CA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7A43E4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2F6D59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26C852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83D02B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DB5E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858BBE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B095E8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4AF164" w14:textId="77777777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2C99D5" w14:textId="3D7E9968" w:rsidR="008443A2" w:rsidRPr="001F6843" w:rsidRDefault="008443A2" w:rsidP="0018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0D1633D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АТК</w:t>
            </w:r>
          </w:p>
        </w:tc>
      </w:tr>
      <w:tr w:rsidR="008443A2" w14:paraId="61D747EA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77F0F2D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1A056E0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F31C17E" w14:textId="77777777" w:rsidR="008443A2" w:rsidRDefault="008443A2" w:rsidP="001F6843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22D8CAD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1E9E88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5896D4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431796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90C65DA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BAC1D7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F35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76EF2C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0DAF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6D7DA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658F57" w14:textId="7C1B613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38F9E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254B03C4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1AEEBCAB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3C8ABBC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4712D4D" w14:textId="77777777" w:rsidR="008443A2" w:rsidRDefault="008443A2" w:rsidP="001F6843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14E3D34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32DA27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8BD736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700687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5B59E3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38305C8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C22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101BBE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F06D66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E09E2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92DBDF" w14:textId="207A677B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09C804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7B1BBE0D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49DC4687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28A7818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52DFC66" w14:textId="77777777" w:rsidR="008443A2" w:rsidRDefault="008443A2" w:rsidP="001F6843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40389A10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567B3CD1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0D8F21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DCB75B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16F5A1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7DF630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681AC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909689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9D9BE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618C3F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FD6EA6" w14:textId="4E20B235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8AA653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43A2" w14:paraId="17A81E8C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7256FB52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DF469B6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4881466" w14:textId="77777777" w:rsidR="008443A2" w:rsidRDefault="008443A2" w:rsidP="001F6843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2383907B" w14:textId="77777777" w:rsidR="008443A2" w:rsidRDefault="008443A2" w:rsidP="001F6843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094A893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B7FB8BD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DDEDA64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96CFCDB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52D1ED2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F044025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ADD3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AA23E1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663587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B204EE" w14:textId="77777777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34A1F2" w14:textId="544E236E" w:rsidR="008443A2" w:rsidRPr="001F6843" w:rsidRDefault="008443A2" w:rsidP="001F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356D1F" w14:textId="77777777" w:rsidR="008443A2" w:rsidRDefault="008443A2" w:rsidP="001F6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0AA3754B" w14:textId="77777777" w:rsidTr="00B51A6C">
        <w:trPr>
          <w:trHeight w:val="394"/>
        </w:trPr>
        <w:tc>
          <w:tcPr>
            <w:tcW w:w="612" w:type="dxa"/>
            <w:vMerge w:val="restart"/>
            <w:vAlign w:val="center"/>
          </w:tcPr>
          <w:p w14:paraId="2876EB1D" w14:textId="1F900F80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103" w:type="dxa"/>
            <w:vMerge w:val="restart"/>
            <w:vAlign w:val="center"/>
          </w:tcPr>
          <w:p w14:paraId="75267426" w14:textId="2C28429B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акции «Безопасная железная дорога», направленной на профилактику действий, угрожающих безопасному движению железнодорожного транспорта.</w:t>
            </w:r>
          </w:p>
        </w:tc>
        <w:tc>
          <w:tcPr>
            <w:tcW w:w="1760" w:type="dxa"/>
            <w:vAlign w:val="center"/>
          </w:tcPr>
          <w:p w14:paraId="5F42D3FB" w14:textId="2626F2DF" w:rsidR="00B51A6C" w:rsidRDefault="00B51A6C" w:rsidP="00B51A6C">
            <w:pPr>
              <w:spacing w:after="120" w:line="220" w:lineRule="exact"/>
              <w:jc w:val="center"/>
              <w:rPr>
                <w:rStyle w:val="211pt"/>
                <w:rFonts w:eastAsiaTheme="minorHAnsi"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21CB3FE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D5EE36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C46842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8491D5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7F87E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3154A4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1CC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E908EE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C6469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8F34E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ED22CF" w14:textId="35B0B6F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B51A6C"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0F5D5570" w14:textId="57678DE0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Линейный отдел МВД</w:t>
            </w:r>
          </w:p>
        </w:tc>
      </w:tr>
      <w:tr w:rsidR="00B51A6C" w14:paraId="6D4677FA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02F0A96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59F08A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11C4977" w14:textId="3F402E7A" w:rsidR="00B51A6C" w:rsidRDefault="00B51A6C" w:rsidP="00B51A6C">
            <w:pPr>
              <w:spacing w:after="120" w:line="220" w:lineRule="exact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553B0D5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557B4B1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75FBDF8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ABB571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600A1DB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F2222E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180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8117E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7F558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002C7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B70C6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39B3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20C8499C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0DDDE75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500D5F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C1C3027" w14:textId="1C43D384" w:rsidR="00B51A6C" w:rsidRDefault="00B51A6C" w:rsidP="00B51A6C">
            <w:pPr>
              <w:spacing w:after="120" w:line="220" w:lineRule="exact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40702B7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2A3FA81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720D8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224EF2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DF8E0D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FD5D72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6DC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9F1BC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F9426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759B1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CAF51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28DD8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55493F88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759D499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E1D6FC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A565FF1" w14:textId="71163695" w:rsidR="00B51A6C" w:rsidRDefault="00B51A6C" w:rsidP="00B51A6C">
            <w:pPr>
              <w:spacing w:after="120" w:line="220" w:lineRule="exact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1EAB65F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072634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F588D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32F383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58BCA9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EE85A4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11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9E5F4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B918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F97F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AA354A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377D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A9148B8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0924A0A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D33CB1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C38E4D7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2702C91C" w14:textId="2DB00FE8" w:rsidR="00B51A6C" w:rsidRDefault="00B51A6C" w:rsidP="00B51A6C">
            <w:pPr>
              <w:spacing w:after="120" w:line="220" w:lineRule="exact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30EA00E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C316D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F4530B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C6B8D1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50F86D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FB3B7E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C05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AB945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A000D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4D90C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B8C7A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FA24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03B3D708" w14:textId="77777777" w:rsidTr="00F11B9C">
        <w:trPr>
          <w:trHeight w:val="394"/>
        </w:trPr>
        <w:tc>
          <w:tcPr>
            <w:tcW w:w="15309" w:type="dxa"/>
            <w:gridSpan w:val="23"/>
            <w:vAlign w:val="center"/>
          </w:tcPr>
          <w:p w14:paraId="4C8ACBA8" w14:textId="4C7413B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43">
              <w:rPr>
                <w:rStyle w:val="214pt"/>
                <w:rFonts w:eastAsia="Consolas"/>
                <w:color w:val="auto"/>
              </w:rPr>
              <w:t>В учреждениях культуры</w:t>
            </w:r>
          </w:p>
        </w:tc>
      </w:tr>
      <w:tr w:rsidR="00B51A6C" w14:paraId="75F55743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254D101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  <w:p w14:paraId="186E44EE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59570F63" w14:textId="77777777" w:rsidR="00B51A6C" w:rsidRDefault="00B51A6C" w:rsidP="00B51A6C">
            <w:pPr>
              <w:spacing w:line="274" w:lineRule="exact"/>
              <w:jc w:val="center"/>
            </w:pPr>
            <w:r>
              <w:rPr>
                <w:rStyle w:val="211pt"/>
                <w:rFonts w:eastAsiaTheme="minorHAnsi"/>
              </w:rPr>
              <w:t>Коллективные ролевые игры, тренинги для старшеклассников «Мир всем людям на планете», «Человек в экстремальной ситуации».</w:t>
            </w:r>
          </w:p>
          <w:p w14:paraId="7BF63A41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Часы информации, уроки безопасности, тематические вечера «О безопасности жизнедеятельности», «Терро</w:t>
            </w:r>
            <w:r>
              <w:rPr>
                <w:rStyle w:val="211pt"/>
                <w:rFonts w:eastAsiaTheme="minorHAnsi"/>
              </w:rPr>
              <w:softHyphen/>
              <w:t>ризм - угроза обществу»</w:t>
            </w:r>
          </w:p>
        </w:tc>
        <w:tc>
          <w:tcPr>
            <w:tcW w:w="1760" w:type="dxa"/>
            <w:vAlign w:val="center"/>
          </w:tcPr>
          <w:p w14:paraId="3025C208" w14:textId="77777777" w:rsidR="00B51A6C" w:rsidRPr="00B93209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</w:tcPr>
          <w:p w14:paraId="33916E78" w14:textId="6651BE5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14:paraId="6D47C8F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культуры, Комитет МКУ РКО и ДМ</w:t>
            </w:r>
          </w:p>
        </w:tc>
      </w:tr>
      <w:tr w:rsidR="00B51A6C" w14:paraId="503C4D31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602193B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32C760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BB893E7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530EE8F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E0B8F8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C8F66A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460BD6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E4ED18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40C8782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BA7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E1C9E4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C96C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9B08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F10055" w14:textId="15FCE99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A67DF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50235FE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346A3B6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A768A4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0A3C325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05825E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5658D3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3E869E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632950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D8B576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5A3DC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11A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A38043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6739E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FC889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0695F0" w14:textId="12AD20A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71B2D78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E87E0B7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70DE521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BFF860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4C5C6BC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2265EE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B765E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70E39C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7CB38A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A49ECD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21108D9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83C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B6CFE3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F9041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79A04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60B800" w14:textId="57106ED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7FD12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63E0466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6DC4CFF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26BA1A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6248869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229205B4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56F190E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C509E7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BDC56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EEBB47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37612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3B6E5C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5A2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24952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82D16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765F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7B1D90" w14:textId="510679A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29E4D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6F1F4D" w14:paraId="2C3B6B1C" w14:textId="77777777" w:rsidTr="00B51A6C">
        <w:trPr>
          <w:trHeight w:val="389"/>
        </w:trPr>
        <w:tc>
          <w:tcPr>
            <w:tcW w:w="612" w:type="dxa"/>
            <w:vMerge w:val="restart"/>
            <w:vAlign w:val="center"/>
          </w:tcPr>
          <w:p w14:paraId="643B782C" w14:textId="77777777" w:rsidR="00B51A6C" w:rsidRDefault="00B51A6C" w:rsidP="00B51A6C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3103" w:type="dxa"/>
            <w:vMerge w:val="restart"/>
            <w:vAlign w:val="center"/>
          </w:tcPr>
          <w:p w14:paraId="587E15E3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Диспуты, лекции, круглые столы, классные часы на темы профилактики терроризма, противодействия проявлениям экстремизма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81A8080" w14:textId="77777777" w:rsidR="00B51A6C" w:rsidRPr="00B93209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9320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2BC0A2F1" w14:textId="583E5F8D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37B585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37C58E63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7E88E90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561E71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8812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D056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481B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AEF5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4BB4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89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E9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B0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2C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C5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51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CB1AA" w14:textId="5C5EED9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4E5897D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культуры, Комитет МКУ РКО и ДМ, ОМВД</w:t>
            </w:r>
          </w:p>
        </w:tc>
      </w:tr>
      <w:tr w:rsidR="00B51A6C" w14:paraId="38C4A620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30F434C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39A3ED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8C6F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6A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35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D68D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403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A73F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E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AD4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A1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2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DA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606" w14:textId="13E30C3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B3E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A2952CD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6B25EC5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8E8DA3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44C6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11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B71B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3A4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079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3F6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3A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98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9D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3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5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7E2" w14:textId="2B786FC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C969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0E312F93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4E5A74B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7F3D509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8F00A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7F2DAB56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2FE4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0A86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958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0368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81F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F8E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C00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9F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3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2B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C2E" w14:textId="554AACF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1E1D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2973E89D" w14:textId="77777777" w:rsidTr="00B51A6C">
        <w:trPr>
          <w:trHeight w:val="57"/>
        </w:trPr>
        <w:tc>
          <w:tcPr>
            <w:tcW w:w="612" w:type="dxa"/>
            <w:vMerge w:val="restart"/>
            <w:vAlign w:val="center"/>
          </w:tcPr>
          <w:p w14:paraId="0FFADEA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  <w:p w14:paraId="263CE571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093AF70C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Спортивные мероприятия</w:t>
            </w:r>
          </w:p>
        </w:tc>
        <w:tc>
          <w:tcPr>
            <w:tcW w:w="1760" w:type="dxa"/>
            <w:vAlign w:val="center"/>
          </w:tcPr>
          <w:p w14:paraId="3624366A" w14:textId="77777777" w:rsidR="00B51A6C" w:rsidRPr="00F63029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F6302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26485D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265559" w14:textId="4C6C115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F6843">
              <w:rPr>
                <w:rFonts w:ascii="Times New Roman" w:hAnsi="Times New Roman" w:cs="Times New Roman"/>
                <w:b/>
              </w:rPr>
              <w:t>0,0</w:t>
            </w:r>
          </w:p>
          <w:p w14:paraId="76A515D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3642CEA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3BFE29A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14:paraId="5D74307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4D755EF0" w14:textId="44D01C3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2AC7FF1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0B3F" w14:textId="36BBCA1C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5235891" w14:textId="1162475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28C0422D" w14:textId="02587B61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8" w:type="dxa"/>
            <w:vAlign w:val="center"/>
          </w:tcPr>
          <w:p w14:paraId="7CE2212A" w14:textId="1781DB62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vAlign w:val="center"/>
          </w:tcPr>
          <w:p w14:paraId="38095CA3" w14:textId="5109B7E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  <w:p w14:paraId="5A33A843" w14:textId="1434FF5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0ACB0462" w14:textId="77777777" w:rsidR="00B51A6C" w:rsidRPr="00F63029" w:rsidRDefault="00B51A6C" w:rsidP="00B51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51A6C" w14:paraId="3F7B1DE4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5EAF8DA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FDAF9F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EB55E70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6EF4CE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09DEAA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53EED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A240E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43BF4B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B2720A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D97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F2CF98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05DD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87D0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6EAD6E" w14:textId="0A1F443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001D9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3EC41203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713681F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3253EF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6ED8057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66475A85" w14:textId="2303BE1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F68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14:paraId="5A688B6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77B8447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14:paraId="3F2EED1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064A802C" w14:textId="3B5BA99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323D24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D3C5" w14:textId="68E1563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78370EA5" w14:textId="3E6FA56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1BF91CFE" w14:textId="5C28FA6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vAlign w:val="center"/>
          </w:tcPr>
          <w:p w14:paraId="5B36CE47" w14:textId="2B1BB5D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14:paraId="7339C739" w14:textId="3145BB7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9CDC8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культуры, Комитет МКУ РКО и ДМ</w:t>
            </w:r>
          </w:p>
        </w:tc>
      </w:tr>
      <w:tr w:rsidR="00B51A6C" w14:paraId="18AE71EA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02F3CC1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DE86CE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8A60999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54CB07D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BF904C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B39CE5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3ADBD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B45956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782B3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9F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9FDA22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49D3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C64F1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242CA0C" w14:textId="60945D2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4E0F5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3BAFEDD8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7754EF8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075FFD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19E57177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123EB435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0A93FD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A7C127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4DE12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67EC1A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7D7D87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E9935C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13BF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855FB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64DF0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CB378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8CDB6B" w14:textId="70D5592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CA6C7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6F1F4D" w14:paraId="1124FDB3" w14:textId="77777777" w:rsidTr="00B51A6C">
        <w:trPr>
          <w:trHeight w:val="391"/>
        </w:trPr>
        <w:tc>
          <w:tcPr>
            <w:tcW w:w="612" w:type="dxa"/>
            <w:vMerge w:val="restart"/>
            <w:vAlign w:val="center"/>
          </w:tcPr>
          <w:p w14:paraId="67443E6C" w14:textId="77777777" w:rsidR="00B51A6C" w:rsidRDefault="00B51A6C" w:rsidP="00B51A6C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4.</w:t>
            </w:r>
          </w:p>
        </w:tc>
        <w:tc>
          <w:tcPr>
            <w:tcW w:w="3103" w:type="dxa"/>
            <w:vMerge w:val="restart"/>
            <w:vAlign w:val="center"/>
          </w:tcPr>
          <w:p w14:paraId="401BB5F6" w14:textId="77777777" w:rsidR="00B51A6C" w:rsidRDefault="00B51A6C" w:rsidP="00B51A6C">
            <w:pPr>
              <w:spacing w:after="60" w:line="220" w:lineRule="exact"/>
              <w:jc w:val="center"/>
            </w:pPr>
            <w:r>
              <w:rPr>
                <w:rStyle w:val="211pt"/>
                <w:rFonts w:eastAsiaTheme="minorHAnsi"/>
              </w:rPr>
              <w:t>Составление реестра религиозных,</w:t>
            </w:r>
            <w:r>
              <w:t xml:space="preserve"> </w:t>
            </w:r>
            <w:r>
              <w:rPr>
                <w:rStyle w:val="211pt"/>
                <w:rFonts w:eastAsiaTheme="minorHAnsi"/>
              </w:rPr>
              <w:t>организаций осуществляющих свою деятельность на территории МР.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2207A75" w14:textId="77777777" w:rsidR="00B51A6C" w:rsidRPr="00B00B3A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00B3A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9834" w:type="dxa"/>
            <w:gridSpan w:val="20"/>
            <w:tcBorders>
              <w:bottom w:val="single" w:sz="4" w:space="0" w:color="auto"/>
            </w:tcBorders>
            <w:vAlign w:val="center"/>
          </w:tcPr>
          <w:p w14:paraId="509F7A55" w14:textId="12D3CF0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</w:tr>
      <w:tr w:rsidR="00B51A6C" w14:paraId="4C720C9D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5325884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1EAEEB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3FF9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3E43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7B52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D6D9C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EEC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6B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5C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8D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C2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E5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12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FF299" w14:textId="26FE909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AB22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926451A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4E5AB99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98E34B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A0590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423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19D5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DD07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735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2A2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67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5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44B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DA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E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C0C0B" w14:textId="1A085D7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2D4708B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культуры, Комитет МКУ РКО и ДМ, ОМВД</w:t>
            </w:r>
          </w:p>
        </w:tc>
      </w:tr>
      <w:tr w:rsidR="00B51A6C" w14:paraId="1B6874B3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6C35AA2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1CD340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70EC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5BDB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AEC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AAD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782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3B7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36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7F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17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0F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3F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6E4" w14:textId="289A463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D31B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8A0FCDC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1151B43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067C97B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56EF1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3B0E127B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7C72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440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E6B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696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B380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94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F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01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6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61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96D" w14:textId="162DE28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047D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6F1F4D" w14:paraId="2E5A4E7F" w14:textId="77777777" w:rsidTr="00B51A6C">
        <w:trPr>
          <w:trHeight w:val="245"/>
        </w:trPr>
        <w:tc>
          <w:tcPr>
            <w:tcW w:w="612" w:type="dxa"/>
            <w:vMerge w:val="restart"/>
            <w:vAlign w:val="center"/>
          </w:tcPr>
          <w:p w14:paraId="53118A7E" w14:textId="77777777" w:rsidR="00B51A6C" w:rsidRDefault="00B51A6C" w:rsidP="00B51A6C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3103" w:type="dxa"/>
            <w:vMerge w:val="restart"/>
            <w:vAlign w:val="center"/>
          </w:tcPr>
          <w:p w14:paraId="62FAE64D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Корректировка реестра общественных организаций осуществляющих свою деятельность на территории му</w:t>
            </w:r>
            <w:r>
              <w:rPr>
                <w:rStyle w:val="211pt"/>
                <w:rFonts w:eastAsiaTheme="minorHAnsi"/>
              </w:rPr>
              <w:softHyphen/>
              <w:t>ниципального района «</w:t>
            </w:r>
            <w:proofErr w:type="spellStart"/>
            <w:r>
              <w:rPr>
                <w:rStyle w:val="211pt"/>
                <w:rFonts w:eastAsiaTheme="minorHAnsi"/>
              </w:rPr>
              <w:t>Оловяннинский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район»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4E6212B4" w14:textId="77777777" w:rsidR="00B51A6C" w:rsidRPr="00B00B3A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00B3A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492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47176" w14:textId="77777777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DF6" w14:textId="77777777" w:rsidR="00B51A6C" w:rsidRPr="001F6843" w:rsidRDefault="00B51A6C" w:rsidP="00B51A6C">
            <w:pPr>
              <w:spacing w:before="120" w:line="220" w:lineRule="exact"/>
              <w:jc w:val="center"/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66BC81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739BF039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5982295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179BCB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697B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08C1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B4A9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3C7A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1E20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C18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DC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98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36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20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0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3361E" w14:textId="1190559C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013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C6C3446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405BB91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9D9517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8454F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CF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C5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AC5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D83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F3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A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C1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C0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67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CA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EDA" w14:textId="637FCBC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9CA2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</w:t>
            </w:r>
          </w:p>
        </w:tc>
      </w:tr>
      <w:tr w:rsidR="00B51A6C" w14:paraId="15A523D5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7E1E24A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5707EC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D1C12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AAEB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D639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2922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D335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56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BD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05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94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17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A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582" w14:textId="7C7A94F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CEAB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0D42574E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7B5C627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22396E8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229C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13A962B0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AD4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2CD7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235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CE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D98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25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74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3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F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0E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87E" w14:textId="17DB96A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F587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211C97BA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451BFF0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  <w:p w14:paraId="5E13E2D8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3BF26BDC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Проведение фестивалей, смотр конкурсов и других мероприятий, таких как «Дни национальных культур», «Мировые религии», «Традиции разных народов», «На</w:t>
            </w:r>
            <w:r>
              <w:rPr>
                <w:rStyle w:val="211pt"/>
                <w:rFonts w:eastAsiaTheme="minorHAnsi"/>
              </w:rPr>
              <w:softHyphen/>
              <w:t>циональный костюм», «Особенности национальной кух</w:t>
            </w:r>
            <w:r>
              <w:rPr>
                <w:rStyle w:val="211pt"/>
                <w:rFonts w:eastAsiaTheme="minorHAnsi"/>
              </w:rPr>
              <w:softHyphen/>
              <w:t>ни» и др.</w:t>
            </w:r>
          </w:p>
        </w:tc>
        <w:tc>
          <w:tcPr>
            <w:tcW w:w="1760" w:type="dxa"/>
            <w:vAlign w:val="center"/>
          </w:tcPr>
          <w:p w14:paraId="5E20A645" w14:textId="77777777" w:rsidR="00B51A6C" w:rsidRPr="00F63029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F6302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2DBF5C45" w14:textId="3574F52B" w:rsidR="00B51A6C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78C9F" w14:textId="36D8F06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1F6843">
              <w:rPr>
                <w:rFonts w:ascii="Times New Roman" w:hAnsi="Times New Roman" w:cs="Times New Roman"/>
                <w:b/>
              </w:rPr>
              <w:t>,0</w:t>
            </w:r>
          </w:p>
          <w:p w14:paraId="41FA644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3DE62B0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420D4B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14:paraId="130C36A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5698A5AA" w14:textId="2352563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4" w:type="dxa"/>
            <w:gridSpan w:val="2"/>
            <w:vAlign w:val="center"/>
          </w:tcPr>
          <w:p w14:paraId="3918492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CB5D" w14:textId="761232F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6759956" w14:textId="7CEABD4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5990CA2D" w14:textId="4A29B75B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708" w:type="dxa"/>
            <w:vAlign w:val="center"/>
          </w:tcPr>
          <w:p w14:paraId="14CB59FD" w14:textId="38298639" w:rsidR="00B51A6C" w:rsidRPr="00F11B9C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B9C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vAlign w:val="center"/>
          </w:tcPr>
          <w:p w14:paraId="6888371B" w14:textId="6B6ECD6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B6EFD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05B589D5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60F57503" w14:textId="21437F3C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396E80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0F4F4821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6F8EE4B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57E837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2B1F46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FFA55C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1B9BA3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0D2AAC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BF1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FFB23C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989DE7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EAB694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097D7D7" w14:textId="584809C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40317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339B3A0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2075525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FE3F87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7C0D868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0CDB99F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  <w:p w14:paraId="5FAF18D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  <w:p w14:paraId="3C3AF76E" w14:textId="03D6EE6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1F6843">
              <w:rPr>
                <w:rFonts w:ascii="Times New Roman" w:hAnsi="Times New Roman" w:cs="Times New Roman"/>
              </w:rPr>
              <w:t>,0</w:t>
            </w:r>
          </w:p>
          <w:p w14:paraId="3D3315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  <w:p w14:paraId="6BC4D2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8C7E8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282683D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14:paraId="689CDB2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649006F0" w14:textId="28E6A24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gridSpan w:val="2"/>
            <w:vAlign w:val="center"/>
          </w:tcPr>
          <w:p w14:paraId="0466FFA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802D" w14:textId="70B1B33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3067437F" w14:textId="7EDEF35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3DAA7206" w14:textId="3D6BEFC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vAlign w:val="center"/>
          </w:tcPr>
          <w:p w14:paraId="358D0ECC" w14:textId="2C0F1A4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14:paraId="04953070" w14:textId="1B6F43B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FEF3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</w:t>
            </w:r>
          </w:p>
        </w:tc>
      </w:tr>
      <w:tr w:rsidR="00B51A6C" w14:paraId="183FFE54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37ACF15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0B480B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7BB811E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5F5527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0C80A2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753B70C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46396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B9E36E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FAE223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D5E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12AA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0E901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E3997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1A728E" w14:textId="7F7D81A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A97D7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4CAB55D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6A0C8EC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ECED70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01B830D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1A7F7865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273A790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942068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501C5C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00D67D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D55894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65816C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290D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61B6DC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B8B8E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3441C4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4F7E27" w14:textId="1283544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A7789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3381C11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2F9C8F9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  <w:p w14:paraId="243CA543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459CD148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Провести акции «Терроризму - нет!», «Внимание- экстремизм!», и т.д.</w:t>
            </w:r>
          </w:p>
        </w:tc>
        <w:tc>
          <w:tcPr>
            <w:tcW w:w="1760" w:type="dxa"/>
            <w:vAlign w:val="center"/>
          </w:tcPr>
          <w:p w14:paraId="2C159E1C" w14:textId="77777777" w:rsidR="00B51A6C" w:rsidRPr="00B00B3A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00B3A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</w:tcPr>
          <w:p w14:paraId="545F61AD" w14:textId="76FDA16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14:paraId="6A330AF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36307F39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5A99817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E0831B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B67BC2E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45AAF8D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B1A336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73350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69FA88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6101B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304979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97B9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246242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38B69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363A5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E486D0" w14:textId="60D7D71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4B35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FE572FF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7D8D822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8C6E0D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40AC8DD1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36C9727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9398D3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FEB10C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7EEA8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9C463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E20025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7BB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CC56A5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6FFAC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36A22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8E1274" w14:textId="79AF919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6CD7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культуры</w:t>
            </w:r>
          </w:p>
        </w:tc>
      </w:tr>
      <w:tr w:rsidR="00B51A6C" w14:paraId="1031A314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20798AE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1D1EFD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1DEA1E76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399F605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23F00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5F9AEF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6BAA63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186FCA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29630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CA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2EC77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7502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FC9F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B1FF2F" w14:textId="3DF7F84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978E0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59766B37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5B49F0A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EA163C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07E66FE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1C420EF8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2D44FAC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A54ED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7204A0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CC420E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B2FAA5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2EA5C24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603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6E978E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CD94B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CB3CC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CFA00B" w14:textId="3280A87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3B77F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F9231FA" w14:textId="77777777" w:rsidTr="00F11B9C">
        <w:trPr>
          <w:trHeight w:val="394"/>
        </w:trPr>
        <w:tc>
          <w:tcPr>
            <w:tcW w:w="15309" w:type="dxa"/>
            <w:gridSpan w:val="23"/>
            <w:vAlign w:val="center"/>
          </w:tcPr>
          <w:p w14:paraId="47E10BE5" w14:textId="6BE7D24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14pt"/>
                <w:rFonts w:eastAsia="Consolas"/>
                <w:color w:val="auto"/>
              </w:rPr>
              <w:t>В учреждениях образования</w:t>
            </w:r>
          </w:p>
        </w:tc>
      </w:tr>
      <w:tr w:rsidR="00B51A6C" w:rsidRPr="006F1F4D" w14:paraId="2FFF3367" w14:textId="77777777" w:rsidTr="00B51A6C">
        <w:trPr>
          <w:trHeight w:val="56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3F8DF" w14:textId="77777777" w:rsidR="00B51A6C" w:rsidRDefault="00B51A6C" w:rsidP="00B51A6C">
            <w:pPr>
              <w:spacing w:line="220" w:lineRule="exact"/>
              <w:ind w:left="280"/>
              <w:jc w:val="center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4D91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1 раз в четверть (квартал) в образовательных учрежде</w:t>
            </w:r>
            <w:r>
              <w:rPr>
                <w:rStyle w:val="211pt"/>
                <w:rFonts w:eastAsiaTheme="minorHAnsi"/>
              </w:rPr>
              <w:softHyphen/>
              <w:t>ниях проведение занятий по антитерроризму с сотрудни</w:t>
            </w:r>
            <w:r>
              <w:rPr>
                <w:rStyle w:val="211pt"/>
                <w:rFonts w:eastAsiaTheme="minorHAnsi"/>
              </w:rPr>
              <w:softHyphen/>
              <w:t>ками, учащимися, воспитанниками.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70F8341" w14:textId="77777777" w:rsidR="00B51A6C" w:rsidRPr="00B00B3A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00B3A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792B0457" w14:textId="7284941C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52727F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6F07D464" w14:textId="77777777" w:rsidTr="00B51A6C">
        <w:trPr>
          <w:trHeight w:val="485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14:paraId="6C63B1E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</w:tcBorders>
            <w:vAlign w:val="center"/>
          </w:tcPr>
          <w:p w14:paraId="47AD310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1pt"/>
                <w:rFonts w:eastAsiaTheme="minorHAnsi"/>
              </w:rPr>
              <w:t>Проведение объектовых тренировок по теме: «Эвакуа</w:t>
            </w:r>
            <w:r>
              <w:rPr>
                <w:rStyle w:val="211pt"/>
                <w:rFonts w:eastAsiaTheme="minorHAnsi"/>
              </w:rPr>
              <w:softHyphen/>
              <w:t>ция сотрудников, учащихся воспитанников в случае ЧС».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EBD45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F73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586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A748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03C6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7E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413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C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C2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09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D2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8A49" w14:textId="32FD8B4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C8D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3427C1CE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1A6BFCF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BD3395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64C6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2DE6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B643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09EC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7D10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8FF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1CA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9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60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0C9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39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79C" w14:textId="6D2FDD7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66E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2606C205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7442D3B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2C162E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B498D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6AB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77C5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A06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BF22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87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77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9DD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B8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2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A1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6400" w14:textId="716CA0B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093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52081D4F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6C4E012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078EE5A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D8DD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57E85BAB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90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49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E4E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0D1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E9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114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B7E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3A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4D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3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56CA" w14:textId="4673FF1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748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6F1F4D" w14:paraId="146DFD7B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1C59375E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3103" w:type="dxa"/>
            <w:vMerge w:val="restart"/>
            <w:vAlign w:val="center"/>
          </w:tcPr>
          <w:p w14:paraId="25ADD88F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Проведение ежедневного осмотра помещений с целью обнаружения подозрительных предметов.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19599D66" w14:textId="77777777" w:rsidR="00B51A6C" w:rsidRPr="00B00B3A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00B3A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1DF8156B" w14:textId="39FBC666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15A68A9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3A4850ED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5AA2023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43CE4F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85C13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133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CD5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A2BF8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86C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AD2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6A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60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A1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E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3A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B0B72" w14:textId="44BFE24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2E78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472333F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035560C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D6D789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418E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4D4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071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D8F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441A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6F61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7F9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18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0E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36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BE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FCC" w14:textId="2732106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D2E3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326B1505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7C24ADC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62AF35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76C4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1F3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C24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3D9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F6CE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3EE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AF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092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6E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AA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2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624E" w14:textId="4846390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92CD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849F5C8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5112288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40A9700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A893D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43AFCFD0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328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63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D9D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5D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62D0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6DA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E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25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14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2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D15" w14:textId="25C1B15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6C82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6F1F4D" w14:paraId="734DCAEC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4866E388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4.</w:t>
            </w:r>
          </w:p>
        </w:tc>
        <w:tc>
          <w:tcPr>
            <w:tcW w:w="3103" w:type="dxa"/>
            <w:vMerge w:val="restart"/>
            <w:vAlign w:val="center"/>
          </w:tcPr>
          <w:p w14:paraId="2E33A536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 xml:space="preserve">Проведение досмотра </w:t>
            </w:r>
            <w:proofErr w:type="gramStart"/>
            <w:r>
              <w:rPr>
                <w:rStyle w:val="211pt"/>
                <w:rFonts w:eastAsiaTheme="minorHAnsi"/>
              </w:rPr>
              <w:t>автобусов</w:t>
            </w:r>
            <w:proofErr w:type="gramEnd"/>
            <w:r>
              <w:rPr>
                <w:rStyle w:val="211pt"/>
                <w:rFonts w:eastAsiaTheme="minorHAnsi"/>
              </w:rPr>
              <w:t xml:space="preserve"> задействованных в процессе подвоза детей.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E55C311" w14:textId="77777777" w:rsidR="00B51A6C" w:rsidRPr="00B00B3A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B00B3A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0B290A5E" w14:textId="0B46C959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07F6B8D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1758B3D7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0A6EC39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653058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B4F4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D5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CAB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B49C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8E5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3F53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60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00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B4F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85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6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B747D" w14:textId="66659C0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D1A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27F7101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40F7F85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3FF65D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2DE71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C802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14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7F49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FE9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66D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3E1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81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258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B2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C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C638" w14:textId="3F74CF6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E0B9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39FB924D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2E1F025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6A9885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548E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B03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05A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78D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E7B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309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9E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64D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6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D5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344" w14:textId="1B84A88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58C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8EE3C64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03285CC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3E7D139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57002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5186D9A3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25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073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8C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0504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AC5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8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23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2E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64B" w14:textId="77777777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E87" w14:textId="77777777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B3F" w14:textId="68F27F4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9339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0615E441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668FBC2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  <w:p w14:paraId="33329091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35E0E770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Произведение ремонта ограждения территории образова</w:t>
            </w:r>
            <w:r>
              <w:rPr>
                <w:rStyle w:val="211pt"/>
                <w:rFonts w:eastAsiaTheme="minorHAnsi"/>
              </w:rPr>
              <w:softHyphen/>
              <w:t>тельных учреждений муниципального района «</w:t>
            </w:r>
            <w:proofErr w:type="spellStart"/>
            <w:r>
              <w:rPr>
                <w:rStyle w:val="211pt"/>
                <w:rFonts w:eastAsiaTheme="minorHAnsi"/>
              </w:rPr>
              <w:t>Оловяннинский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район», обеспечить наружное освещение тер</w:t>
            </w:r>
            <w:r>
              <w:rPr>
                <w:rStyle w:val="211pt"/>
                <w:rFonts w:eastAsiaTheme="minorHAnsi"/>
              </w:rPr>
              <w:softHyphen/>
              <w:t>ритории образовательных учреждений</w:t>
            </w:r>
          </w:p>
        </w:tc>
        <w:tc>
          <w:tcPr>
            <w:tcW w:w="1760" w:type="dxa"/>
            <w:vAlign w:val="center"/>
          </w:tcPr>
          <w:p w14:paraId="101B8896" w14:textId="77777777" w:rsidR="00B51A6C" w:rsidRPr="00F63029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F6302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0B538E41" w14:textId="21D5F5B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F684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17" w:type="dxa"/>
            <w:vAlign w:val="center"/>
          </w:tcPr>
          <w:p w14:paraId="1F850A1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4DE0C9D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14:paraId="43ACA48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5131DF29" w14:textId="3307750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14B00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DD8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567" w:type="dxa"/>
            <w:vAlign w:val="center"/>
          </w:tcPr>
          <w:p w14:paraId="13C46FAD" w14:textId="3F33AF5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14:paraId="333052AD" w14:textId="08D7C0BF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08" w:type="dxa"/>
          </w:tcPr>
          <w:p w14:paraId="65985071" w14:textId="46F032A0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vAlign w:val="center"/>
          </w:tcPr>
          <w:p w14:paraId="71FCEBB7" w14:textId="22DF24E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EBC5F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FCE556E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10E2577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641955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D0B1E25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1E904E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212914E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012D76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DDD5D5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0526F7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58A8C5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69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BD2A4C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304EB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BC14D2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08278F" w14:textId="1F52EFAC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E2547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0F5F5A4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59B049D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B0D475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777DCEF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3C6372FF" w14:textId="71AA83D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F684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17" w:type="dxa"/>
            <w:vAlign w:val="center"/>
          </w:tcPr>
          <w:p w14:paraId="4E3F86F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762A766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14:paraId="560CDC6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467041D8" w14:textId="4021DE8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B9AE0E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955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  <w:vAlign w:val="center"/>
          </w:tcPr>
          <w:p w14:paraId="077477F5" w14:textId="17CFBF7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28A03846" w14:textId="17F050F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vAlign w:val="center"/>
          </w:tcPr>
          <w:p w14:paraId="0AC8D5B3" w14:textId="795F7B7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14:paraId="1A2AAD93" w14:textId="4A55133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7251A36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1623E5BB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36DD64F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677A0D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16621FAA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4D65822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A3E808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AD6D3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E8A2D3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5F624E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EF163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E2C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142A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BCD1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BDA3A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B8243F" w14:textId="55BADD0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53565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C8F592E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7A30EB2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1BA4E8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3634139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31C9F9AE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2C7C571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926B14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C6BBE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C6690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5B8C27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C081EC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4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3C06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EFEDE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47AC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D5A852" w14:textId="123BA57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A726F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D1A1A49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425D061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  <w:p w14:paraId="05BE712D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76088B42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Установление системы видеонаблюдения в общеобразова</w:t>
            </w:r>
            <w:r>
              <w:rPr>
                <w:rStyle w:val="211pt"/>
                <w:rFonts w:eastAsiaTheme="minorHAnsi"/>
              </w:rPr>
              <w:softHyphen/>
              <w:t>тельных учреждениях</w:t>
            </w:r>
          </w:p>
        </w:tc>
        <w:tc>
          <w:tcPr>
            <w:tcW w:w="1760" w:type="dxa"/>
            <w:vAlign w:val="center"/>
          </w:tcPr>
          <w:p w14:paraId="40D360DB" w14:textId="77777777" w:rsidR="00B51A6C" w:rsidRPr="00F63029" w:rsidRDefault="00B51A6C" w:rsidP="00B51A6C">
            <w:pPr>
              <w:tabs>
                <w:tab w:val="left" w:pos="1065"/>
              </w:tabs>
              <w:spacing w:line="220" w:lineRule="exact"/>
              <w:jc w:val="center"/>
              <w:rPr>
                <w:b/>
              </w:rPr>
            </w:pPr>
            <w:r w:rsidRPr="00F6302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08379165" w14:textId="2BA3898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1F6843">
              <w:rPr>
                <w:rFonts w:ascii="Times New Roman" w:hAnsi="Times New Roman" w:cs="Times New Roman"/>
                <w:b/>
              </w:rPr>
              <w:t>0,0</w:t>
            </w:r>
          </w:p>
          <w:p w14:paraId="56D18F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4076653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1915B4D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14:paraId="70C6747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086FD2F4" w14:textId="7CE52AEC" w:rsidR="00B51A6C" w:rsidRPr="00B57578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5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44FC91B7" w14:textId="77777777" w:rsidR="00B51A6C" w:rsidRPr="00B57578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57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E05D" w14:textId="37AAC4ED" w:rsidR="00B51A6C" w:rsidRPr="00B57578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40A2232E" w14:textId="2DA34B6D" w:rsidR="00B51A6C" w:rsidRPr="00B57578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25FDFB9A" w14:textId="6C914F7D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08" w:type="dxa"/>
            <w:vAlign w:val="center"/>
          </w:tcPr>
          <w:p w14:paraId="6E6ED66B" w14:textId="1DA365C6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14:paraId="272C7BEC" w14:textId="79BD4E3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9AC8E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0F8E3A2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6D6F50B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27943F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1323F50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5FB3CA4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F6528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6C6A44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D99F18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5D3431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64C1F0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01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F8278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025DF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347201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4DCCE8" w14:textId="2D24AE8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BABD3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454554F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274187B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1800EE8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6CB3922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6D5BBEDE" w14:textId="0648F67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F68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14:paraId="73B62BA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EB694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D75117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F2BF744" w14:textId="47606FFC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4B9E1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C764" w14:textId="5D74966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7E05316C" w14:textId="07815FE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4BACB17F" w14:textId="4111826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vAlign w:val="center"/>
          </w:tcPr>
          <w:p w14:paraId="20949E82" w14:textId="57C524F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14:paraId="2846043B" w14:textId="4F76597C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211D18F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713F6A36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6259A8C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24AC44C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FD7CE33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150E6C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553C30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96DC5F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351BB6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18F2A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C5485D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192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F944F1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9B9A0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AC276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AC3852" w14:textId="0091992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F9766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33B1C14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28DA86F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2777FA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1D68002F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39DBC37F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3EE7B05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59658F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839C9B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BFD212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8EE29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3B5BE3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E6E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FCD1E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A9CF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8244A9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0D8EA5" w14:textId="237199C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260FD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5651B1AF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5DB0E4B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  <w:p w14:paraId="6643E659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55E8CD4E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>Установление на окнах первых этажей в образовательных учреждениях распашные решётки</w:t>
            </w:r>
          </w:p>
        </w:tc>
        <w:tc>
          <w:tcPr>
            <w:tcW w:w="1760" w:type="dxa"/>
            <w:vAlign w:val="center"/>
          </w:tcPr>
          <w:p w14:paraId="5F191588" w14:textId="77777777" w:rsidR="00B51A6C" w:rsidRPr="00F63029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F63029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605BE755" w14:textId="1C67AE9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1F6843">
              <w:rPr>
                <w:rFonts w:ascii="Times New Roman" w:hAnsi="Times New Roman" w:cs="Times New Roman"/>
                <w:b/>
              </w:rPr>
              <w:t>0,0</w:t>
            </w:r>
          </w:p>
          <w:p w14:paraId="40C69B6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1E45352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0151ED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14:paraId="254CF9B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1515CD7C" w14:textId="69AB874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078D14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A832" w14:textId="145B89C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52414A20" w14:textId="74DD122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5F12BE11" w14:textId="600E8C8E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708" w:type="dxa"/>
            <w:vAlign w:val="center"/>
          </w:tcPr>
          <w:p w14:paraId="199BEE4A" w14:textId="2932FF86" w:rsidR="00B51A6C" w:rsidRPr="007F36B1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1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134" w:type="dxa"/>
            <w:vAlign w:val="center"/>
          </w:tcPr>
          <w:p w14:paraId="2DC58944" w14:textId="034F708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2FAEC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061EC64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171A5DC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98CF8B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02E07ED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60F2F6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63EA395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BA5E96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6F84D3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4EB627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D216C2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63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8E4491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1AA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236C7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D52291" w14:textId="0E11562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9BF06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FC5CE61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77B69DC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3CFD96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47D3EC81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2824F186" w14:textId="764C72C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F68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14:paraId="2C5261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F6B5C4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4BEF3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C92E64E" w14:textId="7470DC38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A9A1601" w14:textId="4F0F66E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EBC6" w14:textId="6455052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6943C260" w14:textId="56716FB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4416B2A1" w14:textId="58D79FF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vAlign w:val="center"/>
          </w:tcPr>
          <w:p w14:paraId="70CF84D5" w14:textId="632184F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14:paraId="6784C699" w14:textId="48D4010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6BC3C0B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05067D43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728B303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0C6553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3BF527B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4DCC011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2651AE7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69FA59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59F48F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ABF531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8E49DD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D35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20A95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BDA9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8406E4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0C53E2" w14:textId="6427DC6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FAB53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7319C65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65001FF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50D85D5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1782AFED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0BA3C33C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248587C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1B5980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E95549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1DB638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886D6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27D6B1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F5F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9843AA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BD6CC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3142E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CC3FF0" w14:textId="0AD49A5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BDB76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253998A9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7549AE8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  <w:p w14:paraId="26B930BC" w14:textId="77777777" w:rsidR="00B51A6C" w:rsidRPr="000234D4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298F5F0F" w14:textId="77777777" w:rsidR="00B51A6C" w:rsidRDefault="00B51A6C" w:rsidP="00B51A6C">
            <w:pPr>
              <w:spacing w:line="274" w:lineRule="exact"/>
              <w:ind w:firstLine="440"/>
              <w:jc w:val="center"/>
            </w:pPr>
            <w:r>
              <w:rPr>
                <w:rStyle w:val="211pt"/>
                <w:rFonts w:eastAsiaTheme="minorHAnsi"/>
              </w:rPr>
              <w:t xml:space="preserve">Заключение договоров мониторинга охраны с помощью сотовой связи образовательных учреждений района с ОБО при ОМВД РФ по </w:t>
            </w:r>
            <w:proofErr w:type="spellStart"/>
            <w:r>
              <w:rPr>
                <w:rStyle w:val="211pt"/>
                <w:rFonts w:eastAsiaTheme="minorHAnsi"/>
              </w:rPr>
              <w:t>Оловяннинскому</w:t>
            </w:r>
            <w:proofErr w:type="spellEnd"/>
            <w:r>
              <w:rPr>
                <w:rStyle w:val="211pt"/>
                <w:rFonts w:eastAsiaTheme="minorHAnsi"/>
              </w:rPr>
              <w:t xml:space="preserve"> району. Установление в ДЮСШ и ЦДТ п. Ясногорск тревожные кнопки вызова полиции и заключение договора на их обслуживание</w:t>
            </w:r>
          </w:p>
        </w:tc>
        <w:tc>
          <w:tcPr>
            <w:tcW w:w="1760" w:type="dxa"/>
            <w:vAlign w:val="center"/>
          </w:tcPr>
          <w:p w14:paraId="7C3E9637" w14:textId="77777777" w:rsidR="00B51A6C" w:rsidRPr="00D608AC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D608A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0815BF0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54E63E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B5B987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3F5F21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D5622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6C71563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CBA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05998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04613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973B3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DF1A3F" w14:textId="11DFC50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FEACD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4B87B25C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2DA25C1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8B3D03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3548DE53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4785DD0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57D75A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917DAF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338184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A0796B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02D8BD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F0F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7E59B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7F5B1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136E10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43F6C8" w14:textId="54C8AA3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F067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BD98DC3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2FD256EE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35DA45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2A760960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0D52801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107DE0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5DC66F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366D7B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B6E53F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298AF7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DFB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E36E1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F7C5A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CB52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60400F7" w14:textId="170A27C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32A5C09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14:paraId="0E8973EC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04203AD3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37D60F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5BFE5D17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4846286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687CFB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338FF2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CA0E97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642A18F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E0D34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E1A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744D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683A7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50649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D48151D" w14:textId="431FA02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5ED7C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5E8954BC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4A30CAC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CE0D87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68DC22D7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031905C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687BF5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768EFE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6CFA9D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7B4AAC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907605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2B06D1B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9F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F6A7F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DDEC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0AFC9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96D899" w14:textId="3A2EEB7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001098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11D3D943" w14:textId="77777777" w:rsidTr="00F11B9C">
        <w:trPr>
          <w:trHeight w:val="394"/>
        </w:trPr>
        <w:tc>
          <w:tcPr>
            <w:tcW w:w="15309" w:type="dxa"/>
            <w:gridSpan w:val="23"/>
            <w:vAlign w:val="center"/>
          </w:tcPr>
          <w:p w14:paraId="62E8A376" w14:textId="0188B24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14pt"/>
                <w:rFonts w:eastAsia="Consolas"/>
                <w:color w:val="auto"/>
              </w:rPr>
              <w:t>В учреждениях здравоохранения</w:t>
            </w:r>
          </w:p>
        </w:tc>
      </w:tr>
      <w:tr w:rsidR="00B51A6C" w:rsidRPr="006F1F4D" w14:paraId="3CF0C5AB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07428854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3103" w:type="dxa"/>
            <w:vMerge w:val="restart"/>
            <w:vAlign w:val="center"/>
          </w:tcPr>
          <w:p w14:paraId="1E74BFB5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Регулярное изучение работающими сотрудниками памя</w:t>
            </w:r>
            <w:r>
              <w:rPr>
                <w:rStyle w:val="211pt"/>
                <w:rFonts w:eastAsiaTheme="minorHAnsi"/>
              </w:rPr>
              <w:softHyphen/>
              <w:t>ток и инструкций о действиях в экстремальных условиях и ситуациях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FEB3746" w14:textId="77777777" w:rsidR="00B51A6C" w:rsidRPr="00D608AC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D608A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7DB4854B" w14:textId="352E0DDB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6A7AAC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62ABD426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7BDBF8E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0E89035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1673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01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E57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A167F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DEC6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760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40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D2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70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E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76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B49EB" w14:textId="35CAEF3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A14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76ED50BE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74F6931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275B8A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A2D65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5B2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1AA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228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3865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5D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E1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57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5B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2C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27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61F3" w14:textId="041B95C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96CBC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ГУЗ ЦРБ</w:t>
            </w:r>
          </w:p>
        </w:tc>
      </w:tr>
      <w:tr w:rsidR="00B51A6C" w14:paraId="32B9B872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093F915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6B6B9D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4A97B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798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0D91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A8F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E27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090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A11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F0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4A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41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59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4E34" w14:textId="314CC3C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F248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54D9E64E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19E5C01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1E05E6B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4667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549D467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65E5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112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53EC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BC1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EBFB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9C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6E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4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24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1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B4D6" w14:textId="5B43301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95A4B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6F1F4D" w14:paraId="32EA8A8A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4665304D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3103" w:type="dxa"/>
            <w:vMerge w:val="restart"/>
            <w:vAlign w:val="center"/>
          </w:tcPr>
          <w:p w14:paraId="32FADE61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Проведение регулярных ревизий чердачных и подвальных помещений.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5D31F1FF" w14:textId="77777777" w:rsidR="00B51A6C" w:rsidRPr="00D608AC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D608A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601DBDC5" w14:textId="5FDCB894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060B40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60CE0AC8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6AD1A65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07E88D5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FBC6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CB7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B43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0129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6CA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AFD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BAA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DF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8C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37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E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4DA47" w14:textId="2B1A42D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5479415E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5B8078E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AAB962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2F23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6360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262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7E1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E1C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9C74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26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EB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23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38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DE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46D" w14:textId="3C24C52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A2124" w14:textId="33773BC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ГУЗ ЦРБ</w:t>
            </w:r>
          </w:p>
        </w:tc>
      </w:tr>
      <w:tr w:rsidR="00B51A6C" w14:paraId="4466E8A3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4ACD8771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49D1E12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6C9D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E75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FF2F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F0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7B16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3E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AB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06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CE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7E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CE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E998" w14:textId="1C545CB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003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5ECE6DAB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3AF7801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43F8F79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7ABC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1B14E52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795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67A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B41B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230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E4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295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88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FA7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E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E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622" w14:textId="1079D8E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BEB5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6F1F4D" w14:paraId="19A5F27F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30521609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3103" w:type="dxa"/>
            <w:vMerge w:val="restart"/>
            <w:vAlign w:val="center"/>
          </w:tcPr>
          <w:p w14:paraId="582413BC" w14:textId="77777777" w:rsidR="00B51A6C" w:rsidRDefault="00B51A6C" w:rsidP="00B51A6C">
            <w:pPr>
              <w:spacing w:line="259" w:lineRule="exact"/>
              <w:ind w:firstLine="320"/>
              <w:jc w:val="center"/>
            </w:pPr>
            <w:r>
              <w:rPr>
                <w:rStyle w:val="211pt"/>
                <w:rFonts w:eastAsiaTheme="minorHAnsi"/>
              </w:rPr>
              <w:t>Регулярное проведение инструктажа с дежурными медицинскими сменами.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B160389" w14:textId="77777777" w:rsidR="00B51A6C" w:rsidRPr="00D608AC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D608AC">
              <w:rPr>
                <w:rStyle w:val="211pt"/>
                <w:rFonts w:eastAsiaTheme="minorHAnsi"/>
                <w:b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  <w:vAlign w:val="center"/>
          </w:tcPr>
          <w:p w14:paraId="127941BE" w14:textId="59529DC0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0DBC1C8" w14:textId="77777777" w:rsidR="00B51A6C" w:rsidRPr="006F1F4D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14:paraId="3A15DA7B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0E54A7A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60AFE637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FA931" w14:textId="77777777" w:rsidR="00B51A6C" w:rsidRDefault="00B51A6C" w:rsidP="00B51A6C">
            <w:pPr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952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65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7A1FA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C87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146F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41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9C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21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EB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10E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5BE20" w14:textId="6D38F1F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B7A76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3F8CA9CA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736B83D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7EACA850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F8AD" w14:textId="77777777" w:rsidR="00B51A6C" w:rsidRDefault="00B51A6C" w:rsidP="00B51A6C">
            <w:pPr>
              <w:spacing w:line="317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DE9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7458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23DE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B12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87F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4F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F9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9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CD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8A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2BDA" w14:textId="315445D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C42D4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ГУЗ ЦРБ</w:t>
            </w:r>
          </w:p>
        </w:tc>
      </w:tr>
      <w:tr w:rsidR="00B51A6C" w14:paraId="642DF5AD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125A7E02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vAlign w:val="center"/>
          </w:tcPr>
          <w:p w14:paraId="34A0BB1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1DB5" w14:textId="77777777" w:rsidR="00B51A6C" w:rsidRDefault="00B51A6C" w:rsidP="00B51A6C">
            <w:pPr>
              <w:spacing w:line="312" w:lineRule="exact"/>
              <w:jc w:val="center"/>
            </w:pPr>
            <w:r>
              <w:rPr>
                <w:rStyle w:val="211pt"/>
                <w:rFonts w:eastAsiaTheme="minorHAnsi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B57E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75C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888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AF4F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8C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30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1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5B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66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5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D42" w14:textId="07184C7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A11E9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14:paraId="69FCCE90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5236EC7A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201ADD1D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15E61" w14:textId="77777777" w:rsidR="00B51A6C" w:rsidRDefault="00B51A6C" w:rsidP="00B51A6C">
            <w:pPr>
              <w:spacing w:after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Внебюджетные</w:t>
            </w:r>
          </w:p>
          <w:p w14:paraId="66AE7598" w14:textId="77777777" w:rsidR="00B51A6C" w:rsidRDefault="00B51A6C" w:rsidP="00B51A6C">
            <w:pPr>
              <w:spacing w:before="120" w:line="220" w:lineRule="exact"/>
              <w:jc w:val="center"/>
            </w:pPr>
            <w:r>
              <w:rPr>
                <w:rStyle w:val="211pt"/>
                <w:rFonts w:eastAsiaTheme="minorHAnsi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379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660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144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881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98D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833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7C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4A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66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A4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183E" w14:textId="5545E1D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2C92F" w14:textId="77777777" w:rsidR="00B51A6C" w:rsidRDefault="00B51A6C" w:rsidP="00B51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A6C" w:rsidRPr="001F6843" w14:paraId="059007B9" w14:textId="77777777" w:rsidTr="00B51A6C">
        <w:trPr>
          <w:trHeight w:val="562"/>
        </w:trPr>
        <w:tc>
          <w:tcPr>
            <w:tcW w:w="612" w:type="dxa"/>
            <w:vMerge w:val="restart"/>
            <w:vAlign w:val="center"/>
          </w:tcPr>
          <w:p w14:paraId="228D56E3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4.</w:t>
            </w:r>
          </w:p>
        </w:tc>
        <w:tc>
          <w:tcPr>
            <w:tcW w:w="3103" w:type="dxa"/>
            <w:vMerge w:val="restart"/>
            <w:vAlign w:val="center"/>
          </w:tcPr>
          <w:p w14:paraId="234AFD83" w14:textId="77777777" w:rsidR="00B51A6C" w:rsidRPr="001F6843" w:rsidRDefault="00B51A6C" w:rsidP="00B51A6C">
            <w:pPr>
              <w:spacing w:line="259" w:lineRule="exact"/>
              <w:ind w:firstLine="320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Запрет въезда постороннего транспорта на территории ЛПУ...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EEC432A" w14:textId="77777777" w:rsidR="00B51A6C" w:rsidRPr="001F6843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1F6843">
              <w:rPr>
                <w:rStyle w:val="211pt"/>
                <w:rFonts w:eastAsiaTheme="minorHAnsi"/>
                <w:b/>
                <w:color w:val="auto"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</w:tcBorders>
          </w:tcPr>
          <w:p w14:paraId="18D95B0E" w14:textId="0F934AD4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86F5C9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5CAEF309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018506A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675DAC6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F26A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27E0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9FB9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5494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764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74F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5B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3D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E11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9D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6B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68B2A" w14:textId="455B030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5AE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04CF3B7E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3EAE848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481EE3D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97A9" w14:textId="77777777" w:rsidR="00B51A6C" w:rsidRPr="001F6843" w:rsidRDefault="00B51A6C" w:rsidP="00B51A6C">
            <w:pPr>
              <w:spacing w:line="317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0A5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33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DE4E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40A7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1BA0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5E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9A6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482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5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9B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480" w14:textId="431BC14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7575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ГУЗ ЦРБ</w:t>
            </w:r>
          </w:p>
        </w:tc>
      </w:tr>
      <w:tr w:rsidR="00B51A6C" w:rsidRPr="001F6843" w14:paraId="5EF63F5A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1D2A06C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053988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3368" w14:textId="77777777" w:rsidR="00B51A6C" w:rsidRPr="001F6843" w:rsidRDefault="00B51A6C" w:rsidP="00B51A6C">
            <w:pPr>
              <w:spacing w:line="312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3F7D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01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30F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F47F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8156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8B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0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48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ED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78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430F" w14:textId="6F6BC8D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459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29330AF7" w14:textId="77777777" w:rsidTr="00B51A6C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27E941C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vAlign w:val="center"/>
          </w:tcPr>
          <w:p w14:paraId="3A8D403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55E69" w14:textId="77777777" w:rsidR="00B51A6C" w:rsidRPr="001F6843" w:rsidRDefault="00B51A6C" w:rsidP="00B51A6C">
            <w:pPr>
              <w:spacing w:after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Внебюджетные</w:t>
            </w:r>
          </w:p>
          <w:p w14:paraId="1563D995" w14:textId="77777777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EF12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5948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0879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7A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F495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0D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DB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0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E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41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3E82" w14:textId="7366932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5EEB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775C1125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2638799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5.</w:t>
            </w:r>
          </w:p>
          <w:p w14:paraId="5F9CE00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204C6941" w14:textId="77777777" w:rsidR="00B51A6C" w:rsidRPr="001F6843" w:rsidRDefault="00B51A6C" w:rsidP="00B51A6C">
            <w:pPr>
              <w:spacing w:line="274" w:lineRule="exact"/>
              <w:ind w:firstLine="440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Заключение договора мониторинга охраны с помощью сото</w:t>
            </w:r>
            <w:r w:rsidRPr="001F6843">
              <w:rPr>
                <w:rStyle w:val="211pt"/>
                <w:rFonts w:eastAsiaTheme="minorHAnsi"/>
                <w:color w:val="auto"/>
              </w:rPr>
              <w:softHyphen/>
              <w:t xml:space="preserve">вой связи учреждений здравоохранения района с ОВО при ОМВД РФ по </w:t>
            </w:r>
            <w:proofErr w:type="spellStart"/>
            <w:r w:rsidRPr="001F6843">
              <w:rPr>
                <w:rStyle w:val="211pt"/>
                <w:rFonts w:eastAsiaTheme="minorHAnsi"/>
                <w:color w:val="auto"/>
              </w:rPr>
              <w:t>Оловяннинскому</w:t>
            </w:r>
            <w:proofErr w:type="spellEnd"/>
            <w:r w:rsidRPr="001F6843">
              <w:rPr>
                <w:rStyle w:val="211pt"/>
                <w:rFonts w:eastAsiaTheme="minorHAnsi"/>
                <w:color w:val="auto"/>
              </w:rPr>
              <w:t xml:space="preserve"> району</w:t>
            </w:r>
          </w:p>
        </w:tc>
        <w:tc>
          <w:tcPr>
            <w:tcW w:w="1760" w:type="dxa"/>
            <w:vAlign w:val="center"/>
          </w:tcPr>
          <w:p w14:paraId="2E6EB93B" w14:textId="77777777" w:rsidR="00B51A6C" w:rsidRPr="001F6843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1F6843">
              <w:rPr>
                <w:rStyle w:val="211pt"/>
                <w:rFonts w:eastAsiaTheme="minorHAnsi"/>
                <w:b/>
                <w:color w:val="auto"/>
              </w:rPr>
              <w:t>Всего:</w:t>
            </w:r>
          </w:p>
        </w:tc>
        <w:tc>
          <w:tcPr>
            <w:tcW w:w="8700" w:type="dxa"/>
            <w:gridSpan w:val="18"/>
          </w:tcPr>
          <w:p w14:paraId="68C4E55F" w14:textId="5FF4A22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14:paraId="64A05EA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624B114C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220AA8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0DF05F6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598968EE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078B633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96A901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825E0D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030BF2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922037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8EC1D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BB0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25E53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FD3B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5C4D3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D666FD" w14:textId="2C9FF3E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39B7C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6A1E60A1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74E3749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54FB9DF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53E8DF7B" w14:textId="77777777" w:rsidR="00B51A6C" w:rsidRPr="001F6843" w:rsidRDefault="00B51A6C" w:rsidP="00B51A6C">
            <w:pPr>
              <w:spacing w:line="317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27D2531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ACA78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4758E0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CD709B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09BD9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5EEAD9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17F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9ADF2A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CB95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84E4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141FD49" w14:textId="416E614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5B9E7C9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ГУЗ ЦРБ</w:t>
            </w:r>
          </w:p>
        </w:tc>
      </w:tr>
      <w:tr w:rsidR="00B51A6C" w:rsidRPr="001F6843" w14:paraId="081B9522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2A6DF98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5809646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7B5D0F57" w14:textId="77777777" w:rsidR="00B51A6C" w:rsidRPr="001F6843" w:rsidRDefault="00B51A6C" w:rsidP="00B51A6C">
            <w:pPr>
              <w:spacing w:line="312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3C2273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0B952C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0A97D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14DDAB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52CC024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7815F2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15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B4035F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094E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B318D0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644138" w14:textId="654BE23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26C33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5691F36A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2534FAC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C84FAA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148FF2FE" w14:textId="77777777" w:rsidR="00B51A6C" w:rsidRPr="001F6843" w:rsidRDefault="00B51A6C" w:rsidP="00B51A6C">
            <w:pPr>
              <w:spacing w:after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Внебюджетные</w:t>
            </w:r>
          </w:p>
          <w:p w14:paraId="7169C187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lang w:val="en-US" w:eastAsia="ru-RU" w:bidi="ru-RU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01324E4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1F1EBE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8F415A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6EE612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21194A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7804D5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D74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64B91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23CF9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DC1F3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1E1E9E" w14:textId="26FD135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897D2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38E06419" w14:textId="77777777" w:rsidTr="00D22B61">
        <w:trPr>
          <w:trHeight w:val="394"/>
        </w:trPr>
        <w:tc>
          <w:tcPr>
            <w:tcW w:w="15309" w:type="dxa"/>
            <w:gridSpan w:val="23"/>
            <w:vAlign w:val="center"/>
          </w:tcPr>
          <w:p w14:paraId="6AF44AA4" w14:textId="78A556D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Приобретение научно-методических материалов, программ, печатных, электронных учебных пособий, учебных фильмов, в том числе с использовани</w:t>
            </w:r>
            <w:r w:rsidRPr="001F6843">
              <w:rPr>
                <w:rStyle w:val="211pt"/>
                <w:rFonts w:eastAsiaTheme="minorHAnsi"/>
                <w:color w:val="auto"/>
              </w:rPr>
              <w:softHyphen/>
              <w:t>ем мультимедийных средств, для общеобразовательных учреждений муниципального района «</w:t>
            </w:r>
            <w:proofErr w:type="spellStart"/>
            <w:r w:rsidRPr="001F6843">
              <w:rPr>
                <w:rStyle w:val="211pt"/>
                <w:rFonts w:eastAsiaTheme="minorHAnsi"/>
                <w:color w:val="auto"/>
              </w:rPr>
              <w:t>Оловяннинский</w:t>
            </w:r>
            <w:proofErr w:type="spellEnd"/>
            <w:r w:rsidRPr="001F6843">
              <w:rPr>
                <w:rStyle w:val="211pt"/>
                <w:rFonts w:eastAsiaTheme="minorHAnsi"/>
                <w:color w:val="auto"/>
              </w:rPr>
              <w:t xml:space="preserve"> район» (по вопросам профилактики террористических актов и предупреждения экстремистской деятельности).</w:t>
            </w:r>
          </w:p>
        </w:tc>
      </w:tr>
      <w:tr w:rsidR="00B51A6C" w:rsidRPr="001F6843" w14:paraId="0D174885" w14:textId="77777777" w:rsidTr="00B51A6C">
        <w:trPr>
          <w:trHeight w:val="327"/>
        </w:trPr>
        <w:tc>
          <w:tcPr>
            <w:tcW w:w="612" w:type="dxa"/>
            <w:vMerge w:val="restart"/>
            <w:vAlign w:val="center"/>
          </w:tcPr>
          <w:p w14:paraId="136CE9E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1.</w:t>
            </w:r>
          </w:p>
          <w:p w14:paraId="5456F09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2658428C" w14:textId="77777777" w:rsidR="00B51A6C" w:rsidRPr="001F6843" w:rsidRDefault="00B51A6C" w:rsidP="00B51A6C">
            <w:pPr>
              <w:spacing w:line="274" w:lineRule="exact"/>
              <w:ind w:firstLine="440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Приобрести плакаты по антитеррористической тема</w:t>
            </w:r>
            <w:r w:rsidRPr="001F6843">
              <w:rPr>
                <w:rStyle w:val="211pt"/>
                <w:rFonts w:eastAsiaTheme="minorHAnsi"/>
                <w:color w:val="auto"/>
              </w:rPr>
              <w:softHyphen/>
              <w:t>тике и профилактике экстремизма для образовательных учреждений.</w:t>
            </w:r>
          </w:p>
        </w:tc>
        <w:tc>
          <w:tcPr>
            <w:tcW w:w="1760" w:type="dxa"/>
            <w:vAlign w:val="center"/>
          </w:tcPr>
          <w:p w14:paraId="22FDB41A" w14:textId="77777777" w:rsidR="00B51A6C" w:rsidRPr="001F6843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1F6843">
              <w:rPr>
                <w:rStyle w:val="211pt"/>
                <w:rFonts w:eastAsiaTheme="minorHAnsi"/>
                <w:b/>
                <w:color w:val="auto"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79F3089B" w14:textId="2B9077F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F6843">
              <w:rPr>
                <w:rFonts w:ascii="Times New Roman" w:hAnsi="Times New Roman" w:cs="Times New Roman"/>
                <w:b/>
              </w:rPr>
              <w:t>,0</w:t>
            </w:r>
          </w:p>
          <w:p w14:paraId="7B9E273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7D53E54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168F2BA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14:paraId="0D8AB0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1CA81B10" w14:textId="146D58D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7822FC3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2CE27" w14:textId="0D4B81E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451B97E4" w14:textId="2C4B5FD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086906CD" w14:textId="07E9794A" w:rsidR="00B51A6C" w:rsidRPr="00F11B9C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B9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708" w:type="dxa"/>
            <w:vAlign w:val="center"/>
          </w:tcPr>
          <w:p w14:paraId="270FF22E" w14:textId="78CE22A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F11B9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vAlign w:val="center"/>
          </w:tcPr>
          <w:p w14:paraId="4E9EEB0E" w14:textId="4CC4EB7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41AC612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:rsidRPr="001F6843" w14:paraId="0E606ADC" w14:textId="77777777" w:rsidTr="00B51A6C">
        <w:trPr>
          <w:trHeight w:val="424"/>
        </w:trPr>
        <w:tc>
          <w:tcPr>
            <w:tcW w:w="612" w:type="dxa"/>
            <w:vMerge/>
            <w:vAlign w:val="center"/>
          </w:tcPr>
          <w:p w14:paraId="5145D0C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E66966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40A45418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7B3AE7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DD2B77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7D5FC2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737DB9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24EFB46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1AE9968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DC0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E9F55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2F74C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AF6A5D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475751A" w14:textId="29CA8FA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1A3B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783DCA15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23F034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511B877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2827CB93" w14:textId="77777777" w:rsidR="00B51A6C" w:rsidRPr="001F6843" w:rsidRDefault="00B51A6C" w:rsidP="00B51A6C">
            <w:pPr>
              <w:spacing w:line="317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19B991DC" w14:textId="36151BD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F68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7" w:type="dxa"/>
            <w:vAlign w:val="center"/>
          </w:tcPr>
          <w:p w14:paraId="7F1D550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2353B88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14:paraId="5DDBA5F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4E7A6C57" w14:textId="1AE4187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499B12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40D9" w14:textId="6871341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067C9AA1" w14:textId="7339B534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55C9618C" w14:textId="22DEC6DA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vAlign w:val="center"/>
          </w:tcPr>
          <w:p w14:paraId="3C0FAB09" w14:textId="17135B7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14:paraId="7544C523" w14:textId="4344A8E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4BC7D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33863897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757E7F1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10DD775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1B37CEB9" w14:textId="77777777" w:rsidR="00B51A6C" w:rsidRPr="001F6843" w:rsidRDefault="00B51A6C" w:rsidP="00B51A6C">
            <w:pPr>
              <w:spacing w:line="312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470256B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3FC482B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70D78C1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825E72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121C82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808DCE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F8E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95CF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35E89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F8C69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CF1BFC" w14:textId="4021564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7160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32A6D2C5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3F35BB5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0B5FF0B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7AA156BE" w14:textId="77777777" w:rsidR="00B51A6C" w:rsidRPr="001F6843" w:rsidRDefault="00B51A6C" w:rsidP="00B51A6C">
            <w:pPr>
              <w:spacing w:after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Внебюджетные</w:t>
            </w:r>
          </w:p>
          <w:p w14:paraId="1A89A9D1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lang w:val="en-US" w:eastAsia="ru-RU" w:bidi="ru-RU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2E4474E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34530F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0750B7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544A40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3554657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1C4B14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31E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175421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60C9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BF418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7559FB" w14:textId="37E7DABC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099BB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4E3CA77D" w14:textId="77777777" w:rsidTr="00B51A6C">
        <w:trPr>
          <w:trHeight w:val="441"/>
        </w:trPr>
        <w:tc>
          <w:tcPr>
            <w:tcW w:w="612" w:type="dxa"/>
            <w:vMerge w:val="restart"/>
            <w:vAlign w:val="center"/>
          </w:tcPr>
          <w:p w14:paraId="44F09C4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2.</w:t>
            </w:r>
          </w:p>
          <w:p w14:paraId="5DA8C31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2E50F4AA" w14:textId="77777777" w:rsidR="00B51A6C" w:rsidRPr="001F6843" w:rsidRDefault="00B51A6C" w:rsidP="00B51A6C">
            <w:pPr>
              <w:spacing w:line="274" w:lineRule="exact"/>
              <w:ind w:firstLine="440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Изготовление печатных памяток по тематике противодей</w:t>
            </w:r>
            <w:r w:rsidRPr="001F6843">
              <w:rPr>
                <w:rStyle w:val="211pt"/>
                <w:rFonts w:eastAsiaTheme="minorHAnsi"/>
                <w:color w:val="auto"/>
              </w:rPr>
              <w:softHyphen/>
              <w:t>ствия терроризму и экстремизму.</w:t>
            </w:r>
          </w:p>
        </w:tc>
        <w:tc>
          <w:tcPr>
            <w:tcW w:w="1760" w:type="dxa"/>
            <w:vAlign w:val="center"/>
          </w:tcPr>
          <w:p w14:paraId="72C6F725" w14:textId="77777777" w:rsidR="00B51A6C" w:rsidRPr="001F6843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1F6843">
              <w:rPr>
                <w:rStyle w:val="211pt"/>
                <w:rFonts w:eastAsiaTheme="minorHAnsi"/>
                <w:b/>
                <w:color w:val="auto"/>
              </w:rPr>
              <w:t>Всего:</w:t>
            </w:r>
          </w:p>
        </w:tc>
        <w:tc>
          <w:tcPr>
            <w:tcW w:w="1282" w:type="dxa"/>
            <w:vAlign w:val="center"/>
          </w:tcPr>
          <w:p w14:paraId="56043B07" w14:textId="5420282E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1F6843">
              <w:rPr>
                <w:rFonts w:ascii="Times New Roman" w:hAnsi="Times New Roman" w:cs="Times New Roman"/>
                <w:b/>
              </w:rPr>
              <w:t>,0</w:t>
            </w:r>
          </w:p>
          <w:p w14:paraId="7B596DA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30D0B86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523DF58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14:paraId="2E01B7F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12FAD90B" w14:textId="5B5A8CF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C6546D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ADF9A" w14:textId="57DD2085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7D40CD57" w14:textId="4F25152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2C0CE7F8" w14:textId="0780ADB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08" w:type="dxa"/>
            <w:vAlign w:val="center"/>
          </w:tcPr>
          <w:p w14:paraId="75E82BAF" w14:textId="677804F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14:paraId="3A127DDD" w14:textId="796B695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vAlign w:val="center"/>
          </w:tcPr>
          <w:p w14:paraId="7273597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МКУ РКО и ДМ</w:t>
            </w:r>
          </w:p>
        </w:tc>
      </w:tr>
      <w:tr w:rsidR="00B51A6C" w:rsidRPr="001F6843" w14:paraId="7DED8A05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07F23E2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3472C8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0C84AA30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 том числе:</w:t>
            </w:r>
          </w:p>
        </w:tc>
        <w:tc>
          <w:tcPr>
            <w:tcW w:w="1282" w:type="dxa"/>
            <w:vAlign w:val="center"/>
          </w:tcPr>
          <w:p w14:paraId="5881B7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035FD47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E6788C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4F69A6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738D202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8184D3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16C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6E55D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D0ABA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70617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DFDD85" w14:textId="66E0D5A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41E4A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2F27BB46" w14:textId="77777777" w:rsidTr="00B51A6C">
        <w:trPr>
          <w:trHeight w:val="258"/>
        </w:trPr>
        <w:tc>
          <w:tcPr>
            <w:tcW w:w="612" w:type="dxa"/>
            <w:vMerge/>
            <w:vAlign w:val="center"/>
          </w:tcPr>
          <w:p w14:paraId="1CD4DA3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2CC4B90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11FA8F0B" w14:textId="77777777" w:rsidR="00B51A6C" w:rsidRPr="001F6843" w:rsidRDefault="00B51A6C" w:rsidP="00B51A6C">
            <w:pPr>
              <w:spacing w:line="317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местного бюджета</w:t>
            </w:r>
          </w:p>
        </w:tc>
        <w:tc>
          <w:tcPr>
            <w:tcW w:w="1282" w:type="dxa"/>
            <w:vAlign w:val="center"/>
          </w:tcPr>
          <w:p w14:paraId="544E6280" w14:textId="032C76A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F68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7" w:type="dxa"/>
            <w:vAlign w:val="center"/>
          </w:tcPr>
          <w:p w14:paraId="5E25A99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65E888B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14:paraId="24D25D9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14:paraId="355CC2F8" w14:textId="60587CC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42B073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C7D7A" w14:textId="74A9AD01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3F7661B9" w14:textId="5DF587A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02924043" w14:textId="7CDF60E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  <w:vAlign w:val="center"/>
          </w:tcPr>
          <w:p w14:paraId="65B330DC" w14:textId="02627FE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14:paraId="3B8FDD16" w14:textId="24582C9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1578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09C0B1F2" w14:textId="77777777" w:rsidTr="00B51A6C">
        <w:trPr>
          <w:trHeight w:val="364"/>
        </w:trPr>
        <w:tc>
          <w:tcPr>
            <w:tcW w:w="612" w:type="dxa"/>
            <w:vMerge/>
            <w:vAlign w:val="center"/>
          </w:tcPr>
          <w:p w14:paraId="22482F1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46445EB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47F1D9D6" w14:textId="77777777" w:rsidR="00B51A6C" w:rsidRPr="001F6843" w:rsidRDefault="00B51A6C" w:rsidP="00B51A6C">
            <w:pPr>
              <w:spacing w:line="312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прочих бюджетов</w:t>
            </w:r>
          </w:p>
        </w:tc>
        <w:tc>
          <w:tcPr>
            <w:tcW w:w="1282" w:type="dxa"/>
            <w:vAlign w:val="center"/>
          </w:tcPr>
          <w:p w14:paraId="243EB44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14977B0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256ECC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BC7054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D2182D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9A4CE4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CD7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1F92D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D2FE1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D2A68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49634A" w14:textId="266654D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72D77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06994E1E" w14:textId="77777777" w:rsidTr="00B51A6C">
        <w:trPr>
          <w:trHeight w:val="394"/>
        </w:trPr>
        <w:tc>
          <w:tcPr>
            <w:tcW w:w="612" w:type="dxa"/>
            <w:vMerge/>
            <w:vAlign w:val="center"/>
          </w:tcPr>
          <w:p w14:paraId="40774FD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3C3F4E3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14:paraId="63A85CA9" w14:textId="77777777" w:rsidR="00B51A6C" w:rsidRPr="001F6843" w:rsidRDefault="00B51A6C" w:rsidP="00B51A6C">
            <w:pPr>
              <w:spacing w:after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Внебюджетные</w:t>
            </w:r>
          </w:p>
          <w:p w14:paraId="4CF7A093" w14:textId="77777777" w:rsidR="00B51A6C" w:rsidRPr="001F6843" w:rsidRDefault="00B51A6C" w:rsidP="00B51A6C">
            <w:pPr>
              <w:spacing w:before="120" w:line="220" w:lineRule="exact"/>
              <w:jc w:val="center"/>
              <w:rPr>
                <w:rFonts w:ascii="Times New Roman" w:hAnsi="Times New Roman" w:cs="Times New Roman"/>
                <w:lang w:val="en-US" w:eastAsia="ru-RU" w:bidi="ru-RU"/>
              </w:rPr>
            </w:pPr>
            <w:r w:rsidRPr="001F6843">
              <w:rPr>
                <w:rStyle w:val="211pt"/>
                <w:rFonts w:eastAsiaTheme="minorHAnsi"/>
                <w:color w:val="auto"/>
              </w:rPr>
              <w:t>Источники</w:t>
            </w:r>
          </w:p>
        </w:tc>
        <w:tc>
          <w:tcPr>
            <w:tcW w:w="1282" w:type="dxa"/>
            <w:vAlign w:val="center"/>
          </w:tcPr>
          <w:p w14:paraId="52D817C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14:paraId="4715B2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664CDA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431FED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14:paraId="0D0A7E6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669F4E3D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75C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C78BB5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2907B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A49C01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EB80D90" w14:textId="324BA01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ED2B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27288C9C" w14:textId="77777777" w:rsidTr="00B51A6C">
        <w:trPr>
          <w:trHeight w:val="539"/>
        </w:trPr>
        <w:tc>
          <w:tcPr>
            <w:tcW w:w="612" w:type="dxa"/>
            <w:vMerge w:val="restart"/>
            <w:vAlign w:val="center"/>
          </w:tcPr>
          <w:p w14:paraId="425697CF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3.</w:t>
            </w:r>
          </w:p>
        </w:tc>
        <w:tc>
          <w:tcPr>
            <w:tcW w:w="3103" w:type="dxa"/>
            <w:vMerge w:val="restart"/>
            <w:vAlign w:val="center"/>
          </w:tcPr>
          <w:p w14:paraId="0F0AC1E9" w14:textId="77777777" w:rsidR="00B51A6C" w:rsidRPr="001F6843" w:rsidRDefault="00B51A6C" w:rsidP="00B51A6C">
            <w:pPr>
              <w:spacing w:line="274" w:lineRule="exact"/>
              <w:ind w:firstLine="440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Выпуск специальных печатных страниц на тему предупреждения террористических актов и профилактики экстремизма в газете «Ленинский путь».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2ABDB5BA" w14:textId="77777777" w:rsidR="00B51A6C" w:rsidRPr="001F6843" w:rsidRDefault="00B51A6C" w:rsidP="00B51A6C">
            <w:pPr>
              <w:spacing w:line="220" w:lineRule="exact"/>
              <w:jc w:val="center"/>
              <w:rPr>
                <w:b/>
              </w:rPr>
            </w:pPr>
            <w:r w:rsidRPr="001F6843">
              <w:rPr>
                <w:rStyle w:val="211pt"/>
                <w:rFonts w:eastAsiaTheme="minorHAnsi"/>
                <w:b/>
                <w:color w:val="auto"/>
              </w:rPr>
              <w:t>Всего:</w:t>
            </w:r>
          </w:p>
        </w:tc>
        <w:tc>
          <w:tcPr>
            <w:tcW w:w="8700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4AF16F3F" w14:textId="1A5BFAFE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59316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1F6843">
              <w:rPr>
                <w:rFonts w:ascii="Times New Roman" w:hAnsi="Times New Roman" w:cs="Times New Roman"/>
              </w:rPr>
              <w:t>АТК</w:t>
            </w:r>
          </w:p>
        </w:tc>
      </w:tr>
      <w:tr w:rsidR="00B51A6C" w:rsidRPr="001F6843" w14:paraId="72EDD45F" w14:textId="77777777" w:rsidTr="00B51A6C">
        <w:trPr>
          <w:trHeight w:val="485"/>
        </w:trPr>
        <w:tc>
          <w:tcPr>
            <w:tcW w:w="612" w:type="dxa"/>
            <w:vMerge/>
            <w:vAlign w:val="center"/>
          </w:tcPr>
          <w:p w14:paraId="59A6F97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5BC237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7327" w14:textId="77777777" w:rsidR="00B51A6C" w:rsidRPr="001F6843" w:rsidRDefault="00B51A6C" w:rsidP="00B51A6C">
            <w:pPr>
              <w:spacing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6758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D95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70279" w14:textId="77777777" w:rsidR="00B51A6C" w:rsidRPr="001F6843" w:rsidRDefault="00B51A6C" w:rsidP="00B51A6C">
            <w:pPr>
              <w:spacing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BF5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6345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2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256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A61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23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EC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743FC" w14:textId="29384BA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DCC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37910884" w14:textId="77777777" w:rsidTr="00B51A6C">
        <w:trPr>
          <w:trHeight w:val="545"/>
        </w:trPr>
        <w:tc>
          <w:tcPr>
            <w:tcW w:w="612" w:type="dxa"/>
            <w:vMerge/>
            <w:vAlign w:val="center"/>
          </w:tcPr>
          <w:p w14:paraId="28F93A0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C34A9C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36709" w14:textId="77777777" w:rsidR="00B51A6C" w:rsidRPr="001F6843" w:rsidRDefault="00B51A6C" w:rsidP="00B51A6C">
            <w:pPr>
              <w:spacing w:line="317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местного бюджета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690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F456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6826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62254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FDA1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BA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5A3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BD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05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6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1BC1" w14:textId="5F43D5EF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5B8D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48E39484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520085D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91AA94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B00F" w14:textId="77777777" w:rsidR="00B51A6C" w:rsidRPr="001F6843" w:rsidRDefault="00B51A6C" w:rsidP="00B51A6C">
            <w:pPr>
              <w:spacing w:line="312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Средства прочих бюджетов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AE9D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E3E0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BFE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0A4E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25323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1E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F79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7CA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F0B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15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914" w14:textId="29F3C520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92D8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40C3950A" w14:textId="77777777" w:rsidTr="00B51A6C">
        <w:trPr>
          <w:trHeight w:val="561"/>
        </w:trPr>
        <w:tc>
          <w:tcPr>
            <w:tcW w:w="612" w:type="dxa"/>
            <w:vMerge/>
            <w:vAlign w:val="center"/>
          </w:tcPr>
          <w:p w14:paraId="5DC55FF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/>
            <w:vAlign w:val="center"/>
          </w:tcPr>
          <w:p w14:paraId="77FEB88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914CB" w14:textId="77777777" w:rsidR="00B51A6C" w:rsidRPr="001F6843" w:rsidRDefault="00B51A6C" w:rsidP="00B51A6C">
            <w:pPr>
              <w:spacing w:after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Внебюджетные</w:t>
            </w:r>
          </w:p>
          <w:p w14:paraId="4B9F60D3" w14:textId="77777777" w:rsidR="00B51A6C" w:rsidRPr="001F6843" w:rsidRDefault="00B51A6C" w:rsidP="00B51A6C">
            <w:pPr>
              <w:spacing w:before="120" w:line="220" w:lineRule="exact"/>
              <w:jc w:val="center"/>
            </w:pPr>
            <w:r w:rsidRPr="001F6843">
              <w:rPr>
                <w:rStyle w:val="211pt"/>
                <w:rFonts w:eastAsiaTheme="minorHAnsi"/>
                <w:color w:val="auto"/>
              </w:rPr>
              <w:t>источники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57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642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258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64FD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7E0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A2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6D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928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0A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ABE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6FD7" w14:textId="7218CDB2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C4BC5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A6C" w:rsidRPr="001F6843" w14:paraId="41D0973D" w14:textId="77777777" w:rsidTr="00B51A6C">
        <w:trPr>
          <w:trHeight w:val="561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A397D9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7A950032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56A49" w14:textId="77777777" w:rsidR="00B51A6C" w:rsidRPr="001F6843" w:rsidRDefault="00B51A6C" w:rsidP="00B51A6C">
            <w:pPr>
              <w:spacing w:after="120" w:line="220" w:lineRule="exact"/>
              <w:jc w:val="center"/>
              <w:rPr>
                <w:rStyle w:val="211pt"/>
                <w:rFonts w:eastAsiaTheme="minorHAnsi"/>
                <w:color w:val="auto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B508E" w14:textId="6C24B0A9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1 015,0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E2FDA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96FC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324C1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5C67A" w14:textId="23DAC073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8EF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843">
              <w:rPr>
                <w:rFonts w:ascii="Times New Roman" w:hAnsi="Times New Roman" w:cs="Times New Roman"/>
                <w:b/>
              </w:rPr>
              <w:t>305,0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5E1" w14:textId="264B99DB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FA7" w14:textId="01D3582D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4B5" w14:textId="23EA6C86" w:rsidR="00B51A6C" w:rsidRPr="00F11B9C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B9C">
              <w:rPr>
                <w:rFonts w:ascii="Times New Roman" w:hAnsi="Times New Roman" w:cs="Times New Roman"/>
                <w:b/>
              </w:rPr>
              <w:t>305,0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1A1" w14:textId="735210AB" w:rsidR="00B51A6C" w:rsidRPr="00F11B9C" w:rsidRDefault="00B51A6C" w:rsidP="00B5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B9C">
              <w:rPr>
                <w:rFonts w:ascii="Times New Roman" w:hAnsi="Times New Roman" w:cs="Times New Roman"/>
                <w:b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741" w14:textId="2FE0F636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2F4A7" w14:textId="77777777" w:rsidR="00B51A6C" w:rsidRPr="001F6843" w:rsidRDefault="00B51A6C" w:rsidP="00B51A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A46E0A3" w14:textId="77777777" w:rsidR="00024247" w:rsidRPr="001F6843" w:rsidRDefault="00024247" w:rsidP="001F6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24D97C" w14:textId="77777777" w:rsidR="00024247" w:rsidRPr="001F6843" w:rsidRDefault="00024247" w:rsidP="001F6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B81EB8" w14:textId="77777777" w:rsidR="00024247" w:rsidRDefault="00024247" w:rsidP="00AE3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7F6D48" w14:textId="77777777" w:rsidR="00024247" w:rsidRDefault="00024247" w:rsidP="00AE3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024247" w:rsidSect="00974ECD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687F5" w14:textId="77777777" w:rsidR="00A906A6" w:rsidRDefault="00A906A6" w:rsidP="007B08B0">
      <w:pPr>
        <w:spacing w:after="0" w:line="240" w:lineRule="auto"/>
      </w:pPr>
      <w:r>
        <w:separator/>
      </w:r>
    </w:p>
  </w:endnote>
  <w:endnote w:type="continuationSeparator" w:id="0">
    <w:p w14:paraId="4A55DC6D" w14:textId="77777777" w:rsidR="00A906A6" w:rsidRDefault="00A906A6" w:rsidP="007B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743A" w14:textId="26CF2E6D" w:rsidR="00A906A6" w:rsidRDefault="00A906A6">
    <w:pPr>
      <w:pStyle w:val="a6"/>
      <w:jc w:val="right"/>
    </w:pPr>
  </w:p>
  <w:p w14:paraId="0E389609" w14:textId="77777777" w:rsidR="00A906A6" w:rsidRPr="005B38B1" w:rsidRDefault="00A906A6" w:rsidP="005B38B1">
    <w:pPr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D931D" w14:textId="77777777" w:rsidR="00A906A6" w:rsidRDefault="00A906A6" w:rsidP="006F1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92D4D" w14:textId="77777777" w:rsidR="00A906A6" w:rsidRDefault="00A906A6" w:rsidP="007B08B0">
      <w:pPr>
        <w:spacing w:after="0" w:line="240" w:lineRule="auto"/>
      </w:pPr>
      <w:r>
        <w:separator/>
      </w:r>
    </w:p>
  </w:footnote>
  <w:footnote w:type="continuationSeparator" w:id="0">
    <w:p w14:paraId="436A4A36" w14:textId="77777777" w:rsidR="00A906A6" w:rsidRDefault="00A906A6" w:rsidP="007B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5EC"/>
    <w:multiLevelType w:val="hybridMultilevel"/>
    <w:tmpl w:val="721E58B8"/>
    <w:lvl w:ilvl="0" w:tplc="3A1A7CFC">
      <w:numFmt w:val="bullet"/>
      <w:lvlText w:val="-"/>
      <w:lvlJc w:val="left"/>
      <w:pPr>
        <w:ind w:left="17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4C262240"/>
    <w:multiLevelType w:val="hybridMultilevel"/>
    <w:tmpl w:val="171A9274"/>
    <w:lvl w:ilvl="0" w:tplc="5148A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D7"/>
    <w:rsid w:val="000234D4"/>
    <w:rsid w:val="00023CE4"/>
    <w:rsid w:val="00024247"/>
    <w:rsid w:val="0003750E"/>
    <w:rsid w:val="00041731"/>
    <w:rsid w:val="0006490D"/>
    <w:rsid w:val="00070AFF"/>
    <w:rsid w:val="000738F1"/>
    <w:rsid w:val="000958B5"/>
    <w:rsid w:val="000958E3"/>
    <w:rsid w:val="000B6679"/>
    <w:rsid w:val="000C0DAD"/>
    <w:rsid w:val="000C26FA"/>
    <w:rsid w:val="000C5C19"/>
    <w:rsid w:val="000C620E"/>
    <w:rsid w:val="000D2109"/>
    <w:rsid w:val="000E47B8"/>
    <w:rsid w:val="000E696A"/>
    <w:rsid w:val="000F0B3C"/>
    <w:rsid w:val="000F18C5"/>
    <w:rsid w:val="00110724"/>
    <w:rsid w:val="001144AA"/>
    <w:rsid w:val="00122FC8"/>
    <w:rsid w:val="001265F2"/>
    <w:rsid w:val="00126E17"/>
    <w:rsid w:val="00144F47"/>
    <w:rsid w:val="001540B0"/>
    <w:rsid w:val="00161B40"/>
    <w:rsid w:val="00174EA4"/>
    <w:rsid w:val="00186D3F"/>
    <w:rsid w:val="001A0114"/>
    <w:rsid w:val="001A0575"/>
    <w:rsid w:val="001C0706"/>
    <w:rsid w:val="001C42B1"/>
    <w:rsid w:val="001D6152"/>
    <w:rsid w:val="001E5A82"/>
    <w:rsid w:val="001F4EEF"/>
    <w:rsid w:val="001F6843"/>
    <w:rsid w:val="00201041"/>
    <w:rsid w:val="00201056"/>
    <w:rsid w:val="0020155B"/>
    <w:rsid w:val="00207A4E"/>
    <w:rsid w:val="0021001C"/>
    <w:rsid w:val="0021320D"/>
    <w:rsid w:val="00220804"/>
    <w:rsid w:val="00236988"/>
    <w:rsid w:val="00244C73"/>
    <w:rsid w:val="00272BCC"/>
    <w:rsid w:val="002764EA"/>
    <w:rsid w:val="00280600"/>
    <w:rsid w:val="00290214"/>
    <w:rsid w:val="00290FAD"/>
    <w:rsid w:val="002A409A"/>
    <w:rsid w:val="002B4E4B"/>
    <w:rsid w:val="002C16D0"/>
    <w:rsid w:val="002C6CAA"/>
    <w:rsid w:val="002D19AF"/>
    <w:rsid w:val="002E09EE"/>
    <w:rsid w:val="0030111F"/>
    <w:rsid w:val="00311506"/>
    <w:rsid w:val="00327285"/>
    <w:rsid w:val="00342B77"/>
    <w:rsid w:val="00344F64"/>
    <w:rsid w:val="0034625E"/>
    <w:rsid w:val="003611C1"/>
    <w:rsid w:val="0037645D"/>
    <w:rsid w:val="003906DB"/>
    <w:rsid w:val="003A3ABF"/>
    <w:rsid w:val="003C0589"/>
    <w:rsid w:val="003D0C8C"/>
    <w:rsid w:val="003D47A6"/>
    <w:rsid w:val="003D6F91"/>
    <w:rsid w:val="003E5D15"/>
    <w:rsid w:val="0041030C"/>
    <w:rsid w:val="0045474D"/>
    <w:rsid w:val="004759F4"/>
    <w:rsid w:val="00481484"/>
    <w:rsid w:val="00492D30"/>
    <w:rsid w:val="004C415C"/>
    <w:rsid w:val="004D3F63"/>
    <w:rsid w:val="004D71D7"/>
    <w:rsid w:val="004E2C2B"/>
    <w:rsid w:val="004E2EAF"/>
    <w:rsid w:val="004E4C8E"/>
    <w:rsid w:val="004F75E7"/>
    <w:rsid w:val="005300FC"/>
    <w:rsid w:val="00530E30"/>
    <w:rsid w:val="005362CB"/>
    <w:rsid w:val="005455D3"/>
    <w:rsid w:val="00551597"/>
    <w:rsid w:val="00574BFB"/>
    <w:rsid w:val="0059377C"/>
    <w:rsid w:val="005A11CB"/>
    <w:rsid w:val="005A2ED8"/>
    <w:rsid w:val="005B38B1"/>
    <w:rsid w:val="005C6FAA"/>
    <w:rsid w:val="005E2452"/>
    <w:rsid w:val="0061422A"/>
    <w:rsid w:val="00624019"/>
    <w:rsid w:val="00632D12"/>
    <w:rsid w:val="006345F8"/>
    <w:rsid w:val="00692C11"/>
    <w:rsid w:val="006E2513"/>
    <w:rsid w:val="006E3297"/>
    <w:rsid w:val="006F1F4D"/>
    <w:rsid w:val="00712765"/>
    <w:rsid w:val="00727D4D"/>
    <w:rsid w:val="00762BC3"/>
    <w:rsid w:val="00764A52"/>
    <w:rsid w:val="007818EC"/>
    <w:rsid w:val="0078356E"/>
    <w:rsid w:val="00784137"/>
    <w:rsid w:val="00795C34"/>
    <w:rsid w:val="007B08B0"/>
    <w:rsid w:val="007D24C2"/>
    <w:rsid w:val="007F0ABD"/>
    <w:rsid w:val="007F36B1"/>
    <w:rsid w:val="00807305"/>
    <w:rsid w:val="008372CC"/>
    <w:rsid w:val="008402F6"/>
    <w:rsid w:val="00843004"/>
    <w:rsid w:val="0084349E"/>
    <w:rsid w:val="008443A2"/>
    <w:rsid w:val="00847948"/>
    <w:rsid w:val="008520D3"/>
    <w:rsid w:val="00872597"/>
    <w:rsid w:val="00880765"/>
    <w:rsid w:val="00881967"/>
    <w:rsid w:val="00890542"/>
    <w:rsid w:val="008A1C6A"/>
    <w:rsid w:val="008A709E"/>
    <w:rsid w:val="008B2CFE"/>
    <w:rsid w:val="008C1A56"/>
    <w:rsid w:val="008C22D9"/>
    <w:rsid w:val="00903FA9"/>
    <w:rsid w:val="0090730F"/>
    <w:rsid w:val="009742DA"/>
    <w:rsid w:val="00974ECD"/>
    <w:rsid w:val="009778EF"/>
    <w:rsid w:val="0098445A"/>
    <w:rsid w:val="009958B2"/>
    <w:rsid w:val="0099664E"/>
    <w:rsid w:val="009973F7"/>
    <w:rsid w:val="009C62C0"/>
    <w:rsid w:val="009E695A"/>
    <w:rsid w:val="009F2511"/>
    <w:rsid w:val="009F43EA"/>
    <w:rsid w:val="00A00AA0"/>
    <w:rsid w:val="00A023B5"/>
    <w:rsid w:val="00A03F03"/>
    <w:rsid w:val="00A0693D"/>
    <w:rsid w:val="00A24084"/>
    <w:rsid w:val="00A3245A"/>
    <w:rsid w:val="00A5134C"/>
    <w:rsid w:val="00A567CF"/>
    <w:rsid w:val="00A60CAC"/>
    <w:rsid w:val="00A614E8"/>
    <w:rsid w:val="00A906A6"/>
    <w:rsid w:val="00AA10CC"/>
    <w:rsid w:val="00AB25F3"/>
    <w:rsid w:val="00AB79DC"/>
    <w:rsid w:val="00AC617C"/>
    <w:rsid w:val="00AD685A"/>
    <w:rsid w:val="00AE06BF"/>
    <w:rsid w:val="00AE3E0B"/>
    <w:rsid w:val="00B00B3A"/>
    <w:rsid w:val="00B100F9"/>
    <w:rsid w:val="00B123AC"/>
    <w:rsid w:val="00B33242"/>
    <w:rsid w:val="00B51A6C"/>
    <w:rsid w:val="00B554B9"/>
    <w:rsid w:val="00B57578"/>
    <w:rsid w:val="00B655BF"/>
    <w:rsid w:val="00B673C2"/>
    <w:rsid w:val="00B71051"/>
    <w:rsid w:val="00B9016F"/>
    <w:rsid w:val="00B93209"/>
    <w:rsid w:val="00B968A4"/>
    <w:rsid w:val="00BA5B3A"/>
    <w:rsid w:val="00BB63B7"/>
    <w:rsid w:val="00BD2844"/>
    <w:rsid w:val="00BE0165"/>
    <w:rsid w:val="00BE0FFF"/>
    <w:rsid w:val="00BF4FB7"/>
    <w:rsid w:val="00C12C99"/>
    <w:rsid w:val="00C14C9C"/>
    <w:rsid w:val="00C21601"/>
    <w:rsid w:val="00C25619"/>
    <w:rsid w:val="00C34E10"/>
    <w:rsid w:val="00C45BCB"/>
    <w:rsid w:val="00C550BD"/>
    <w:rsid w:val="00CA547F"/>
    <w:rsid w:val="00CC7A03"/>
    <w:rsid w:val="00D061D5"/>
    <w:rsid w:val="00D16C0C"/>
    <w:rsid w:val="00D22B61"/>
    <w:rsid w:val="00D36859"/>
    <w:rsid w:val="00D40D01"/>
    <w:rsid w:val="00D40D99"/>
    <w:rsid w:val="00D4603E"/>
    <w:rsid w:val="00D56D74"/>
    <w:rsid w:val="00D608AC"/>
    <w:rsid w:val="00D62241"/>
    <w:rsid w:val="00D6519B"/>
    <w:rsid w:val="00D841D2"/>
    <w:rsid w:val="00D8754A"/>
    <w:rsid w:val="00DC174F"/>
    <w:rsid w:val="00DE29F3"/>
    <w:rsid w:val="00DF3F1D"/>
    <w:rsid w:val="00E26311"/>
    <w:rsid w:val="00E32829"/>
    <w:rsid w:val="00E343E9"/>
    <w:rsid w:val="00E70DB9"/>
    <w:rsid w:val="00E814CF"/>
    <w:rsid w:val="00EB49BA"/>
    <w:rsid w:val="00EE3544"/>
    <w:rsid w:val="00EE765B"/>
    <w:rsid w:val="00EF0070"/>
    <w:rsid w:val="00EF56E2"/>
    <w:rsid w:val="00EF78F6"/>
    <w:rsid w:val="00F01F5B"/>
    <w:rsid w:val="00F11B9C"/>
    <w:rsid w:val="00F122C3"/>
    <w:rsid w:val="00F25716"/>
    <w:rsid w:val="00F45E56"/>
    <w:rsid w:val="00F534BF"/>
    <w:rsid w:val="00F612D7"/>
    <w:rsid w:val="00F832DB"/>
    <w:rsid w:val="00F93BAA"/>
    <w:rsid w:val="00FA6FD7"/>
    <w:rsid w:val="00FB142D"/>
    <w:rsid w:val="00FB198A"/>
    <w:rsid w:val="00FD145B"/>
    <w:rsid w:val="00FD1BB0"/>
    <w:rsid w:val="00FD3778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9D39B9"/>
  <w15:docId w15:val="{282078CD-1900-4D9C-A32A-4C19CE7B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4"/>
  </w:style>
  <w:style w:type="paragraph" w:styleId="2">
    <w:name w:val="heading 2"/>
    <w:basedOn w:val="a"/>
    <w:next w:val="a"/>
    <w:link w:val="20"/>
    <w:uiPriority w:val="9"/>
    <w:unhideWhenUsed/>
    <w:qFormat/>
    <w:rsid w:val="00530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B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8B0"/>
  </w:style>
  <w:style w:type="paragraph" w:styleId="a6">
    <w:name w:val="footer"/>
    <w:basedOn w:val="a"/>
    <w:link w:val="a7"/>
    <w:uiPriority w:val="99"/>
    <w:unhideWhenUsed/>
    <w:rsid w:val="007B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8B0"/>
  </w:style>
  <w:style w:type="character" w:customStyle="1" w:styleId="21">
    <w:name w:val="Основной текст (2)_"/>
    <w:basedOn w:val="a0"/>
    <w:rsid w:val="00903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903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903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rsid w:val="0028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28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8060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">
    <w:name w:val="Заголовок №2_"/>
    <w:basedOn w:val="a0"/>
    <w:link w:val="24"/>
    <w:rsid w:val="0028060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rsid w:val="0028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28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8060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">
    <w:name w:val="Заголовок №2"/>
    <w:basedOn w:val="a"/>
    <w:link w:val="23"/>
    <w:rsid w:val="00280600"/>
    <w:pPr>
      <w:widowControl w:val="0"/>
      <w:shd w:val="clear" w:color="auto" w:fill="FFFFFF"/>
      <w:spacing w:after="0" w:line="341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">
    <w:name w:val="Основной текст (4)_"/>
    <w:basedOn w:val="a0"/>
    <w:link w:val="40"/>
    <w:rsid w:val="00280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2806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4pt">
    <w:name w:val="Заголовок №3 + 14 pt"/>
    <w:basedOn w:val="31"/>
    <w:rsid w:val="0028060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8060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0600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280600"/>
    <w:pPr>
      <w:widowControl w:val="0"/>
      <w:shd w:val="clear" w:color="auto" w:fill="FFFFFF"/>
      <w:spacing w:before="60" w:after="0" w:line="341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80600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11pt">
    <w:name w:val="Основной текст (2) + 11 pt"/>
    <w:basedOn w:val="21"/>
    <w:rsid w:val="00410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basedOn w:val="a0"/>
    <w:rsid w:val="0041030C"/>
    <w:rPr>
      <w:color w:val="0066CC"/>
      <w:u w:val="single"/>
    </w:rPr>
  </w:style>
  <w:style w:type="character" w:customStyle="1" w:styleId="29pt">
    <w:name w:val="Основной текст (2) + 9 pt"/>
    <w:basedOn w:val="21"/>
    <w:rsid w:val="00410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Полужирный;Курсив;Малые прописные;Интервал 1 pt"/>
    <w:basedOn w:val="21"/>
    <w:rsid w:val="0041030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Sylfaen11pt">
    <w:name w:val="Основной текст (2) + Sylfaen;11 pt"/>
    <w:basedOn w:val="21"/>
    <w:rsid w:val="004E4C8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4pt1pt">
    <w:name w:val="Основной текст (2) + Consolas;14 pt;Курсив;Интервал 1 pt"/>
    <w:basedOn w:val="21"/>
    <w:rsid w:val="004E4C8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1"/>
    <w:rsid w:val="004E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7pt">
    <w:name w:val="Основной текст (2) + 17 pt"/>
    <w:basedOn w:val="21"/>
    <w:rsid w:val="004E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Sylfaen9pt">
    <w:name w:val="Основной текст (2) + Sylfaen;9 pt"/>
    <w:basedOn w:val="21"/>
    <w:rsid w:val="004E4C8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C14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B55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ylfaen4pt1pt">
    <w:name w:val="Основной текст (2) + Sylfaen;4 pt;Интервал 1 pt"/>
    <w:basedOn w:val="21"/>
    <w:rsid w:val="00B554B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6345F8"/>
    <w:pPr>
      <w:ind w:left="720"/>
      <w:contextualSpacing/>
    </w:pPr>
  </w:style>
  <w:style w:type="paragraph" w:customStyle="1" w:styleId="11">
    <w:name w:val="Обычный1"/>
    <w:basedOn w:val="a"/>
    <w:rsid w:val="00F93BA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9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22C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8819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FB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A00A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0A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0A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0A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0AA0"/>
    <w:rPr>
      <w:b/>
      <w:bCs/>
      <w:sz w:val="20"/>
      <w:szCs w:val="20"/>
    </w:rPr>
  </w:style>
  <w:style w:type="paragraph" w:styleId="af4">
    <w:name w:val="No Spacing"/>
    <w:uiPriority w:val="1"/>
    <w:qFormat/>
    <w:rsid w:val="000F18C5"/>
    <w:pPr>
      <w:spacing w:after="0" w:line="240" w:lineRule="auto"/>
    </w:pPr>
  </w:style>
  <w:style w:type="paragraph" w:styleId="af5">
    <w:name w:val="Title"/>
    <w:basedOn w:val="a"/>
    <w:next w:val="a"/>
    <w:link w:val="af6"/>
    <w:uiPriority w:val="10"/>
    <w:qFormat/>
    <w:rsid w:val="000F1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0F1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3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5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86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8237-B88E-45B5-A33E-86096308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30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Dolgova L.A.</cp:lastModifiedBy>
  <cp:revision>100</cp:revision>
  <cp:lastPrinted>2019-11-09T06:02:00Z</cp:lastPrinted>
  <dcterms:created xsi:type="dcterms:W3CDTF">2016-11-25T06:28:00Z</dcterms:created>
  <dcterms:modified xsi:type="dcterms:W3CDTF">2023-05-10T06:44:00Z</dcterms:modified>
</cp:coreProperties>
</file>