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E7" w:rsidRDefault="00625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06A9E">
        <w:rPr>
          <w:b/>
          <w:sz w:val="28"/>
          <w:szCs w:val="28"/>
        </w:rPr>
        <w:t>СЕЛЬСКОГО ПОСЕЛЕНИЯ «БУРУЛЯТУЙСКОЕ»</w:t>
      </w:r>
      <w:r>
        <w:rPr>
          <w:b/>
          <w:sz w:val="28"/>
          <w:szCs w:val="28"/>
        </w:rPr>
        <w:t xml:space="preserve"> МУНИЦИПАЛЬНОГО РАЙОНА</w:t>
      </w:r>
    </w:p>
    <w:p w:rsidR="007F18E7" w:rsidRDefault="00625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«ОЛОВЯННИНСКИЙ РАЙОН» </w:t>
      </w:r>
      <w:r w:rsidR="00606A9E">
        <w:rPr>
          <w:b/>
          <w:sz w:val="28"/>
          <w:szCs w:val="28"/>
        </w:rPr>
        <w:t>ЗАБАЙКАЛЬСКОГО КРАЯ</w:t>
      </w:r>
    </w:p>
    <w:p w:rsidR="007F18E7" w:rsidRDefault="007F18E7">
      <w:pPr>
        <w:jc w:val="center"/>
        <w:rPr>
          <w:b/>
          <w:sz w:val="28"/>
          <w:szCs w:val="28"/>
        </w:rPr>
      </w:pPr>
    </w:p>
    <w:p w:rsidR="007F18E7" w:rsidRDefault="00625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18E7" w:rsidRDefault="00547BC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урулятуй</w:t>
      </w:r>
      <w:proofErr w:type="spellEnd"/>
    </w:p>
    <w:p w:rsidR="007F18E7" w:rsidRDefault="007F18E7">
      <w:pPr>
        <w:rPr>
          <w:sz w:val="28"/>
          <w:szCs w:val="28"/>
        </w:rPr>
      </w:pPr>
    </w:p>
    <w:p w:rsidR="007F18E7" w:rsidRDefault="007F18E7">
      <w:pPr>
        <w:rPr>
          <w:sz w:val="28"/>
          <w:szCs w:val="28"/>
        </w:rPr>
      </w:pPr>
    </w:p>
    <w:p w:rsidR="007F18E7" w:rsidRDefault="00873928">
      <w:pPr>
        <w:rPr>
          <w:sz w:val="28"/>
          <w:szCs w:val="28"/>
        </w:rPr>
      </w:pPr>
      <w:r>
        <w:rPr>
          <w:sz w:val="28"/>
          <w:szCs w:val="28"/>
        </w:rPr>
        <w:t xml:space="preserve"> от 10 июля </w:t>
      </w:r>
      <w:r w:rsidR="00625303">
        <w:rPr>
          <w:sz w:val="28"/>
          <w:szCs w:val="28"/>
        </w:rPr>
        <w:t xml:space="preserve">2023 г.                                     </w:t>
      </w:r>
      <w:r>
        <w:rPr>
          <w:sz w:val="28"/>
          <w:szCs w:val="28"/>
        </w:rPr>
        <w:t xml:space="preserve">                        </w:t>
      </w:r>
      <w:r w:rsidR="00535C1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№9</w:t>
      </w:r>
    </w:p>
    <w:p w:rsidR="007F18E7" w:rsidRDefault="007F18E7">
      <w:pPr>
        <w:rPr>
          <w:sz w:val="28"/>
          <w:szCs w:val="28"/>
        </w:rPr>
      </w:pPr>
    </w:p>
    <w:p w:rsidR="007F18E7" w:rsidRDefault="007F18E7">
      <w:pPr>
        <w:jc w:val="both"/>
        <w:rPr>
          <w:sz w:val="28"/>
          <w:szCs w:val="28"/>
        </w:rPr>
      </w:pPr>
    </w:p>
    <w:p w:rsidR="007F18E7" w:rsidRDefault="00625303" w:rsidP="00F36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роста заработной платы в</w:t>
      </w:r>
      <w:r w:rsidR="00547BC6">
        <w:rPr>
          <w:b/>
          <w:sz w:val="28"/>
          <w:szCs w:val="28"/>
        </w:rPr>
        <w:t xml:space="preserve"> администрации сельского поселения «Бурулятуйское» муниципального</w:t>
      </w:r>
    </w:p>
    <w:p w:rsidR="007F18E7" w:rsidRDefault="00547BC6" w:rsidP="00F36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 w:rsidR="00625303">
        <w:rPr>
          <w:b/>
          <w:sz w:val="28"/>
          <w:szCs w:val="28"/>
        </w:rPr>
        <w:t xml:space="preserve"> «</w:t>
      </w:r>
      <w:proofErr w:type="spellStart"/>
      <w:r w:rsidR="00625303">
        <w:rPr>
          <w:b/>
          <w:sz w:val="28"/>
          <w:szCs w:val="28"/>
        </w:rPr>
        <w:t>Оловяннинский</w:t>
      </w:r>
      <w:proofErr w:type="spellEnd"/>
      <w:r w:rsidR="00625303">
        <w:rPr>
          <w:b/>
          <w:sz w:val="28"/>
          <w:szCs w:val="28"/>
        </w:rPr>
        <w:t xml:space="preserve"> район»</w:t>
      </w:r>
    </w:p>
    <w:p w:rsidR="007F18E7" w:rsidRDefault="007F18E7" w:rsidP="00F36080">
      <w:pPr>
        <w:jc w:val="center"/>
        <w:rPr>
          <w:b/>
          <w:sz w:val="28"/>
          <w:szCs w:val="28"/>
        </w:rPr>
      </w:pPr>
    </w:p>
    <w:p w:rsidR="007F18E7" w:rsidRDefault="0062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Закона Забайкальского края « 2222-ЗЗК от 29 июня 2023 года  «Об обеспечении роста заработной платы в Забайкальском крае и о внесении изменений в отдельные законы Забайкальского края», администрация</w:t>
      </w:r>
      <w:r w:rsidR="00547BC6">
        <w:rPr>
          <w:sz w:val="28"/>
          <w:szCs w:val="28"/>
        </w:rPr>
        <w:t xml:space="preserve"> сельского поселения «Бурулятуйское»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район:</w:t>
      </w:r>
    </w:p>
    <w:p w:rsidR="007F18E7" w:rsidRDefault="006253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7F18E7" w:rsidRDefault="007F18E7">
      <w:pPr>
        <w:jc w:val="both"/>
        <w:rPr>
          <w:sz w:val="28"/>
          <w:szCs w:val="28"/>
        </w:rPr>
      </w:pPr>
    </w:p>
    <w:p w:rsidR="007F18E7" w:rsidRDefault="00625303" w:rsidP="00F3608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1. Увеличить с 1 июля 2023 года на 20 процентов размеры окладов (должностных окладов), ставки заработной платы работников </w:t>
      </w:r>
      <w:r w:rsidR="00873928">
        <w:rPr>
          <w:sz w:val="28"/>
          <w:szCs w:val="28"/>
        </w:rPr>
        <w:t>администрации сельского поселения «Бурулятуйское»</w:t>
      </w:r>
      <w:r>
        <w:rPr>
          <w:sz w:val="28"/>
          <w:szCs w:val="28"/>
        </w:rPr>
        <w:t xml:space="preserve">, размеры окладов денежного содержания по должностям муниципальной  службы, ежемесячного денежного вознаграждения лиц, замещающих муниципальные должности </w:t>
      </w:r>
      <w:r w:rsidR="00422761">
        <w:rPr>
          <w:sz w:val="28"/>
          <w:szCs w:val="28"/>
        </w:rPr>
        <w:t>сельского поселения «Бурулятуйское»</w:t>
      </w:r>
    </w:p>
    <w:p w:rsidR="007F18E7" w:rsidRDefault="00625303" w:rsidP="00F3608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Обеспечить с 1 июля 2023 года с учетом увеличения размеров окладов (должностных окладов), ставок заработной платы, окладов месячного де-нежного содержания, ежемесячного денежного вознаграждения, установленного частью 1 настоящей статьи, работникам органов местного самоуправления,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рост размера заработной платы, денежного содержания</w:t>
      </w:r>
      <w:proofErr w:type="gramEnd"/>
      <w:r>
        <w:rPr>
          <w:sz w:val="28"/>
          <w:szCs w:val="28"/>
        </w:rPr>
        <w:t>, денежного вознаграждения указанных работников, служащих и лиц не ниже 5,9 процента.</w:t>
      </w:r>
    </w:p>
    <w:p w:rsidR="007F18E7" w:rsidRDefault="00625303" w:rsidP="00F36080">
      <w:pPr>
        <w:rPr>
          <w:sz w:val="28"/>
          <w:szCs w:val="28"/>
        </w:rPr>
      </w:pPr>
      <w:r>
        <w:rPr>
          <w:sz w:val="28"/>
          <w:szCs w:val="28"/>
        </w:rPr>
        <w:t xml:space="preserve">3. Увеличить с 1 ноября 2023 года на 5 процентов размеры окладов (должностных окладов), ставок заработной платы отдельных категорий работников </w:t>
      </w:r>
      <w:r w:rsidR="006E073C">
        <w:rPr>
          <w:sz w:val="28"/>
          <w:szCs w:val="28"/>
        </w:rPr>
        <w:t>органов местного самоуправления,</w:t>
      </w:r>
      <w:r>
        <w:rPr>
          <w:sz w:val="28"/>
          <w:szCs w:val="28"/>
        </w:rPr>
        <w:t xml:space="preserve"> окладов месячного денежного содержания муниципальных служащих, ежемесячного денежного вознаграждения лиц, замещающих муниципальные  должности </w:t>
      </w:r>
      <w:r w:rsidR="006E073C">
        <w:rPr>
          <w:sz w:val="28"/>
          <w:szCs w:val="28"/>
        </w:rPr>
        <w:t>сельского поселения «Бурулятуйское».</w:t>
      </w:r>
    </w:p>
    <w:p w:rsidR="007F18E7" w:rsidRDefault="00625303" w:rsidP="00F360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Увеличить с 1 января 2024 года на 5 процентов размеры окладов (должностных окладов), ставок заработной платы отдельных категорий работников органов местного самоуправления</w:t>
      </w:r>
      <w:proofErr w:type="gramStart"/>
      <w:r>
        <w:rPr>
          <w:sz w:val="28"/>
          <w:szCs w:val="28"/>
        </w:rPr>
        <w:t xml:space="preserve"> </w:t>
      </w:r>
      <w:r w:rsidR="006E073C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окладов месячного денежного содержания муниципальных служащих, ежемесячного денежного вознаграждения лиц, замещающих муниципальные  должности </w:t>
      </w:r>
      <w:r w:rsidR="006E073C">
        <w:rPr>
          <w:sz w:val="28"/>
          <w:szCs w:val="28"/>
        </w:rPr>
        <w:t>сельского поселения «Бурулятуйское».</w:t>
      </w:r>
    </w:p>
    <w:p w:rsidR="007F18E7" w:rsidRDefault="006E073C" w:rsidP="00F3608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25303">
        <w:rPr>
          <w:sz w:val="28"/>
          <w:szCs w:val="28"/>
        </w:rPr>
        <w:t xml:space="preserve">. </w:t>
      </w:r>
      <w:proofErr w:type="gramStart"/>
      <w:r w:rsidR="00625303">
        <w:rPr>
          <w:sz w:val="28"/>
          <w:szCs w:val="28"/>
        </w:rPr>
        <w:t>Установить, что минимальное значение размера заработной платы, денежного содержания работников органов местного самоуправления,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муниципальных служащих, без учета районного коэффициента к заработной плате и процентной надбавки к заработной плате за стаж работы в районах Крайнего Севера и приравненных к</w:t>
      </w:r>
      <w:proofErr w:type="gramEnd"/>
      <w:r w:rsidR="00625303">
        <w:rPr>
          <w:sz w:val="28"/>
          <w:szCs w:val="28"/>
        </w:rPr>
        <w:t xml:space="preserve"> </w:t>
      </w:r>
      <w:proofErr w:type="gramStart"/>
      <w:r w:rsidR="00625303">
        <w:rPr>
          <w:sz w:val="28"/>
          <w:szCs w:val="28"/>
        </w:rPr>
        <w:t>ним местностям (далее – процентная надбавка), устанавливаемых в соответствии с федеральным и региональным законодательством, с 1 июля 2023 года не может быть ниже 19 494 рублей, с 1 января 2024 года не может быть ниже 22 027 рублей, а с учетом районного коэффициента к заработной плате в размере 1,2 и процентной надбавки в размере 0,3, размер начисленной заработной платы, денежного содержания</w:t>
      </w:r>
      <w:proofErr w:type="gramEnd"/>
      <w:r w:rsidR="00625303">
        <w:rPr>
          <w:sz w:val="28"/>
          <w:szCs w:val="28"/>
        </w:rPr>
        <w:t xml:space="preserve"> лиц, указанных в абзаце первом настоящей части, устанавливается с 1 июля 2023 года не ниже 29 240 рублей, с 1 января 2024 года – не ниже 33 040 рублей. </w:t>
      </w:r>
    </w:p>
    <w:p w:rsidR="007F18E7" w:rsidRDefault="006E073C" w:rsidP="00F3608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25303">
        <w:rPr>
          <w:sz w:val="28"/>
          <w:szCs w:val="28"/>
        </w:rPr>
        <w:t>. Категории работников ор</w:t>
      </w:r>
      <w:r>
        <w:rPr>
          <w:sz w:val="28"/>
          <w:szCs w:val="28"/>
        </w:rPr>
        <w:t xml:space="preserve">ганов местного самоуправления, </w:t>
      </w:r>
      <w:r w:rsidR="00625303">
        <w:rPr>
          <w:sz w:val="28"/>
          <w:szCs w:val="28"/>
        </w:rPr>
        <w:t xml:space="preserve">указанных в частях 3 и 4 настоящей статьи, определяются администрацией </w:t>
      </w:r>
      <w:r>
        <w:rPr>
          <w:sz w:val="28"/>
          <w:szCs w:val="28"/>
        </w:rPr>
        <w:t>сельского поселения «Бурулятуйское»</w:t>
      </w:r>
      <w:r w:rsidR="00950B00">
        <w:rPr>
          <w:sz w:val="28"/>
          <w:szCs w:val="28"/>
        </w:rPr>
        <w:t>.</w:t>
      </w:r>
    </w:p>
    <w:p w:rsidR="007F18E7" w:rsidRDefault="00950B00" w:rsidP="00F3608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625303">
        <w:rPr>
          <w:sz w:val="28"/>
          <w:szCs w:val="28"/>
        </w:rPr>
        <w:t>.</w:t>
      </w:r>
      <w:r w:rsidR="00625303">
        <w:t xml:space="preserve"> </w:t>
      </w:r>
      <w:proofErr w:type="gramStart"/>
      <w:r w:rsidR="00625303">
        <w:rPr>
          <w:sz w:val="28"/>
          <w:szCs w:val="28"/>
        </w:rPr>
        <w:t>Установить, что заработная плата, денежное содержание, ежемесячное денежное вознаграждение, устанавливаемые в соответствии с изменениями, предусмотренными настоящим постановлением, не могут быть меньше заработной платы, денежного содержания, ежемесячного денежного вознаграждения, выплачиваемых до вступления в силу настоящего постановления, при условии сохранения объема должностных обязанностей и выполнения работ той же квалификации.</w:t>
      </w:r>
      <w:proofErr w:type="gramEnd"/>
    </w:p>
    <w:p w:rsidR="007F18E7" w:rsidRDefault="00950B00" w:rsidP="00F36080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25303">
        <w:rPr>
          <w:sz w:val="28"/>
          <w:szCs w:val="28"/>
        </w:rPr>
        <w:t>Действия настоящего постановления распространяются на правоотношения, возникшие с 1 июля 2023 года.</w:t>
      </w:r>
    </w:p>
    <w:p w:rsidR="007F18E7" w:rsidRDefault="00950B00" w:rsidP="00F3608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625303">
        <w:rPr>
          <w:sz w:val="28"/>
          <w:szCs w:val="28"/>
        </w:rPr>
        <w:t>.Настояще</w:t>
      </w:r>
      <w:r>
        <w:rPr>
          <w:sz w:val="28"/>
          <w:szCs w:val="28"/>
        </w:rPr>
        <w:t>е постановление</w:t>
      </w:r>
      <w:r w:rsidR="00625303">
        <w:rPr>
          <w:sz w:val="28"/>
          <w:szCs w:val="28"/>
        </w:rPr>
        <w:t xml:space="preserve"> разместить  на официальном сайте  администрации муниципального района "Оловяннинский район" в информационно-телекоммуникационной сети "Интернет" по адресу: olovyan.75.ru.</w:t>
      </w:r>
    </w:p>
    <w:p w:rsidR="007F18E7" w:rsidRDefault="007F18E7" w:rsidP="00F36080">
      <w:pPr>
        <w:rPr>
          <w:sz w:val="28"/>
          <w:szCs w:val="28"/>
        </w:rPr>
      </w:pPr>
    </w:p>
    <w:p w:rsidR="007F18E7" w:rsidRDefault="007F18E7" w:rsidP="00F36080">
      <w:pPr>
        <w:rPr>
          <w:sz w:val="28"/>
          <w:szCs w:val="28"/>
        </w:rPr>
      </w:pPr>
    </w:p>
    <w:p w:rsidR="007F18E7" w:rsidRDefault="007F18E7" w:rsidP="00F36080">
      <w:pPr>
        <w:rPr>
          <w:sz w:val="28"/>
          <w:szCs w:val="28"/>
        </w:rPr>
      </w:pPr>
    </w:p>
    <w:p w:rsidR="007F18E7" w:rsidRDefault="007F18E7" w:rsidP="00F36080">
      <w:pPr>
        <w:rPr>
          <w:sz w:val="28"/>
          <w:szCs w:val="28"/>
        </w:rPr>
      </w:pPr>
    </w:p>
    <w:p w:rsidR="007F18E7" w:rsidRDefault="00625303" w:rsidP="00F36080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950B00">
        <w:rPr>
          <w:sz w:val="28"/>
          <w:szCs w:val="28"/>
        </w:rPr>
        <w:t>сельского поселения</w:t>
      </w:r>
    </w:p>
    <w:p w:rsidR="00950B00" w:rsidRDefault="00950B00" w:rsidP="00F36080">
      <w:pPr>
        <w:rPr>
          <w:sz w:val="28"/>
          <w:szCs w:val="28"/>
        </w:rPr>
      </w:pPr>
      <w:r>
        <w:rPr>
          <w:sz w:val="28"/>
          <w:szCs w:val="28"/>
        </w:rPr>
        <w:t xml:space="preserve">«Бурулятуйское»                                                                                </w:t>
      </w:r>
      <w:proofErr w:type="spellStart"/>
      <w:r>
        <w:rPr>
          <w:sz w:val="28"/>
          <w:szCs w:val="28"/>
        </w:rPr>
        <w:t>П.Д.Дехонов</w:t>
      </w:r>
      <w:proofErr w:type="spellEnd"/>
      <w:r>
        <w:rPr>
          <w:sz w:val="28"/>
          <w:szCs w:val="28"/>
        </w:rPr>
        <w:t>.</w:t>
      </w:r>
    </w:p>
    <w:p w:rsidR="00950B00" w:rsidRDefault="00950B00" w:rsidP="00F36080">
      <w:pPr>
        <w:rPr>
          <w:sz w:val="28"/>
          <w:szCs w:val="28"/>
        </w:rPr>
      </w:pPr>
    </w:p>
    <w:p w:rsidR="00950B00" w:rsidRDefault="00950B00" w:rsidP="00F360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Приложение </w:t>
      </w:r>
      <w:bookmarkStart w:id="0" w:name="_GoBack"/>
      <w:bookmarkEnd w:id="0"/>
    </w:p>
    <w:p w:rsidR="00950B00" w:rsidRDefault="00950B00" w:rsidP="00950B0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535C14">
        <w:rPr>
          <w:sz w:val="28"/>
          <w:szCs w:val="28"/>
        </w:rPr>
        <w:t xml:space="preserve"> администрации</w:t>
      </w:r>
    </w:p>
    <w:p w:rsidR="00535C14" w:rsidRDefault="00535C14" w:rsidP="00950B00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«Бурулятуйское»</w:t>
      </w:r>
    </w:p>
    <w:p w:rsidR="007F18E7" w:rsidRDefault="00950B00" w:rsidP="0050111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10.07.2023г</w:t>
      </w:r>
      <w:r w:rsidR="00535C14">
        <w:rPr>
          <w:sz w:val="28"/>
          <w:szCs w:val="28"/>
        </w:rPr>
        <w:t xml:space="preserve"> №9</w:t>
      </w:r>
    </w:p>
    <w:p w:rsidR="003F46E4" w:rsidRDefault="003F46E4" w:rsidP="00501111">
      <w:pPr>
        <w:jc w:val="right"/>
        <w:rPr>
          <w:sz w:val="28"/>
          <w:szCs w:val="28"/>
        </w:rPr>
      </w:pPr>
    </w:p>
    <w:p w:rsidR="003F46E4" w:rsidRPr="00F36080" w:rsidRDefault="003F46E4" w:rsidP="003F46E4">
      <w:pPr>
        <w:jc w:val="center"/>
        <w:rPr>
          <w:b/>
          <w:sz w:val="28"/>
          <w:szCs w:val="28"/>
        </w:rPr>
      </w:pPr>
      <w:r w:rsidRPr="00F36080">
        <w:rPr>
          <w:b/>
          <w:sz w:val="28"/>
          <w:szCs w:val="28"/>
        </w:rPr>
        <w:t>Размеры должностных окладов сельского поселения «Бурулятуйское»</w:t>
      </w:r>
    </w:p>
    <w:p w:rsidR="00501111" w:rsidRDefault="00501111" w:rsidP="00501111">
      <w:pPr>
        <w:jc w:val="right"/>
        <w:rPr>
          <w:sz w:val="28"/>
          <w:szCs w:val="28"/>
        </w:rPr>
      </w:pPr>
    </w:p>
    <w:p w:rsidR="007F18E7" w:rsidRDefault="007F18E7">
      <w:pPr>
        <w:jc w:val="both"/>
        <w:rPr>
          <w:sz w:val="28"/>
          <w:szCs w:val="28"/>
        </w:rPr>
      </w:pPr>
    </w:p>
    <w:p w:rsidR="007F18E7" w:rsidRDefault="007F18E7">
      <w:pPr>
        <w:jc w:val="both"/>
        <w:rPr>
          <w:sz w:val="28"/>
          <w:szCs w:val="28"/>
        </w:rPr>
      </w:pPr>
    </w:p>
    <w:p w:rsidR="00501111" w:rsidRPr="00501111" w:rsidRDefault="00501111" w:rsidP="0050111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46E4" w:rsidTr="003F46E4">
        <w:tc>
          <w:tcPr>
            <w:tcW w:w="4785" w:type="dxa"/>
          </w:tcPr>
          <w:p w:rsidR="003F46E4" w:rsidRDefault="003F46E4" w:rsidP="003F4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3F46E4" w:rsidRDefault="003F4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оклада с 01 июля 2023года</w:t>
            </w:r>
          </w:p>
        </w:tc>
      </w:tr>
      <w:tr w:rsidR="003F46E4" w:rsidTr="003F46E4">
        <w:tc>
          <w:tcPr>
            <w:tcW w:w="4785" w:type="dxa"/>
          </w:tcPr>
          <w:p w:rsidR="003F46E4" w:rsidRDefault="00F36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786" w:type="dxa"/>
          </w:tcPr>
          <w:p w:rsidR="003F46E4" w:rsidRDefault="00F36080" w:rsidP="00F36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5746</w:t>
            </w:r>
          </w:p>
        </w:tc>
      </w:tr>
      <w:tr w:rsidR="003F46E4" w:rsidTr="003F46E4">
        <w:tc>
          <w:tcPr>
            <w:tcW w:w="4785" w:type="dxa"/>
          </w:tcPr>
          <w:p w:rsidR="003F46E4" w:rsidRDefault="00F36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786" w:type="dxa"/>
          </w:tcPr>
          <w:p w:rsidR="003F46E4" w:rsidRDefault="00F36080" w:rsidP="00F36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3850</w:t>
            </w:r>
          </w:p>
        </w:tc>
      </w:tr>
      <w:tr w:rsidR="003F46E4" w:rsidTr="003F46E4">
        <w:tc>
          <w:tcPr>
            <w:tcW w:w="4785" w:type="dxa"/>
          </w:tcPr>
          <w:p w:rsidR="003F46E4" w:rsidRDefault="00F36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4786" w:type="dxa"/>
          </w:tcPr>
          <w:p w:rsidR="003F46E4" w:rsidRDefault="00F36080" w:rsidP="00F36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7283</w:t>
            </w:r>
          </w:p>
        </w:tc>
      </w:tr>
      <w:tr w:rsidR="003F46E4" w:rsidTr="003F46E4">
        <w:tc>
          <w:tcPr>
            <w:tcW w:w="4785" w:type="dxa"/>
          </w:tcPr>
          <w:p w:rsidR="003F46E4" w:rsidRDefault="00F36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786" w:type="dxa"/>
          </w:tcPr>
          <w:p w:rsidR="003F46E4" w:rsidRDefault="00F36080" w:rsidP="00F36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</w:t>
            </w:r>
          </w:p>
        </w:tc>
      </w:tr>
      <w:tr w:rsidR="003F46E4" w:rsidTr="003F46E4">
        <w:tc>
          <w:tcPr>
            <w:tcW w:w="4785" w:type="dxa"/>
          </w:tcPr>
          <w:p w:rsidR="003F46E4" w:rsidRDefault="00F36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истопник</w:t>
            </w:r>
          </w:p>
        </w:tc>
        <w:tc>
          <w:tcPr>
            <w:tcW w:w="4786" w:type="dxa"/>
          </w:tcPr>
          <w:p w:rsidR="003F46E4" w:rsidRDefault="00F36080" w:rsidP="00F36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6325</w:t>
            </w:r>
          </w:p>
        </w:tc>
      </w:tr>
      <w:tr w:rsidR="003F46E4" w:rsidTr="003F46E4">
        <w:tc>
          <w:tcPr>
            <w:tcW w:w="4785" w:type="dxa"/>
          </w:tcPr>
          <w:p w:rsidR="003F46E4" w:rsidRDefault="00F36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4786" w:type="dxa"/>
          </w:tcPr>
          <w:p w:rsidR="003F46E4" w:rsidRDefault="00F36080" w:rsidP="00F36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6325</w:t>
            </w:r>
          </w:p>
        </w:tc>
      </w:tr>
      <w:tr w:rsidR="003F46E4" w:rsidTr="003F46E4">
        <w:tc>
          <w:tcPr>
            <w:tcW w:w="4785" w:type="dxa"/>
          </w:tcPr>
          <w:p w:rsidR="003F46E4" w:rsidRDefault="003F46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F46E4" w:rsidRDefault="003F46E4">
            <w:pPr>
              <w:jc w:val="both"/>
              <w:rPr>
                <w:sz w:val="28"/>
                <w:szCs w:val="28"/>
              </w:rPr>
            </w:pPr>
          </w:p>
        </w:tc>
      </w:tr>
    </w:tbl>
    <w:p w:rsidR="007F18E7" w:rsidRDefault="007F18E7">
      <w:pPr>
        <w:jc w:val="both"/>
        <w:rPr>
          <w:sz w:val="28"/>
          <w:szCs w:val="28"/>
        </w:rPr>
      </w:pPr>
    </w:p>
    <w:p w:rsidR="007F18E7" w:rsidRDefault="007F18E7">
      <w:pPr>
        <w:jc w:val="both"/>
        <w:rPr>
          <w:sz w:val="28"/>
          <w:szCs w:val="28"/>
        </w:rPr>
      </w:pPr>
    </w:p>
    <w:p w:rsidR="007F18E7" w:rsidRDefault="007F18E7">
      <w:pPr>
        <w:jc w:val="both"/>
        <w:rPr>
          <w:sz w:val="28"/>
          <w:szCs w:val="28"/>
        </w:rPr>
      </w:pPr>
    </w:p>
    <w:p w:rsidR="007F18E7" w:rsidRDefault="007F18E7">
      <w:pPr>
        <w:jc w:val="both"/>
        <w:rPr>
          <w:sz w:val="28"/>
          <w:szCs w:val="28"/>
        </w:rPr>
      </w:pPr>
    </w:p>
    <w:p w:rsidR="007F18E7" w:rsidRDefault="007F18E7">
      <w:pPr>
        <w:jc w:val="both"/>
        <w:rPr>
          <w:sz w:val="28"/>
          <w:szCs w:val="28"/>
        </w:rPr>
      </w:pPr>
    </w:p>
    <w:p w:rsidR="007F18E7" w:rsidRDefault="007F18E7">
      <w:pPr>
        <w:jc w:val="both"/>
        <w:rPr>
          <w:sz w:val="28"/>
          <w:szCs w:val="28"/>
        </w:rPr>
      </w:pPr>
    </w:p>
    <w:p w:rsidR="007F18E7" w:rsidRDefault="007F18E7">
      <w:pPr>
        <w:jc w:val="both"/>
        <w:rPr>
          <w:sz w:val="28"/>
          <w:szCs w:val="28"/>
        </w:rPr>
      </w:pPr>
    </w:p>
    <w:p w:rsidR="007F18E7" w:rsidRDefault="007F18E7">
      <w:pPr>
        <w:jc w:val="both"/>
        <w:rPr>
          <w:sz w:val="28"/>
          <w:szCs w:val="28"/>
        </w:rPr>
      </w:pPr>
    </w:p>
    <w:p w:rsidR="007F18E7" w:rsidRDefault="007F18E7">
      <w:pPr>
        <w:jc w:val="both"/>
        <w:rPr>
          <w:sz w:val="28"/>
          <w:szCs w:val="28"/>
        </w:rPr>
      </w:pPr>
    </w:p>
    <w:p w:rsidR="007F18E7" w:rsidRDefault="007F18E7"/>
    <w:sectPr w:rsidR="007F18E7" w:rsidSect="007F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8E7"/>
    <w:rsid w:val="003F46E4"/>
    <w:rsid w:val="00422761"/>
    <w:rsid w:val="00501111"/>
    <w:rsid w:val="00535C14"/>
    <w:rsid w:val="00547BC6"/>
    <w:rsid w:val="00606A9E"/>
    <w:rsid w:val="00625303"/>
    <w:rsid w:val="006E073C"/>
    <w:rsid w:val="007F18E7"/>
    <w:rsid w:val="00873928"/>
    <w:rsid w:val="00950B00"/>
    <w:rsid w:val="00B823E7"/>
    <w:rsid w:val="00BF7DF5"/>
    <w:rsid w:val="00E1758B"/>
    <w:rsid w:val="00F3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0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15</cp:revision>
  <cp:lastPrinted>2023-07-11T02:09:00Z</cp:lastPrinted>
  <dcterms:created xsi:type="dcterms:W3CDTF">2023-07-10T00:00:00Z</dcterms:created>
  <dcterms:modified xsi:type="dcterms:W3CDTF">2023-07-11T02:10:00Z</dcterms:modified>
</cp:coreProperties>
</file>