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5A" w:rsidRDefault="00954A5A" w:rsidP="00954A5A">
      <w:pPr>
        <w:jc w:val="center"/>
        <w:rPr>
          <w:rFonts w:eastAsia="Calibri"/>
          <w:b/>
          <w:sz w:val="28"/>
          <w:szCs w:val="22"/>
          <w:lang w:eastAsia="en-US"/>
        </w:rPr>
      </w:pPr>
      <w:bookmarkStart w:id="0" w:name="_GoBack"/>
      <w:r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954A5A" w:rsidRDefault="00954A5A" w:rsidP="00954A5A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АДМИНИСТРАЦИЯ ГОРОДСКОГО ПОСЕЛЕНИЯ «ЗОЛОТОРЕЧЕНСКОЕ» МУНИЦИПАЛЬНЫЙ РАЙОН «ОЛОВЯННИНСКИЙ РАЙОН» </w:t>
      </w:r>
    </w:p>
    <w:p w:rsidR="00954A5A" w:rsidRDefault="00954A5A" w:rsidP="00954A5A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ЗАБАЙКАЛЬСКОГО КРАЯ</w:t>
      </w:r>
    </w:p>
    <w:p w:rsidR="00954A5A" w:rsidRDefault="00954A5A" w:rsidP="00954A5A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954A5A" w:rsidRDefault="00954A5A" w:rsidP="00954A5A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954A5A" w:rsidRDefault="00954A5A" w:rsidP="00954A5A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пгт. Золотореченск</w:t>
      </w:r>
    </w:p>
    <w:p w:rsidR="00954A5A" w:rsidRDefault="00954A5A" w:rsidP="00954A5A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954A5A" w:rsidRDefault="00954A5A" w:rsidP="00954A5A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954A5A" w:rsidRDefault="00954A5A" w:rsidP="00954A5A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12 сентября  2023г.             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            № 46</w:t>
      </w:r>
    </w:p>
    <w:p w:rsidR="00954A5A" w:rsidRDefault="00954A5A" w:rsidP="00954A5A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954A5A" w:rsidRDefault="00954A5A" w:rsidP="00954A5A">
      <w:pPr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«О присвоении адреса»</w:t>
      </w:r>
    </w:p>
    <w:p w:rsidR="00954A5A" w:rsidRDefault="00954A5A" w:rsidP="00954A5A">
      <w:pPr>
        <w:rPr>
          <w:rFonts w:eastAsia="Calibri"/>
          <w:b/>
          <w:sz w:val="28"/>
          <w:szCs w:val="22"/>
          <w:lang w:eastAsia="en-US"/>
        </w:rPr>
      </w:pPr>
    </w:p>
    <w:p w:rsidR="00954A5A" w:rsidRDefault="00954A5A" w:rsidP="00954A5A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Российской Федерации от 19.11.2014г. № 1221 «Об утверждении правил присвоения, изменения и аннулирование адресов», Устава городского поселения «Золотореченское»</w:t>
      </w:r>
    </w:p>
    <w:p w:rsidR="00954A5A" w:rsidRDefault="00954A5A" w:rsidP="00954A5A">
      <w:pPr>
        <w:jc w:val="both"/>
        <w:rPr>
          <w:rFonts w:eastAsia="Calibri"/>
          <w:sz w:val="28"/>
          <w:szCs w:val="22"/>
          <w:lang w:eastAsia="en-US"/>
        </w:rPr>
      </w:pPr>
    </w:p>
    <w:p w:rsidR="00954A5A" w:rsidRDefault="00954A5A" w:rsidP="00954A5A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ПОСТАНОВЛЯЕТ:</w:t>
      </w:r>
    </w:p>
    <w:p w:rsidR="00954A5A" w:rsidRDefault="00954A5A" w:rsidP="00954A5A">
      <w:pPr>
        <w:rPr>
          <w:rFonts w:eastAsia="Calibri"/>
          <w:sz w:val="28"/>
          <w:szCs w:val="22"/>
          <w:lang w:eastAsia="en-US"/>
        </w:rPr>
      </w:pPr>
    </w:p>
    <w:p w:rsidR="00954A5A" w:rsidRDefault="00954A5A" w:rsidP="00954A5A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Присвоить адрес объекту адресации квартире, расположенной по адресу: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2, квартира 10</w:t>
      </w:r>
      <w:r>
        <w:rPr>
          <w:rFonts w:eastAsia="Calibri"/>
          <w:sz w:val="28"/>
          <w:szCs w:val="22"/>
          <w:lang w:eastAsia="en-US"/>
        </w:rPr>
        <w:t>.</w:t>
      </w:r>
    </w:p>
    <w:p w:rsidR="00954A5A" w:rsidRDefault="00954A5A" w:rsidP="00954A5A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описание объекта – жилая квартира. </w:t>
      </w:r>
    </w:p>
    <w:p w:rsidR="00954A5A" w:rsidRDefault="00954A5A" w:rsidP="00954A5A">
      <w:pPr>
        <w:ind w:left="72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- присвоенный адрес -  Российская Федерация, Забайкальский край, муниципальный район Оловяннинский, городское поселение «Золотореченское» , </w:t>
      </w:r>
      <w:proofErr w:type="spellStart"/>
      <w:r>
        <w:rPr>
          <w:rFonts w:eastAsia="Calibri"/>
          <w:sz w:val="28"/>
          <w:szCs w:val="22"/>
          <w:lang w:eastAsia="en-US"/>
        </w:rPr>
        <w:t>пгт</w:t>
      </w:r>
      <w:proofErr w:type="gramStart"/>
      <w:r>
        <w:rPr>
          <w:rFonts w:eastAsia="Calibri"/>
          <w:sz w:val="28"/>
          <w:szCs w:val="22"/>
          <w:lang w:eastAsia="en-US"/>
        </w:rPr>
        <w:t>.З</w:t>
      </w:r>
      <w:proofErr w:type="gramEnd"/>
      <w:r>
        <w:rPr>
          <w:rFonts w:eastAsia="Calibri"/>
          <w:sz w:val="28"/>
          <w:szCs w:val="22"/>
          <w:lang w:eastAsia="en-US"/>
        </w:rPr>
        <w:t>олотореченск</w:t>
      </w:r>
      <w:proofErr w:type="spellEnd"/>
      <w:r>
        <w:rPr>
          <w:rFonts w:eastAsia="Calibri"/>
          <w:sz w:val="28"/>
          <w:szCs w:val="22"/>
          <w:lang w:eastAsia="en-US"/>
        </w:rPr>
        <w:t>, Квартал 5-й, дом 2, квартира 10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954A5A" w:rsidRDefault="00954A5A" w:rsidP="00954A5A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Настоящее постановление вступает в силу на следующий день после дня официального обнародования (опубликование).</w:t>
      </w:r>
    </w:p>
    <w:p w:rsidR="00954A5A" w:rsidRDefault="00954A5A" w:rsidP="00954A5A">
      <w:pPr>
        <w:numPr>
          <w:ilvl w:val="0"/>
          <w:numId w:val="1"/>
        </w:numPr>
        <w:spacing w:after="160" w:line="252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на официальном сайте информационно-телекоммуникационной сети «Интернет» </w:t>
      </w:r>
      <w:proofErr w:type="spellStart"/>
      <w:r>
        <w:rPr>
          <w:rFonts w:eastAsia="Calibri"/>
          <w:sz w:val="28"/>
          <w:szCs w:val="22"/>
          <w:lang w:val="en-US" w:eastAsia="en-US"/>
        </w:rPr>
        <w:t>olovyan</w:t>
      </w:r>
      <w:proofErr w:type="spellEnd"/>
      <w:r>
        <w:rPr>
          <w:rFonts w:eastAsia="Calibri"/>
          <w:sz w:val="28"/>
          <w:szCs w:val="22"/>
          <w:lang w:eastAsia="en-US"/>
        </w:rPr>
        <w:t>.75.</w:t>
      </w:r>
      <w:proofErr w:type="spellStart"/>
      <w:r>
        <w:rPr>
          <w:rFonts w:eastAsia="Calibri"/>
          <w:sz w:val="28"/>
          <w:szCs w:val="22"/>
          <w:lang w:val="en-US" w:eastAsia="en-US"/>
        </w:rPr>
        <w:t>ru</w:t>
      </w:r>
      <w:proofErr w:type="spellEnd"/>
    </w:p>
    <w:p w:rsidR="00954A5A" w:rsidRDefault="00954A5A" w:rsidP="00954A5A">
      <w:pPr>
        <w:jc w:val="both"/>
        <w:rPr>
          <w:rFonts w:eastAsia="Calibri"/>
          <w:sz w:val="28"/>
          <w:szCs w:val="22"/>
          <w:lang w:eastAsia="en-US"/>
        </w:rPr>
      </w:pPr>
    </w:p>
    <w:p w:rsidR="00954A5A" w:rsidRDefault="00954A5A" w:rsidP="00954A5A">
      <w:pPr>
        <w:jc w:val="both"/>
        <w:rPr>
          <w:rFonts w:eastAsia="Calibri"/>
          <w:sz w:val="28"/>
          <w:szCs w:val="22"/>
          <w:lang w:eastAsia="en-US"/>
        </w:rPr>
      </w:pPr>
    </w:p>
    <w:p w:rsidR="00954A5A" w:rsidRDefault="00954A5A" w:rsidP="00954A5A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2"/>
          <w:lang w:eastAsia="en-US"/>
        </w:rPr>
        <w:t>городского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</w:p>
    <w:p w:rsidR="00954A5A" w:rsidRDefault="00954A5A" w:rsidP="00954A5A">
      <w:r>
        <w:rPr>
          <w:rFonts w:eastAsia="Calibri"/>
          <w:sz w:val="28"/>
          <w:szCs w:val="22"/>
          <w:lang w:eastAsia="en-US"/>
        </w:rPr>
        <w:t xml:space="preserve">поселения «Золотореченское»                                                   </w:t>
      </w:r>
      <w:proofErr w:type="spellStart"/>
      <w:r>
        <w:rPr>
          <w:rFonts w:eastAsia="Calibri"/>
          <w:sz w:val="28"/>
          <w:szCs w:val="22"/>
          <w:lang w:eastAsia="en-US"/>
        </w:rPr>
        <w:t>Н.В.Верхотурова</w:t>
      </w:r>
      <w:proofErr w:type="spellEnd"/>
    </w:p>
    <w:bookmarkEnd w:id="0"/>
    <w:p w:rsidR="00954A5A" w:rsidRDefault="00954A5A" w:rsidP="00954A5A"/>
    <w:p w:rsidR="002867D3" w:rsidRDefault="002867D3"/>
    <w:sectPr w:rsidR="0028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6B2"/>
    <w:multiLevelType w:val="hybridMultilevel"/>
    <w:tmpl w:val="D26E555A"/>
    <w:lvl w:ilvl="0" w:tplc="1C2E6E5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05"/>
    <w:rsid w:val="002867D3"/>
    <w:rsid w:val="00954A5A"/>
    <w:rsid w:val="00F6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2023-09-12T02:04:00Z</cp:lastPrinted>
  <dcterms:created xsi:type="dcterms:W3CDTF">2023-09-12T02:03:00Z</dcterms:created>
  <dcterms:modified xsi:type="dcterms:W3CDTF">2023-09-12T02:05:00Z</dcterms:modified>
</cp:coreProperties>
</file>