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56D" w:rsidRDefault="008B38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ПРИГЛАШАЕМ</w:t>
      </w:r>
    </w:p>
    <w:p w:rsidR="00F9356D" w:rsidRDefault="008B3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мастеров народных художественных промыслов принять участие в конкурсе </w:t>
      </w:r>
    </w:p>
    <w:p w:rsidR="00F9356D" w:rsidRDefault="008B38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«ТУРИСТИЧЕСКИЙ СУВЕНИР ЗАБАЙКАЛЬЯ»</w:t>
      </w:r>
    </w:p>
    <w:p w:rsidR="00F9356D" w:rsidRDefault="00F935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56D" w:rsidRDefault="008B384F">
      <w:pPr>
        <w:spacing w:after="0"/>
        <w:ind w:firstLineChars="235" w:firstLine="6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Дорогие друзья! Объявлен краевой конкурс «Туристический сувенир Забайкалья», который пройдет по адресу: Забайкальский край, </w:t>
      </w:r>
      <w:proofErr w:type="spellStart"/>
      <w:r>
        <w:rPr>
          <w:rFonts w:ascii="Times New Roman" w:hAnsi="Times New Roman" w:cs="Times New Roman"/>
          <w:sz w:val="26"/>
          <w:szCs w:val="26"/>
        </w:rPr>
        <w:t>пгт</w:t>
      </w:r>
      <w:proofErr w:type="gramStart"/>
      <w:r>
        <w:rPr>
          <w:rFonts w:ascii="Times New Roman" w:hAnsi="Times New Roman" w:cs="Times New Roman"/>
          <w:sz w:val="26"/>
          <w:szCs w:val="26"/>
        </w:rPr>
        <w:t>.А</w:t>
      </w:r>
      <w:proofErr w:type="gramEnd"/>
      <w:r>
        <w:rPr>
          <w:rFonts w:ascii="Times New Roman" w:hAnsi="Times New Roman" w:cs="Times New Roman"/>
          <w:sz w:val="26"/>
          <w:szCs w:val="26"/>
        </w:rPr>
        <w:t>гинское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ул.Б.Жабона</w:t>
      </w:r>
      <w:proofErr w:type="spellEnd"/>
      <w:r>
        <w:rPr>
          <w:rFonts w:ascii="Times New Roman" w:hAnsi="Times New Roman" w:cs="Times New Roman"/>
          <w:sz w:val="26"/>
          <w:szCs w:val="26"/>
        </w:rPr>
        <w:t>, 15, СК «</w:t>
      </w:r>
      <w:proofErr w:type="spellStart"/>
      <w:r>
        <w:rPr>
          <w:rFonts w:ascii="Times New Roman" w:hAnsi="Times New Roman" w:cs="Times New Roman"/>
          <w:sz w:val="26"/>
          <w:szCs w:val="26"/>
        </w:rPr>
        <w:t>Бургэд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11-13 апреля 2024г. К участию в конкурсе приглашаются авторы и производители туристических сувениров, а также все желающие в возрасте от 15 +, проживающие на территории Забайкальского края. Представленные сувениры должны быть </w:t>
      </w:r>
      <w:r>
        <w:rPr>
          <w:rFonts w:ascii="Times New Roman" w:hAnsi="Times New Roman" w:cs="Times New Roman"/>
          <w:sz w:val="26"/>
          <w:szCs w:val="26"/>
        </w:rPr>
        <w:t>связаны с историей, культурой и достопримечательностями Забайкалья.</w:t>
      </w:r>
    </w:p>
    <w:p w:rsidR="00F9356D" w:rsidRDefault="008B384F">
      <w:pPr>
        <w:spacing w:after="0"/>
        <w:ind w:firstLineChars="235" w:firstLine="6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Учредителями конкурса являются: Администрация Агинского Бурятского округа Забайкальского края, Министерство экономического развития Забайкальского края, Государственное учреждение культуры</w:t>
      </w:r>
      <w:r>
        <w:rPr>
          <w:rFonts w:ascii="Times New Roman" w:hAnsi="Times New Roman" w:cs="Times New Roman"/>
          <w:sz w:val="26"/>
          <w:szCs w:val="26"/>
        </w:rPr>
        <w:t xml:space="preserve"> «Центр развития бурятской культуры Забайкальского края».</w:t>
      </w:r>
    </w:p>
    <w:p w:rsidR="00F9356D" w:rsidRDefault="008B384F">
      <w:pPr>
        <w:spacing w:after="0"/>
        <w:ind w:firstLineChars="235" w:firstLine="6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Конкурс является региональным этапом Всероссийского конкурса «Туристический сувенир». Финалисты конкурса по каждой номинации примут участие в Дальневосточном окружном этапе Всероссийского конкурса «</w:t>
      </w:r>
      <w:r>
        <w:rPr>
          <w:rFonts w:ascii="Times New Roman" w:hAnsi="Times New Roman" w:cs="Times New Roman"/>
          <w:sz w:val="26"/>
          <w:szCs w:val="26"/>
        </w:rPr>
        <w:t>Туристический сувенир».</w:t>
      </w:r>
    </w:p>
    <w:p w:rsidR="00F9356D" w:rsidRDefault="008B384F">
      <w:pPr>
        <w:spacing w:after="0"/>
        <w:ind w:firstLineChars="235" w:firstLine="611"/>
        <w:jc w:val="both"/>
        <w:rPr>
          <w:rStyle w:val="a3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</w:pPr>
      <w:r>
        <w:rPr>
          <w:rFonts w:ascii="Times New Roman" w:hAnsi="Times New Roman" w:cs="Times New Roman"/>
          <w:sz w:val="26"/>
          <w:szCs w:val="26"/>
        </w:rPr>
        <w:t xml:space="preserve">Заявки необходимо отправить с 4 марта по 5 апреля 2024 года на адрес: </w:t>
      </w:r>
      <w:hyperlink r:id="rId7" w:history="1">
        <w:r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agacnt</w:t>
        </w:r>
        <w:r>
          <w:rPr>
            <w:rStyle w:val="a3"/>
            <w:rFonts w:ascii="Times New Roman" w:hAnsi="Times New Roman" w:cs="Times New Roman"/>
            <w:sz w:val="26"/>
            <w:szCs w:val="26"/>
          </w:rPr>
          <w:t>@</w:t>
        </w:r>
        <w:r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>
        <w:rPr>
          <w:rFonts w:ascii="Times New Roman" w:hAnsi="Times New Roman" w:cs="Times New Roman"/>
          <w:sz w:val="26"/>
          <w:szCs w:val="26"/>
        </w:rPr>
        <w:t xml:space="preserve">. Ознакомиться с Положением конкурса «Туристический сувенир Забайкалья», скачать бланки заявок можно сайте </w:t>
      </w:r>
      <w:hyperlink r:id="rId8" w:history="1">
        <w:r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http://бурятскаякультура.рф</w:t>
        </w:r>
      </w:hyperlink>
      <w:r>
        <w:rPr>
          <w:rStyle w:val="a3"/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Style w:val="a3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 xml:space="preserve"> Дополнительная информация </w:t>
      </w:r>
      <w:proofErr w:type="gramStart"/>
      <w:r>
        <w:rPr>
          <w:rStyle w:val="a3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>по</w:t>
      </w:r>
      <w:proofErr w:type="gramEnd"/>
      <w:r>
        <w:rPr>
          <w:rStyle w:val="a3"/>
          <w:rFonts w:ascii="Times New Roman" w:eastAsia="Times New Roman" w:hAnsi="Times New Roman" w:cs="Times New Roman"/>
          <w:color w:val="000000" w:themeColor="text1"/>
          <w:sz w:val="26"/>
          <w:szCs w:val="26"/>
          <w:u w:val="none"/>
        </w:rPr>
        <w:t xml:space="preserve"> тел.:89144994971.</w:t>
      </w:r>
    </w:p>
    <w:p w:rsidR="00F9356D" w:rsidRDefault="00F9356D">
      <w:pPr>
        <w:spacing w:after="0"/>
        <w:ind w:firstLineChars="235" w:firstLine="61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9356D" w:rsidRDefault="008B384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Основные номинации конкурса:</w:t>
      </w:r>
    </w:p>
    <w:p w:rsidR="00F9356D" w:rsidRDefault="008B38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этнографический сувенир - сувенир, связанный с традициями бурятского народа, народа-этноса или этнических </w:t>
      </w:r>
      <w:r>
        <w:rPr>
          <w:rFonts w:ascii="Times New Roman" w:hAnsi="Times New Roman" w:cs="Times New Roman"/>
          <w:sz w:val="26"/>
          <w:szCs w:val="26"/>
        </w:rPr>
        <w:t>образований, проживающих на территории Забайкальского края;</w:t>
      </w:r>
    </w:p>
    <w:p w:rsidR="00F9356D" w:rsidRDefault="008B38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сувенир региона - сувенир, ассоциирующийся с Агинским Бурятским округом или Забайкальским краем, как регионом - объектом путешествия туриста;</w:t>
      </w:r>
    </w:p>
    <w:p w:rsidR="00F9356D" w:rsidRDefault="008B38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сувенир-игрушка - изделие, помогающее знакомитьс</w:t>
      </w:r>
      <w:r>
        <w:rPr>
          <w:rFonts w:ascii="Times New Roman" w:hAnsi="Times New Roman" w:cs="Times New Roman"/>
          <w:sz w:val="26"/>
          <w:szCs w:val="26"/>
        </w:rPr>
        <w:t>я с окружающим миром в игровой форме;</w:t>
      </w:r>
    </w:p>
    <w:p w:rsidR="00F9356D" w:rsidRDefault="008B38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идея сувенира - идея сувенира, проект которого не должен быть ранее реализован;</w:t>
      </w:r>
    </w:p>
    <w:p w:rsidR="00F9356D" w:rsidRDefault="008B38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гастрономический сувенир - напиток/еда, учитывающий наличие исторически сложившегося местного рецепта данного напитка/продукта и/или</w:t>
      </w:r>
      <w:r>
        <w:rPr>
          <w:rFonts w:ascii="Times New Roman" w:hAnsi="Times New Roman" w:cs="Times New Roman"/>
          <w:sz w:val="26"/>
          <w:szCs w:val="26"/>
        </w:rPr>
        <w:t xml:space="preserve"> использование при его приготовлении местного сырья в качестве ключевого ингредиента;</w:t>
      </w:r>
    </w:p>
    <w:p w:rsidR="00F9356D" w:rsidRDefault="008B38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кейс «Гостям Забайкалья» - изделие, которое можно представить в виде подарка гостю, как память о Забайкальском крае;</w:t>
      </w:r>
    </w:p>
    <w:p w:rsidR="00F9356D" w:rsidRDefault="008B38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 сувенир события - изделие, связанное с каким-ли</w:t>
      </w:r>
      <w:r>
        <w:rPr>
          <w:rFonts w:ascii="Times New Roman" w:hAnsi="Times New Roman" w:cs="Times New Roman"/>
          <w:sz w:val="26"/>
          <w:szCs w:val="26"/>
        </w:rPr>
        <w:t>бо туристическим событием в определенном месте и в определенное время.</w:t>
      </w:r>
    </w:p>
    <w:p w:rsidR="005C1998" w:rsidRDefault="008B38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bookmarkStart w:id="0" w:name="_GoBack"/>
      <w:bookmarkEnd w:id="0"/>
    </w:p>
    <w:p w:rsidR="005C1998" w:rsidRPr="008C42E8" w:rsidRDefault="005C1998" w:rsidP="005C19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Информационное</w:t>
      </w:r>
      <w:r w:rsidRPr="008C42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письмо</w:t>
      </w:r>
    </w:p>
    <w:p w:rsidR="005C1998" w:rsidRPr="008C42E8" w:rsidRDefault="005C1998" w:rsidP="005C19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C1998" w:rsidRDefault="005C1998" w:rsidP="005C1998">
      <w:pPr>
        <w:spacing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участников краевого конкурса «Туристический сувенир Забайкалья» сообщаем дополнительную информацию:</w:t>
      </w:r>
    </w:p>
    <w:p w:rsidR="005C1998" w:rsidRDefault="005C1998" w:rsidP="005C1998">
      <w:pPr>
        <w:numPr>
          <w:ilvl w:val="0"/>
          <w:numId w:val="1"/>
        </w:numPr>
        <w:spacing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Возможные места размещения иногородних участников во время проведения краевого конкурса «Туристический сувенир Забайкалья»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11-13 апреля 2024 года:</w:t>
      </w:r>
    </w:p>
    <w:p w:rsidR="005C1998" w:rsidRDefault="005C1998" w:rsidP="005C1998">
      <w:pPr>
        <w:spacing w:line="240" w:lineRule="auto"/>
        <w:ind w:leftChars="235"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хостел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«Кочевник»,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Агинское,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лименко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15, тел. 89243722288; 89242963153;</w:t>
      </w:r>
    </w:p>
    <w:p w:rsidR="005C1998" w:rsidRDefault="005C1998" w:rsidP="005C1998">
      <w:pPr>
        <w:spacing w:line="240" w:lineRule="auto"/>
        <w:ind w:leftChars="235"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хостел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ул.Ленина, 75, тел. 89141323296; 89245027868;</w:t>
      </w:r>
    </w:p>
    <w:p w:rsidR="005C1998" w:rsidRDefault="005C1998" w:rsidP="005C1998">
      <w:pPr>
        <w:spacing w:line="240" w:lineRule="auto"/>
        <w:ind w:leftChars="235"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гостиница «Баян»,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ул.Цыбикова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7, тел. 89242958903;</w:t>
      </w:r>
    </w:p>
    <w:p w:rsidR="005C1998" w:rsidRDefault="005C1998" w:rsidP="005C1998">
      <w:pPr>
        <w:spacing w:line="240" w:lineRule="auto"/>
        <w:ind w:leftChars="235"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гостиница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Агинский район,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Амитхаша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Ипподромный переулок, 2, тел. 89144887365, 8(30239)38055;</w:t>
      </w:r>
    </w:p>
    <w:p w:rsidR="005C1998" w:rsidRDefault="005C1998" w:rsidP="005C1998">
      <w:pPr>
        <w:spacing w:line="240" w:lineRule="auto"/>
        <w:ind w:leftChars="235"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гостиница «Саран»,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ул.Ленина, 59 а, тел. 89245779700, 89141499700;</w:t>
      </w:r>
    </w:p>
    <w:p w:rsidR="005C1998" w:rsidRDefault="005C1998" w:rsidP="005C1998">
      <w:pPr>
        <w:spacing w:line="240" w:lineRule="auto"/>
        <w:ind w:leftChars="235"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гостиница «Караван - Сарай»,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ул.Ленина, 212, тел. 89243700700;</w:t>
      </w:r>
    </w:p>
    <w:p w:rsidR="005C1998" w:rsidRDefault="005C1998" w:rsidP="005C1998">
      <w:pPr>
        <w:numPr>
          <w:ilvl w:val="0"/>
          <w:numId w:val="1"/>
        </w:numPr>
        <w:spacing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желающих 13 апреля 2024 года будут организованы экскурсионные туры по следующим направлениям:</w:t>
      </w:r>
    </w:p>
    <w:p w:rsidR="005C1998" w:rsidRDefault="005C1998" w:rsidP="005C1998">
      <w:pPr>
        <w:spacing w:line="240" w:lineRule="auto"/>
        <w:ind w:leftChars="235"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Ага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Сакральная».</w:t>
      </w:r>
      <w:r>
        <w:rPr>
          <w:rFonts w:ascii="Times New Roman" w:hAnsi="Times New Roman" w:cs="Times New Roman"/>
          <w:sz w:val="28"/>
          <w:szCs w:val="28"/>
        </w:rPr>
        <w:t xml:space="preserve"> Тур по маршруту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комплекс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Хада-Эхэ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Дворец матери-княжны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урочище Малый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Тогоон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Шулуун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Колыбель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Прощелина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грешников - След Атланта - Камень-дом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шулуун-пгт.Агинское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Стоимость тура 3500 (три тысячи пятьсот) рублей.</w:t>
      </w:r>
    </w:p>
    <w:p w:rsidR="005C1998" w:rsidRDefault="005C1998" w:rsidP="005C1998">
      <w:pPr>
        <w:spacing w:line="240" w:lineRule="auto"/>
        <w:ind w:leftChars="235" w:left="5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Цугольский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дацан</w:t>
      </w:r>
      <w:r>
        <w:rPr>
          <w:rFonts w:ascii="Times New Roman" w:hAnsi="Times New Roman" w:cs="Times New Roman"/>
          <w:sz w:val="28"/>
          <w:szCs w:val="28"/>
        </w:rPr>
        <w:t>. Выезд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угол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Могойтуйского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Посещение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Цугольского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дацана, старейшего в Забайкальском крае, уникального памятника архитектуры, основанного в 1801 году. Экскурсия по территории дацана. Посещение ступы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Уудэн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копии Храма ворот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Алханая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которую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Намнанай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наделил способностью защищать воинов, ушедших на войну. Люди проходят через них восьмеркой, молятся об удаче и возвращении воинов домой. Стоимость тура 1900 (одна тысяча девятьсот) рублей. </w:t>
      </w:r>
    </w:p>
    <w:p w:rsidR="005C1998" w:rsidRDefault="005C1998" w:rsidP="005C1998">
      <w:pPr>
        <w:spacing w:line="240" w:lineRule="auto"/>
        <w:ind w:leftChars="200" w:left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</w:rPr>
        <w:t>Агинский дацан</w:t>
      </w:r>
      <w:r>
        <w:rPr>
          <w:rFonts w:ascii="Times New Roman" w:hAnsi="Times New Roman" w:cs="Times New Roman"/>
          <w:sz w:val="28"/>
          <w:szCs w:val="28"/>
        </w:rPr>
        <w:t xml:space="preserve">. Агинский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митхаша</w:t>
      </w:r>
      <w:proofErr w:type="spellEnd"/>
      <w:r>
        <w:rPr>
          <w:rFonts w:ascii="Times New Roman" w:hAnsi="Times New Roman" w:cs="Times New Roman"/>
          <w:sz w:val="28"/>
          <w:szCs w:val="28"/>
        </w:rPr>
        <w:t>. Бесплатная экскурсия по территории Агинского дацана с экскурсоводом.</w:t>
      </w:r>
    </w:p>
    <w:p w:rsidR="005C1998" w:rsidRDefault="005C1998" w:rsidP="005C1998">
      <w:pPr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на экскурсионные туры принимаются с 1 по 10 апреля 2024 г. по телефону 8 (995)5531193.</w:t>
      </w:r>
    </w:p>
    <w:p w:rsidR="005C1998" w:rsidRDefault="005C199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F9356D" w:rsidRDefault="008B384F" w:rsidP="005C19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114300" distR="114300">
            <wp:extent cx="5931535" cy="4813300"/>
            <wp:effectExtent l="0" t="0" r="12065" b="6350"/>
            <wp:docPr id="3" name="Изображение 3" descr="2024-02-22_09-19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4-02-22_09-19-0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56D" w:rsidSect="00F9356D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84F" w:rsidRDefault="008B384F">
      <w:pPr>
        <w:spacing w:line="240" w:lineRule="auto"/>
      </w:pPr>
      <w:r>
        <w:separator/>
      </w:r>
    </w:p>
  </w:endnote>
  <w:endnote w:type="continuationSeparator" w:id="0">
    <w:p w:rsidR="008B384F" w:rsidRDefault="008B38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84F" w:rsidRDefault="008B384F">
      <w:pPr>
        <w:spacing w:after="0"/>
      </w:pPr>
      <w:r>
        <w:separator/>
      </w:r>
    </w:p>
  </w:footnote>
  <w:footnote w:type="continuationSeparator" w:id="0">
    <w:p w:rsidR="008B384F" w:rsidRDefault="008B384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8844137"/>
    <w:multiLevelType w:val="singleLevel"/>
    <w:tmpl w:val="C8844137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4E4169"/>
    <w:rsid w:val="001A443A"/>
    <w:rsid w:val="004160B9"/>
    <w:rsid w:val="004E4169"/>
    <w:rsid w:val="004F56E8"/>
    <w:rsid w:val="005829DB"/>
    <w:rsid w:val="005C1998"/>
    <w:rsid w:val="008A67F4"/>
    <w:rsid w:val="008B384F"/>
    <w:rsid w:val="00A53AA9"/>
    <w:rsid w:val="00B93537"/>
    <w:rsid w:val="00F64371"/>
    <w:rsid w:val="00F9356D"/>
    <w:rsid w:val="0A0A22B5"/>
    <w:rsid w:val="3F0F420B"/>
    <w:rsid w:val="536746F1"/>
    <w:rsid w:val="545F3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56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F935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998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3;&#1091;&#1088;&#1103;&#1090;&#1089;&#1082;&#1072;&#1103;&#1082;&#1091;&#1083;&#1100;&#1090;&#1091;&#1088;&#1072;.&#1088;&#1092;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gacn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635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4</cp:revision>
  <cp:lastPrinted>2024-02-21T06:53:00Z</cp:lastPrinted>
  <dcterms:created xsi:type="dcterms:W3CDTF">2024-02-20T01:27:00Z</dcterms:created>
  <dcterms:modified xsi:type="dcterms:W3CDTF">2024-03-04T04:29:00Z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1049-12.2.0.13416</vt:lpwstr>
  </property>
  <property fmtid="{D5CDD505-2E9C-101B-9397-08002B2CF9AE}" pid="3" name="ICV">
    <vt:lpwstr>5904774244DD4ED0A9D210B71F40C45C_12</vt:lpwstr>
  </property>
</Properties>
</file>