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51" w:rsidRDefault="005B6B51" w:rsidP="005B6B51">
      <w:pPr>
        <w:pStyle w:val="a7"/>
        <w:jc w:val="right"/>
        <w:rPr>
          <w:rFonts w:ascii="Times New Roman" w:hAnsi="Times New Roman" w:cs="Times New Roman"/>
          <w:b/>
          <w:sz w:val="28"/>
          <w:szCs w:val="28"/>
        </w:rPr>
      </w:pPr>
      <w:r>
        <w:rPr>
          <w:rFonts w:ascii="Times New Roman" w:hAnsi="Times New Roman" w:cs="Times New Roman"/>
          <w:b/>
          <w:sz w:val="28"/>
          <w:szCs w:val="28"/>
        </w:rPr>
        <w:t>ПРОЕКТ</w:t>
      </w:r>
    </w:p>
    <w:p w:rsidR="00D27260" w:rsidRPr="00D27260" w:rsidRDefault="00D27260" w:rsidP="00D27260">
      <w:pPr>
        <w:jc w:val="center"/>
        <w:rPr>
          <w:rFonts w:ascii="Times New Roman" w:hAnsi="Times New Roman" w:cs="Times New Roman"/>
          <w:b/>
          <w:sz w:val="28"/>
          <w:szCs w:val="28"/>
        </w:rPr>
      </w:pPr>
      <w:r w:rsidRPr="00D27260">
        <w:rPr>
          <w:rFonts w:ascii="Times New Roman" w:hAnsi="Times New Roman" w:cs="Times New Roman"/>
          <w:b/>
          <w:sz w:val="28"/>
          <w:szCs w:val="28"/>
        </w:rPr>
        <w:t>АДМИНИСТРАЦИЯ СЕЛЬСКОГО ПОСЕЛЕНИЯ</w:t>
      </w:r>
    </w:p>
    <w:p w:rsidR="00D27260" w:rsidRPr="00D27260" w:rsidRDefault="00D27260" w:rsidP="00D27260">
      <w:pPr>
        <w:jc w:val="center"/>
        <w:rPr>
          <w:rFonts w:ascii="Times New Roman" w:hAnsi="Times New Roman" w:cs="Times New Roman"/>
          <w:b/>
          <w:sz w:val="28"/>
          <w:szCs w:val="28"/>
        </w:rPr>
      </w:pPr>
      <w:r w:rsidRPr="00D27260">
        <w:rPr>
          <w:rFonts w:ascii="Times New Roman" w:hAnsi="Times New Roman" w:cs="Times New Roman"/>
          <w:b/>
          <w:sz w:val="28"/>
          <w:szCs w:val="28"/>
        </w:rPr>
        <w:t>«УЛАН-ЦАЦЫКСКОЕ»</w:t>
      </w:r>
    </w:p>
    <w:p w:rsidR="00D27260" w:rsidRPr="00D27260" w:rsidRDefault="00D27260" w:rsidP="00D27260">
      <w:pPr>
        <w:rPr>
          <w:rFonts w:ascii="Times New Roman" w:hAnsi="Times New Roman" w:cs="Times New Roman"/>
          <w:b/>
          <w:sz w:val="28"/>
          <w:szCs w:val="28"/>
        </w:rPr>
      </w:pPr>
    </w:p>
    <w:p w:rsidR="00D27260" w:rsidRPr="00D27260" w:rsidRDefault="00D27260" w:rsidP="00D27260">
      <w:pPr>
        <w:jc w:val="center"/>
        <w:rPr>
          <w:rFonts w:ascii="Times New Roman" w:hAnsi="Times New Roman" w:cs="Times New Roman"/>
          <w:b/>
          <w:sz w:val="28"/>
          <w:szCs w:val="28"/>
        </w:rPr>
      </w:pPr>
      <w:r w:rsidRPr="00D27260">
        <w:rPr>
          <w:rFonts w:ascii="Times New Roman" w:hAnsi="Times New Roman" w:cs="Times New Roman"/>
          <w:b/>
          <w:sz w:val="28"/>
          <w:szCs w:val="28"/>
        </w:rPr>
        <w:t>ПОСТАНОВЛЕНИЕ</w:t>
      </w:r>
    </w:p>
    <w:p w:rsidR="00D27260" w:rsidRPr="00D27260" w:rsidRDefault="00D27260" w:rsidP="00D27260">
      <w:pPr>
        <w:rPr>
          <w:rFonts w:ascii="Times New Roman" w:hAnsi="Times New Roman" w:cs="Times New Roman"/>
          <w:b/>
          <w:sz w:val="28"/>
          <w:szCs w:val="28"/>
        </w:rPr>
      </w:pPr>
    </w:p>
    <w:p w:rsidR="00D27260" w:rsidRPr="00D27260" w:rsidRDefault="00D27260" w:rsidP="00D27260">
      <w:pPr>
        <w:rPr>
          <w:rFonts w:ascii="Times New Roman" w:hAnsi="Times New Roman" w:cs="Times New Roman"/>
          <w:b/>
          <w:sz w:val="28"/>
          <w:szCs w:val="28"/>
        </w:rPr>
      </w:pPr>
    </w:p>
    <w:p w:rsidR="00D27260" w:rsidRPr="00D27260" w:rsidRDefault="00D27260" w:rsidP="00D27260">
      <w:pPr>
        <w:rPr>
          <w:rFonts w:ascii="Times New Roman" w:hAnsi="Times New Roman" w:cs="Times New Roman"/>
          <w:b/>
          <w:sz w:val="28"/>
          <w:szCs w:val="28"/>
        </w:rPr>
      </w:pPr>
      <w:r w:rsidRPr="00D27260">
        <w:rPr>
          <w:rFonts w:ascii="Times New Roman" w:hAnsi="Times New Roman" w:cs="Times New Roman"/>
          <w:b/>
          <w:sz w:val="28"/>
          <w:szCs w:val="28"/>
        </w:rPr>
        <w:t>«</w:t>
      </w:r>
      <w:r>
        <w:rPr>
          <w:rFonts w:ascii="Times New Roman" w:hAnsi="Times New Roman" w:cs="Times New Roman"/>
          <w:b/>
          <w:sz w:val="28"/>
          <w:szCs w:val="28"/>
        </w:rPr>
        <w:t>__</w:t>
      </w:r>
      <w:r w:rsidRPr="00D27260">
        <w:rPr>
          <w:rFonts w:ascii="Times New Roman" w:hAnsi="Times New Roman" w:cs="Times New Roman"/>
          <w:b/>
          <w:sz w:val="28"/>
          <w:szCs w:val="28"/>
        </w:rPr>
        <w:t xml:space="preserve">» </w:t>
      </w:r>
      <w:r>
        <w:rPr>
          <w:rFonts w:ascii="Times New Roman" w:hAnsi="Times New Roman" w:cs="Times New Roman"/>
          <w:b/>
          <w:sz w:val="28"/>
          <w:szCs w:val="28"/>
        </w:rPr>
        <w:t>марта</w:t>
      </w:r>
      <w:r w:rsidRPr="00D27260">
        <w:rPr>
          <w:rFonts w:ascii="Times New Roman" w:hAnsi="Times New Roman" w:cs="Times New Roman"/>
          <w:b/>
          <w:sz w:val="28"/>
          <w:szCs w:val="28"/>
        </w:rPr>
        <w:t xml:space="preserve"> 2024 года                                                                                    № </w:t>
      </w:r>
    </w:p>
    <w:p w:rsidR="00D27260" w:rsidRPr="00D27260" w:rsidRDefault="00D27260" w:rsidP="00D27260">
      <w:pPr>
        <w:jc w:val="center"/>
        <w:rPr>
          <w:rFonts w:ascii="Times New Roman" w:hAnsi="Times New Roman" w:cs="Times New Roman"/>
          <w:b/>
          <w:sz w:val="28"/>
          <w:szCs w:val="28"/>
        </w:rPr>
      </w:pPr>
    </w:p>
    <w:p w:rsidR="00D27260" w:rsidRPr="00D27260" w:rsidRDefault="00D27260" w:rsidP="00D27260">
      <w:pPr>
        <w:jc w:val="center"/>
        <w:rPr>
          <w:rFonts w:ascii="Times New Roman" w:hAnsi="Times New Roman" w:cs="Times New Roman"/>
          <w:b/>
          <w:sz w:val="28"/>
          <w:szCs w:val="28"/>
        </w:rPr>
      </w:pPr>
      <w:r w:rsidRPr="00D27260">
        <w:rPr>
          <w:rFonts w:ascii="Times New Roman" w:hAnsi="Times New Roman" w:cs="Times New Roman"/>
          <w:b/>
          <w:sz w:val="28"/>
          <w:szCs w:val="28"/>
        </w:rPr>
        <w:t>с. Улан-Цацык</w:t>
      </w:r>
    </w:p>
    <w:p w:rsidR="00137400" w:rsidRPr="00DD47D6" w:rsidRDefault="00137400" w:rsidP="00137400">
      <w:pPr>
        <w:spacing w:after="0" w:line="240" w:lineRule="auto"/>
        <w:jc w:val="center"/>
        <w:rPr>
          <w:rFonts w:ascii="Times New Roman" w:eastAsia="Times New Roman" w:hAnsi="Times New Roman" w:cs="Times New Roman"/>
          <w:b/>
          <w:sz w:val="24"/>
          <w:szCs w:val="24"/>
          <w:lang w:eastAsia="ru-RU"/>
        </w:rPr>
      </w:pPr>
    </w:p>
    <w:p w:rsidR="00022C43" w:rsidRPr="00D2197D" w:rsidRDefault="00D27260" w:rsidP="00D2726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sz w:val="28"/>
          <w:szCs w:val="28"/>
        </w:rPr>
        <w:t xml:space="preserve">О внесение изменений в Положение об оплате труда обслуживающего персонала администрации сельского поселения «Улан-Цацыкское»       </w:t>
      </w:r>
      <w:r w:rsidR="00022C43">
        <w:rPr>
          <w:rFonts w:ascii="Times New Roman" w:hAnsi="Times New Roman" w:cs="Times New Roman"/>
          <w:b/>
          <w:sz w:val="28"/>
          <w:szCs w:val="28"/>
        </w:rPr>
        <w:t xml:space="preserve"> </w:t>
      </w:r>
    </w:p>
    <w:p w:rsidR="00AC263C" w:rsidRPr="00D2197D" w:rsidRDefault="00AC263C" w:rsidP="00AC263C">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DD47D6" w:rsidRPr="00D2197D" w:rsidRDefault="008C5449" w:rsidP="00AC263C">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0D1600">
        <w:rPr>
          <w:rFonts w:ascii="Times New Roman" w:hAnsi="Times New Roman" w:cs="Times New Roman"/>
          <w:sz w:val="28"/>
          <w:szCs w:val="28"/>
        </w:rPr>
        <w:t xml:space="preserve">В </w:t>
      </w:r>
      <w:r>
        <w:rPr>
          <w:rFonts w:ascii="Times New Roman" w:hAnsi="Times New Roman"/>
          <w:sz w:val="28"/>
          <w:szCs w:val="28"/>
        </w:rPr>
        <w:t>соответствии с Трудовым кодексом Российской Федерации,</w:t>
      </w:r>
      <w:r w:rsidRPr="000D1600">
        <w:rPr>
          <w:rFonts w:ascii="Times New Roman" w:hAnsi="Times New Roman" w:cs="Times New Roman"/>
          <w:sz w:val="28"/>
          <w:szCs w:val="28"/>
        </w:rPr>
        <w:t xml:space="preserve"> с частью 4 ст. </w:t>
      </w:r>
      <w:proofErr w:type="gramEnd"/>
      <w:r w:rsidRPr="000D1600">
        <w:rPr>
          <w:rFonts w:ascii="Times New Roman" w:hAnsi="Times New Roman" w:cs="Times New Roman"/>
          <w:sz w:val="28"/>
          <w:szCs w:val="28"/>
        </w:rPr>
        <w:t xml:space="preserve">86 Бюджетного кодекса Российской Федерации, частью  4 постановления Правительства Забайкальского края от 30 июня 2014 года № 382 </w:t>
      </w:r>
      <w:r w:rsidRPr="000D1600">
        <w:rPr>
          <w:rFonts w:ascii="Times New Roman" w:hAnsi="Times New Roman" w:cs="Times New Roman"/>
          <w:spacing w:val="2"/>
          <w:sz w:val="28"/>
          <w:szCs w:val="28"/>
        </w:rPr>
        <w:t>«О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 (в редакции </w:t>
      </w:r>
      <w:hyperlink r:id="rId5" w:history="1">
        <w:r w:rsidRPr="000D1600">
          <w:rPr>
            <w:rFonts w:ascii="Times New Roman" w:hAnsi="Times New Roman" w:cs="Times New Roman"/>
            <w:spacing w:val="2"/>
            <w:sz w:val="28"/>
            <w:szCs w:val="28"/>
          </w:rPr>
          <w:t>Постановлений Правительства Забайкальского края от 03.10.2014 N 565</w:t>
        </w:r>
      </w:hyperlink>
      <w:r w:rsidRPr="000D1600">
        <w:rPr>
          <w:rFonts w:ascii="Times New Roman" w:hAnsi="Times New Roman" w:cs="Times New Roman"/>
          <w:spacing w:val="2"/>
          <w:sz w:val="28"/>
          <w:szCs w:val="28"/>
        </w:rPr>
        <w:t>, </w:t>
      </w:r>
      <w:hyperlink r:id="rId6" w:history="1">
        <w:r w:rsidRPr="000D1600">
          <w:rPr>
            <w:rFonts w:ascii="Times New Roman" w:hAnsi="Times New Roman" w:cs="Times New Roman"/>
            <w:spacing w:val="2"/>
            <w:sz w:val="28"/>
            <w:szCs w:val="28"/>
          </w:rPr>
          <w:t>от 03.04.2015 N 130</w:t>
        </w:r>
      </w:hyperlink>
      <w:r w:rsidRPr="000D1600">
        <w:rPr>
          <w:rFonts w:ascii="Times New Roman" w:hAnsi="Times New Roman" w:cs="Times New Roman"/>
          <w:spacing w:val="2"/>
          <w:sz w:val="28"/>
          <w:szCs w:val="28"/>
        </w:rPr>
        <w:t>, </w:t>
      </w:r>
      <w:hyperlink r:id="rId7" w:history="1">
        <w:r w:rsidRPr="000D1600">
          <w:rPr>
            <w:rFonts w:ascii="Times New Roman" w:hAnsi="Times New Roman" w:cs="Times New Roman"/>
            <w:spacing w:val="2"/>
            <w:sz w:val="28"/>
            <w:szCs w:val="28"/>
          </w:rPr>
          <w:t>от 25.08.2015 N 418</w:t>
        </w:r>
      </w:hyperlink>
      <w:r w:rsidRPr="000D1600">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00022C43" w:rsidRPr="00D2197D">
        <w:rPr>
          <w:rFonts w:ascii="Times New Roman" w:hAnsi="Times New Roman" w:cs="Times New Roman"/>
          <w:color w:val="000000" w:themeColor="text1"/>
          <w:sz w:val="28"/>
          <w:szCs w:val="28"/>
        </w:rPr>
        <w:t>Федерального закона </w:t>
      </w:r>
      <w:hyperlink r:id="rId8" w:tgtFrame="_blank" w:history="1">
        <w:r w:rsidR="00022C43" w:rsidRPr="00D2197D">
          <w:rPr>
            <w:rStyle w:val="hyperlink"/>
            <w:rFonts w:ascii="Times New Roman" w:hAnsi="Times New Roman" w:cs="Times New Roman"/>
            <w:color w:val="000000" w:themeColor="text1"/>
            <w:sz w:val="28"/>
            <w:szCs w:val="28"/>
          </w:rPr>
          <w:t>от 06.10.2003 № 131-ФЗ</w:t>
        </w:r>
      </w:hyperlink>
      <w:r w:rsidR="00022C43" w:rsidRPr="00D2197D">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ст. </w:t>
      </w:r>
      <w:r w:rsidR="00DF4228" w:rsidRPr="00D2197D">
        <w:rPr>
          <w:rFonts w:ascii="Times New Roman" w:hAnsi="Times New Roman" w:cs="Times New Roman"/>
          <w:color w:val="000000" w:themeColor="text1"/>
          <w:sz w:val="28"/>
          <w:szCs w:val="28"/>
        </w:rPr>
        <w:t xml:space="preserve">33 </w:t>
      </w:r>
      <w:hyperlink r:id="rId9" w:tgtFrame="_blank" w:history="1">
        <w:r w:rsidR="00022C43" w:rsidRPr="00D2197D">
          <w:rPr>
            <w:rStyle w:val="hyperlink"/>
            <w:rFonts w:ascii="Times New Roman" w:hAnsi="Times New Roman" w:cs="Times New Roman"/>
            <w:color w:val="000000" w:themeColor="text1"/>
            <w:sz w:val="28"/>
            <w:szCs w:val="28"/>
          </w:rPr>
          <w:t xml:space="preserve">Устава сельского </w:t>
        </w:r>
        <w:r w:rsidR="002F3F96" w:rsidRPr="00D2197D">
          <w:rPr>
            <w:rStyle w:val="hyperlink"/>
            <w:rFonts w:ascii="Times New Roman" w:hAnsi="Times New Roman" w:cs="Times New Roman"/>
            <w:color w:val="000000" w:themeColor="text1"/>
            <w:sz w:val="28"/>
            <w:szCs w:val="28"/>
          </w:rPr>
          <w:t xml:space="preserve"> </w:t>
        </w:r>
        <w:r w:rsidR="00022C43" w:rsidRPr="00D2197D">
          <w:rPr>
            <w:rStyle w:val="hyperlink"/>
            <w:rFonts w:ascii="Times New Roman" w:hAnsi="Times New Roman" w:cs="Times New Roman"/>
            <w:color w:val="000000" w:themeColor="text1"/>
            <w:sz w:val="28"/>
            <w:szCs w:val="28"/>
          </w:rPr>
          <w:t xml:space="preserve">поселения </w:t>
        </w:r>
        <w:r w:rsidR="002F3F96" w:rsidRPr="00D2197D">
          <w:rPr>
            <w:rStyle w:val="hyperlink"/>
            <w:rFonts w:ascii="Times New Roman" w:hAnsi="Times New Roman" w:cs="Times New Roman"/>
            <w:color w:val="000000" w:themeColor="text1"/>
            <w:sz w:val="28"/>
            <w:szCs w:val="28"/>
          </w:rPr>
          <w:t>«</w:t>
        </w:r>
        <w:r w:rsidR="00DF4228" w:rsidRPr="00D2197D">
          <w:rPr>
            <w:rStyle w:val="hyperlink"/>
            <w:rFonts w:ascii="Times New Roman" w:hAnsi="Times New Roman" w:cs="Times New Roman"/>
            <w:color w:val="000000" w:themeColor="text1"/>
            <w:sz w:val="28"/>
            <w:szCs w:val="28"/>
          </w:rPr>
          <w:t>Улан-Цацыкское</w:t>
        </w:r>
        <w:r w:rsidR="002F3F96" w:rsidRPr="00D2197D">
          <w:rPr>
            <w:rStyle w:val="hyperlink"/>
            <w:rFonts w:ascii="Times New Roman" w:hAnsi="Times New Roman" w:cs="Times New Roman"/>
            <w:color w:val="000000" w:themeColor="text1"/>
            <w:sz w:val="28"/>
            <w:szCs w:val="28"/>
          </w:rPr>
          <w:t>»</w:t>
        </w:r>
      </w:hyperlink>
      <w:r w:rsidR="00022C43" w:rsidRPr="00D2197D">
        <w:rPr>
          <w:rFonts w:ascii="Times New Roman" w:hAnsi="Times New Roman" w:cs="Times New Roman"/>
          <w:color w:val="000000" w:themeColor="text1"/>
          <w:sz w:val="28"/>
          <w:szCs w:val="28"/>
        </w:rPr>
        <w:t>, </w:t>
      </w:r>
      <w:r w:rsidR="00D27260">
        <w:rPr>
          <w:rFonts w:ascii="Times New Roman" w:hAnsi="Times New Roman" w:cs="Times New Roman"/>
          <w:color w:val="000000" w:themeColor="text1"/>
          <w:sz w:val="28"/>
          <w:szCs w:val="28"/>
        </w:rPr>
        <w:t>администрация</w:t>
      </w:r>
      <w:r w:rsidR="00022C43" w:rsidRPr="00D2197D">
        <w:rPr>
          <w:rFonts w:ascii="Times New Roman" w:hAnsi="Times New Roman" w:cs="Times New Roman"/>
          <w:color w:val="000000" w:themeColor="text1"/>
          <w:sz w:val="28"/>
          <w:szCs w:val="28"/>
        </w:rPr>
        <w:t xml:space="preserve"> сельского</w:t>
      </w:r>
      <w:r w:rsidR="002F3F96" w:rsidRPr="00D2197D">
        <w:rPr>
          <w:rFonts w:ascii="Times New Roman" w:hAnsi="Times New Roman" w:cs="Times New Roman"/>
          <w:color w:val="000000" w:themeColor="text1"/>
          <w:sz w:val="28"/>
          <w:szCs w:val="28"/>
        </w:rPr>
        <w:t xml:space="preserve"> </w:t>
      </w:r>
      <w:r w:rsidR="00022C43" w:rsidRPr="00D2197D">
        <w:rPr>
          <w:rFonts w:ascii="Times New Roman" w:hAnsi="Times New Roman" w:cs="Times New Roman"/>
          <w:color w:val="000000" w:themeColor="text1"/>
          <w:sz w:val="28"/>
          <w:szCs w:val="28"/>
        </w:rPr>
        <w:t>поселения «</w:t>
      </w:r>
      <w:r w:rsidR="00DF4228" w:rsidRPr="00D2197D">
        <w:rPr>
          <w:rFonts w:ascii="Times New Roman" w:hAnsi="Times New Roman" w:cs="Times New Roman"/>
          <w:color w:val="000000" w:themeColor="text1"/>
          <w:sz w:val="28"/>
          <w:szCs w:val="28"/>
        </w:rPr>
        <w:t>Улан-Цацыкское</w:t>
      </w:r>
      <w:r w:rsidR="00D27260">
        <w:rPr>
          <w:rFonts w:ascii="Times New Roman" w:hAnsi="Times New Roman" w:cs="Times New Roman"/>
          <w:color w:val="000000" w:themeColor="text1"/>
          <w:sz w:val="28"/>
          <w:szCs w:val="28"/>
        </w:rPr>
        <w:t>»</w:t>
      </w:r>
      <w:r w:rsidR="00022C43" w:rsidRPr="00D2197D">
        <w:rPr>
          <w:rFonts w:ascii="Times New Roman" w:hAnsi="Times New Roman" w:cs="Times New Roman"/>
          <w:color w:val="000000" w:themeColor="text1"/>
          <w:sz w:val="28"/>
          <w:szCs w:val="28"/>
        </w:rPr>
        <w:t> </w:t>
      </w:r>
    </w:p>
    <w:p w:rsidR="00AC263C" w:rsidRPr="00D2197D" w:rsidRDefault="00D27260" w:rsidP="00D27260">
      <w:pPr>
        <w:spacing w:after="0" w:line="240" w:lineRule="auto"/>
        <w:ind w:firstLine="708"/>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постановляет</w:t>
      </w:r>
      <w:r w:rsidR="00AC263C" w:rsidRPr="00D2197D">
        <w:rPr>
          <w:rFonts w:ascii="Times New Roman" w:eastAsia="Times New Roman" w:hAnsi="Times New Roman" w:cs="Times New Roman"/>
          <w:b/>
          <w:bCs/>
          <w:color w:val="000000" w:themeColor="text1"/>
          <w:sz w:val="28"/>
          <w:szCs w:val="28"/>
          <w:lang w:eastAsia="ru-RU"/>
        </w:rPr>
        <w:t>:</w:t>
      </w:r>
    </w:p>
    <w:p w:rsidR="00DD47D6" w:rsidRPr="00D2197D" w:rsidRDefault="00DD47D6" w:rsidP="00DD47D6">
      <w:pPr>
        <w:spacing w:after="0" w:line="240" w:lineRule="auto"/>
        <w:ind w:firstLine="708"/>
        <w:jc w:val="center"/>
        <w:rPr>
          <w:rFonts w:ascii="Times New Roman" w:eastAsia="Times New Roman" w:hAnsi="Times New Roman" w:cs="Times New Roman"/>
          <w:b/>
          <w:color w:val="000000" w:themeColor="text1"/>
          <w:sz w:val="28"/>
          <w:szCs w:val="28"/>
          <w:lang w:eastAsia="ru-RU"/>
        </w:rPr>
      </w:pPr>
    </w:p>
    <w:p w:rsidR="002F3F96" w:rsidRPr="00D2197D" w:rsidRDefault="002F3F96" w:rsidP="002F3F96">
      <w:pPr>
        <w:pStyle w:val="a6"/>
        <w:spacing w:before="0" w:beforeAutospacing="0" w:after="0" w:afterAutospacing="0"/>
        <w:ind w:firstLine="709"/>
        <w:jc w:val="both"/>
        <w:rPr>
          <w:color w:val="000000" w:themeColor="text1"/>
          <w:sz w:val="28"/>
          <w:szCs w:val="28"/>
        </w:rPr>
      </w:pPr>
      <w:r w:rsidRPr="00D2197D">
        <w:rPr>
          <w:color w:val="000000" w:themeColor="text1"/>
          <w:sz w:val="28"/>
          <w:szCs w:val="28"/>
        </w:rPr>
        <w:t xml:space="preserve">1.Внести изменения в </w:t>
      </w:r>
      <w:r w:rsidR="00700369">
        <w:rPr>
          <w:color w:val="000000" w:themeColor="text1"/>
          <w:sz w:val="28"/>
          <w:szCs w:val="28"/>
        </w:rPr>
        <w:t>постановление</w:t>
      </w:r>
      <w:r w:rsidR="00B73077" w:rsidRPr="00D2197D">
        <w:rPr>
          <w:color w:val="000000" w:themeColor="text1"/>
          <w:sz w:val="28"/>
          <w:szCs w:val="28"/>
        </w:rPr>
        <w:t xml:space="preserve"> </w:t>
      </w:r>
      <w:r w:rsidRPr="00D2197D">
        <w:rPr>
          <w:rStyle w:val="hyperlink"/>
          <w:color w:val="000000" w:themeColor="text1"/>
          <w:sz w:val="28"/>
          <w:szCs w:val="28"/>
        </w:rPr>
        <w:t xml:space="preserve">№ </w:t>
      </w:r>
      <w:r w:rsidR="00700369">
        <w:rPr>
          <w:rStyle w:val="hyperlink"/>
          <w:color w:val="000000" w:themeColor="text1"/>
          <w:sz w:val="28"/>
          <w:szCs w:val="28"/>
        </w:rPr>
        <w:t>1</w:t>
      </w:r>
      <w:r w:rsidR="00B73077" w:rsidRPr="00D2197D">
        <w:rPr>
          <w:rStyle w:val="hyperlink"/>
          <w:color w:val="000000" w:themeColor="text1"/>
          <w:sz w:val="28"/>
          <w:szCs w:val="28"/>
        </w:rPr>
        <w:t>8</w:t>
      </w:r>
      <w:r w:rsidRPr="00D2197D">
        <w:rPr>
          <w:rStyle w:val="hyperlink"/>
          <w:color w:val="000000" w:themeColor="text1"/>
          <w:sz w:val="28"/>
          <w:szCs w:val="28"/>
        </w:rPr>
        <w:t xml:space="preserve"> от </w:t>
      </w:r>
      <w:r w:rsidR="00700369">
        <w:rPr>
          <w:rStyle w:val="hyperlink"/>
          <w:color w:val="000000" w:themeColor="text1"/>
          <w:sz w:val="28"/>
          <w:szCs w:val="28"/>
        </w:rPr>
        <w:t>30.04.2014</w:t>
      </w:r>
      <w:r w:rsidR="00B73077" w:rsidRPr="00D2197D">
        <w:rPr>
          <w:rStyle w:val="hyperlink"/>
          <w:color w:val="000000" w:themeColor="text1"/>
          <w:sz w:val="28"/>
          <w:szCs w:val="28"/>
        </w:rPr>
        <w:t xml:space="preserve"> г. </w:t>
      </w:r>
      <w:r w:rsidRPr="00D2197D">
        <w:rPr>
          <w:color w:val="000000" w:themeColor="text1"/>
          <w:sz w:val="28"/>
          <w:szCs w:val="28"/>
        </w:rPr>
        <w:t>«</w:t>
      </w:r>
      <w:r w:rsidR="00700369" w:rsidRPr="00700369">
        <w:rPr>
          <w:bCs/>
          <w:color w:val="000000"/>
          <w:sz w:val="28"/>
          <w:szCs w:val="28"/>
        </w:rPr>
        <w:t>Об утверждении Положения об оплате труда обслуживающего персонала администрации сельского поселения «Улан-Цацыкское</w:t>
      </w:r>
      <w:r w:rsidRPr="00700369">
        <w:rPr>
          <w:color w:val="000000" w:themeColor="text1"/>
          <w:sz w:val="28"/>
          <w:szCs w:val="28"/>
        </w:rPr>
        <w:t>»</w:t>
      </w:r>
      <w:r w:rsidRPr="00D2197D">
        <w:rPr>
          <w:color w:val="000000" w:themeColor="text1"/>
          <w:sz w:val="28"/>
          <w:szCs w:val="28"/>
        </w:rPr>
        <w:t xml:space="preserve"> следующие изменения:</w:t>
      </w:r>
    </w:p>
    <w:p w:rsidR="0055682B" w:rsidRDefault="0055682B" w:rsidP="0055682B">
      <w:pPr>
        <w:pStyle w:val="nospacing"/>
        <w:spacing w:before="0" w:beforeAutospacing="0" w:after="0" w:afterAutospacing="0"/>
        <w:ind w:firstLine="709"/>
        <w:jc w:val="both"/>
        <w:rPr>
          <w:color w:val="000000"/>
          <w:sz w:val="28"/>
          <w:szCs w:val="28"/>
        </w:rPr>
      </w:pPr>
      <w:r>
        <w:rPr>
          <w:color w:val="000000"/>
          <w:sz w:val="28"/>
          <w:szCs w:val="28"/>
        </w:rPr>
        <w:t>1)</w:t>
      </w:r>
      <w:r w:rsidR="00796ADC" w:rsidRPr="00D2197D">
        <w:rPr>
          <w:color w:val="000000"/>
          <w:sz w:val="28"/>
          <w:szCs w:val="28"/>
        </w:rPr>
        <w:t xml:space="preserve"> </w:t>
      </w:r>
      <w:r w:rsidR="00615E9E">
        <w:rPr>
          <w:color w:val="000000"/>
          <w:sz w:val="28"/>
          <w:szCs w:val="28"/>
        </w:rPr>
        <w:t>раздел 3 дополнить пункт</w:t>
      </w:r>
      <w:r w:rsidR="002D56DA">
        <w:rPr>
          <w:color w:val="000000"/>
          <w:sz w:val="28"/>
          <w:szCs w:val="28"/>
        </w:rPr>
        <w:t xml:space="preserve"> 3.1.</w:t>
      </w:r>
      <w:r w:rsidR="00F74BF2">
        <w:rPr>
          <w:color w:val="000000"/>
          <w:sz w:val="28"/>
          <w:szCs w:val="28"/>
        </w:rPr>
        <w:t xml:space="preserve"> </w:t>
      </w:r>
      <w:r w:rsidR="002F3F96" w:rsidRPr="00D2197D">
        <w:rPr>
          <w:color w:val="000000"/>
          <w:sz w:val="28"/>
          <w:szCs w:val="28"/>
        </w:rPr>
        <w:t>следующего содержания</w:t>
      </w:r>
      <w:r w:rsidR="002F3F96" w:rsidRPr="002F3F96">
        <w:rPr>
          <w:color w:val="000000"/>
          <w:sz w:val="28"/>
          <w:szCs w:val="28"/>
        </w:rPr>
        <w:t>:</w:t>
      </w:r>
    </w:p>
    <w:p w:rsidR="0055682B" w:rsidRDefault="0055682B" w:rsidP="0055682B">
      <w:pPr>
        <w:spacing w:after="0" w:line="240" w:lineRule="auto"/>
        <w:jc w:val="both"/>
        <w:rPr>
          <w:rFonts w:ascii="Times New Roman" w:hAnsi="Times New Roman" w:cs="Times New Roman"/>
          <w:sz w:val="28"/>
          <w:szCs w:val="28"/>
        </w:rPr>
      </w:pPr>
      <w:r w:rsidRPr="00F74BF2">
        <w:rPr>
          <w:rFonts w:ascii="Times New Roman" w:hAnsi="Times New Roman" w:cs="Times New Roman"/>
          <w:color w:val="000000"/>
          <w:sz w:val="28"/>
          <w:szCs w:val="28"/>
        </w:rPr>
        <w:t xml:space="preserve">  </w:t>
      </w:r>
      <w:r w:rsidR="00F74BF2">
        <w:rPr>
          <w:rFonts w:ascii="Times New Roman" w:hAnsi="Times New Roman" w:cs="Times New Roman"/>
          <w:color w:val="000000"/>
          <w:sz w:val="28"/>
          <w:szCs w:val="28"/>
        </w:rPr>
        <w:t>«</w:t>
      </w:r>
      <w:r w:rsidR="00615E9E">
        <w:rPr>
          <w:rFonts w:ascii="Times New Roman" w:hAnsi="Times New Roman" w:cs="Times New Roman"/>
          <w:color w:val="000000"/>
          <w:sz w:val="28"/>
          <w:szCs w:val="28"/>
        </w:rPr>
        <w:t>3.1</w:t>
      </w:r>
      <w:r w:rsidR="00F74BF2" w:rsidRPr="00F74BF2">
        <w:rPr>
          <w:rFonts w:ascii="Times New Roman" w:hAnsi="Times New Roman" w:cs="Times New Roman"/>
          <w:color w:val="000000"/>
          <w:sz w:val="28"/>
          <w:szCs w:val="28"/>
        </w:rPr>
        <w:t>.</w:t>
      </w:r>
      <w:r>
        <w:rPr>
          <w:color w:val="000000"/>
          <w:sz w:val="28"/>
          <w:szCs w:val="28"/>
        </w:rPr>
        <w:t xml:space="preserve"> </w:t>
      </w:r>
      <w:r>
        <w:rPr>
          <w:rFonts w:ascii="Times New Roman" w:hAnsi="Times New Roman" w:cs="Times New Roman"/>
          <w:sz w:val="28"/>
          <w:szCs w:val="28"/>
        </w:rPr>
        <w:t xml:space="preserve">При нарушении работодателем установленного срока соответственно </w:t>
      </w:r>
      <w:proofErr w:type="gramStart"/>
      <w:r>
        <w:rPr>
          <w:rFonts w:ascii="Times New Roman" w:hAnsi="Times New Roman" w:cs="Times New Roman"/>
          <w:sz w:val="28"/>
          <w:szCs w:val="28"/>
        </w:rPr>
        <w:t>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начисленных, но не выплаченных в срок сумм и (или) не начисленных своевременно сумм в случае, если вступившим в законную</w:t>
      </w:r>
      <w:proofErr w:type="gramEnd"/>
      <w:r>
        <w:rPr>
          <w:rFonts w:ascii="Times New Roman" w:hAnsi="Times New Roman" w:cs="Times New Roman"/>
          <w:sz w:val="28"/>
          <w:szCs w:val="28"/>
        </w:rPr>
        <w:t xml:space="preserve"> силу решением суда было признано право работника на </w:t>
      </w:r>
      <w:r>
        <w:rPr>
          <w:rFonts w:ascii="Times New Roman" w:hAnsi="Times New Roman" w:cs="Times New Roman"/>
          <w:sz w:val="28"/>
          <w:szCs w:val="28"/>
        </w:rPr>
        <w:lastRenderedPageBreak/>
        <w:t xml:space="preserve">получение не начисленных сумм, за каждый день  </w:t>
      </w:r>
      <w:proofErr w:type="gramStart"/>
      <w:r>
        <w:rPr>
          <w:rFonts w:ascii="Times New Roman" w:hAnsi="Times New Roman" w:cs="Times New Roman"/>
          <w:sz w:val="28"/>
          <w:szCs w:val="28"/>
        </w:rPr>
        <w:t>задержки</w:t>
      </w:r>
      <w:proofErr w:type="gramEnd"/>
      <w:r>
        <w:rPr>
          <w:rFonts w:ascii="Times New Roman" w:hAnsi="Times New Roman" w:cs="Times New Roman"/>
          <w:sz w:val="28"/>
          <w:szCs w:val="28"/>
        </w:rPr>
        <w:t xml:space="preserve">  начиная со дня, следующего за днем,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соглашением, локальным нормативным актом, трудовым договором,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5682B" w:rsidRPr="00F74BF2" w:rsidRDefault="0055682B" w:rsidP="00F74BF2">
      <w:pPr>
        <w:pStyle w:val="nospacing"/>
        <w:spacing w:before="0" w:beforeAutospacing="0" w:after="0" w:afterAutospacing="0"/>
        <w:ind w:firstLine="709"/>
        <w:jc w:val="both"/>
        <w:rPr>
          <w:color w:val="000000"/>
          <w:sz w:val="28"/>
          <w:szCs w:val="28"/>
        </w:rPr>
      </w:pPr>
      <w:r>
        <w:rPr>
          <w:sz w:val="28"/>
          <w:szCs w:val="28"/>
        </w:rPr>
        <w:t xml:space="preserve">    </w:t>
      </w:r>
      <w:r w:rsidR="00F74BF2">
        <w:rPr>
          <w:sz w:val="28"/>
          <w:szCs w:val="28"/>
        </w:rPr>
        <w:t>2)</w:t>
      </w:r>
      <w:r>
        <w:rPr>
          <w:sz w:val="28"/>
          <w:szCs w:val="28"/>
        </w:rPr>
        <w:t xml:space="preserve"> </w:t>
      </w:r>
      <w:r w:rsidR="00F74BF2">
        <w:rPr>
          <w:sz w:val="28"/>
          <w:szCs w:val="28"/>
        </w:rPr>
        <w:t xml:space="preserve">дополнить Положение </w:t>
      </w:r>
      <w:r w:rsidR="002D56DA">
        <w:rPr>
          <w:color w:val="000000"/>
          <w:sz w:val="28"/>
          <w:szCs w:val="28"/>
        </w:rPr>
        <w:t>разделом 4</w:t>
      </w:r>
      <w:r w:rsidR="00F74BF2">
        <w:rPr>
          <w:color w:val="000000"/>
          <w:sz w:val="28"/>
          <w:szCs w:val="28"/>
        </w:rPr>
        <w:t xml:space="preserve"> </w:t>
      </w:r>
      <w:r>
        <w:rPr>
          <w:sz w:val="28"/>
          <w:szCs w:val="28"/>
        </w:rPr>
        <w:t>«Отпуск по уходу за ребенком»</w:t>
      </w:r>
      <w:r w:rsidR="002D56DA">
        <w:rPr>
          <w:sz w:val="28"/>
          <w:szCs w:val="28"/>
        </w:rPr>
        <w:t xml:space="preserve"> пунктами</w:t>
      </w:r>
      <w:r>
        <w:rPr>
          <w:sz w:val="28"/>
          <w:szCs w:val="28"/>
        </w:rPr>
        <w:t>:</w:t>
      </w:r>
    </w:p>
    <w:p w:rsidR="00BB6FD5" w:rsidRDefault="0055682B" w:rsidP="00BB6F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56DA">
        <w:rPr>
          <w:rFonts w:ascii="Times New Roman" w:hAnsi="Times New Roman" w:cs="Times New Roman"/>
          <w:sz w:val="28"/>
          <w:szCs w:val="28"/>
        </w:rPr>
        <w:t>«4</w:t>
      </w:r>
      <w:r w:rsidR="00F74BF2">
        <w:rPr>
          <w:rFonts w:ascii="Times New Roman" w:hAnsi="Times New Roman" w:cs="Times New Roman"/>
          <w:sz w:val="28"/>
          <w:szCs w:val="28"/>
        </w:rPr>
        <w:t>.</w:t>
      </w:r>
      <w:r w:rsidR="002D56DA">
        <w:rPr>
          <w:rFonts w:ascii="Times New Roman" w:hAnsi="Times New Roman" w:cs="Times New Roman"/>
          <w:sz w:val="28"/>
          <w:szCs w:val="28"/>
        </w:rPr>
        <w:t>1.</w:t>
      </w:r>
      <w:r w:rsidR="00F74BF2">
        <w:rPr>
          <w:rFonts w:ascii="Times New Roman" w:hAnsi="Times New Roman" w:cs="Times New Roman"/>
          <w:sz w:val="28"/>
          <w:szCs w:val="28"/>
        </w:rPr>
        <w:t xml:space="preserve"> </w:t>
      </w:r>
      <w:r w:rsidR="00BB6FD5">
        <w:rPr>
          <w:rFonts w:ascii="Times New Roman" w:hAnsi="Times New Roman" w:cs="Times New Roman"/>
          <w:sz w:val="28"/>
          <w:szCs w:val="28"/>
        </w:rPr>
        <w:t>По заявлению женщины ей предоставляется отпуск по уходу за ребенком до достижения им возраста трех лет. Порядок и сроки выплаты пособия по обязательному социальному страхованию в период указанного отпуска определяются федеральными законами</w:t>
      </w:r>
      <w:proofErr w:type="gramStart"/>
      <w:r w:rsidR="00BB6FD5">
        <w:rPr>
          <w:rFonts w:ascii="Times New Roman" w:hAnsi="Times New Roman" w:cs="Times New Roman"/>
          <w:sz w:val="28"/>
          <w:szCs w:val="28"/>
        </w:rPr>
        <w:t>.</w:t>
      </w:r>
      <w:r w:rsidR="00F74BF2">
        <w:rPr>
          <w:rFonts w:ascii="Times New Roman" w:hAnsi="Times New Roman" w:cs="Times New Roman"/>
          <w:sz w:val="28"/>
          <w:szCs w:val="28"/>
        </w:rPr>
        <w:t>»</w:t>
      </w:r>
      <w:proofErr w:type="gramEnd"/>
    </w:p>
    <w:p w:rsidR="00BB6FD5" w:rsidRDefault="002D56DA" w:rsidP="00BB6FD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F74BF2">
        <w:rPr>
          <w:rFonts w:ascii="Times New Roman" w:hAnsi="Times New Roman" w:cs="Times New Roman"/>
          <w:sz w:val="28"/>
          <w:szCs w:val="28"/>
        </w:rPr>
        <w:t>«</w:t>
      </w:r>
      <w:r>
        <w:rPr>
          <w:rFonts w:ascii="Times New Roman" w:hAnsi="Times New Roman" w:cs="Times New Roman"/>
          <w:sz w:val="28"/>
          <w:szCs w:val="28"/>
        </w:rPr>
        <w:t>4.2.</w:t>
      </w:r>
      <w:r w:rsidR="00F74BF2">
        <w:rPr>
          <w:rFonts w:ascii="Times New Roman" w:hAnsi="Times New Roman" w:cs="Times New Roman"/>
          <w:sz w:val="28"/>
          <w:szCs w:val="28"/>
        </w:rPr>
        <w:t xml:space="preserve"> </w:t>
      </w:r>
      <w:proofErr w:type="gramStart"/>
      <w:r w:rsidR="00BB6FD5">
        <w:rPr>
          <w:rFonts w:ascii="Times New Roman" w:hAnsi="Times New Roman" w:cs="Times New Roman"/>
          <w:sz w:val="28"/>
          <w:szCs w:val="28"/>
        </w:rPr>
        <w:t>Право на получение пособия по обязательному социальному страхованию сохраняется в случае, если женщина или лица, указанные в части второй статьи 256 ТК РФ,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w:t>
      </w:r>
      <w:proofErr w:type="gramEnd"/>
      <w:r w:rsidR="00BB6FD5">
        <w:rPr>
          <w:rFonts w:ascii="Times New Roman" w:hAnsi="Times New Roman" w:cs="Times New Roman"/>
          <w:sz w:val="28"/>
          <w:szCs w:val="28"/>
        </w:rPr>
        <w:t xml:space="preserve"> работодателя».</w:t>
      </w:r>
    </w:p>
    <w:p w:rsidR="0055682B" w:rsidRDefault="0055682B" w:rsidP="0055682B">
      <w:pPr>
        <w:spacing w:after="0" w:line="240" w:lineRule="auto"/>
        <w:jc w:val="both"/>
        <w:rPr>
          <w:rFonts w:ascii="Times New Roman" w:hAnsi="Times New Roman" w:cs="Times New Roman"/>
          <w:sz w:val="28"/>
          <w:szCs w:val="28"/>
        </w:rPr>
      </w:pPr>
    </w:p>
    <w:p w:rsidR="002F3F96" w:rsidRPr="002F3F96" w:rsidRDefault="002F3F96" w:rsidP="0055682B">
      <w:pPr>
        <w:pStyle w:val="nospacing"/>
        <w:spacing w:before="0" w:beforeAutospacing="0" w:after="0" w:afterAutospacing="0"/>
        <w:ind w:firstLine="709"/>
        <w:jc w:val="both"/>
        <w:rPr>
          <w:color w:val="000000"/>
          <w:sz w:val="28"/>
          <w:szCs w:val="28"/>
        </w:rPr>
      </w:pPr>
    </w:p>
    <w:p w:rsidR="00B73077" w:rsidRPr="00B73077" w:rsidRDefault="00B73077" w:rsidP="00B73077">
      <w:pPr>
        <w:autoSpaceDE w:val="0"/>
        <w:autoSpaceDN w:val="0"/>
        <w:adjustRightInd w:val="0"/>
        <w:ind w:firstLine="708"/>
        <w:jc w:val="both"/>
        <w:rPr>
          <w:rFonts w:ascii="Times New Roman" w:hAnsi="Times New Roman" w:cs="Times New Roman"/>
          <w:sz w:val="28"/>
          <w:szCs w:val="28"/>
        </w:rPr>
      </w:pPr>
      <w:r w:rsidRPr="00B73077">
        <w:rPr>
          <w:rFonts w:ascii="Times New Roman" w:hAnsi="Times New Roman" w:cs="Times New Roman"/>
          <w:sz w:val="28"/>
          <w:szCs w:val="28"/>
        </w:rPr>
        <w:t xml:space="preserve">2. Настоящее </w:t>
      </w:r>
      <w:r w:rsidR="00D27260">
        <w:rPr>
          <w:rFonts w:ascii="Times New Roman" w:hAnsi="Times New Roman" w:cs="Times New Roman"/>
          <w:sz w:val="28"/>
          <w:szCs w:val="28"/>
        </w:rPr>
        <w:t>постановление</w:t>
      </w:r>
      <w:r w:rsidRPr="00B73077">
        <w:rPr>
          <w:rFonts w:ascii="Times New Roman" w:hAnsi="Times New Roman" w:cs="Times New Roman"/>
          <w:sz w:val="28"/>
          <w:szCs w:val="28"/>
        </w:rPr>
        <w:t xml:space="preserve"> вступает в силу </w:t>
      </w:r>
      <w:r w:rsidR="00B21A00">
        <w:rPr>
          <w:rFonts w:ascii="Times New Roman" w:hAnsi="Times New Roman" w:cs="Times New Roman"/>
          <w:sz w:val="28"/>
          <w:szCs w:val="28"/>
        </w:rPr>
        <w:t>после</w:t>
      </w:r>
      <w:r w:rsidRPr="00B73077">
        <w:rPr>
          <w:rFonts w:ascii="Times New Roman" w:hAnsi="Times New Roman" w:cs="Times New Roman"/>
          <w:sz w:val="28"/>
          <w:szCs w:val="28"/>
        </w:rPr>
        <w:t xml:space="preserve"> его официального опубликования (обнародования).</w:t>
      </w:r>
    </w:p>
    <w:p w:rsidR="00B73077" w:rsidRPr="000C5FDF" w:rsidRDefault="00B73077" w:rsidP="00B73077">
      <w:pPr>
        <w:pStyle w:val="a8"/>
        <w:ind w:firstLine="708"/>
        <w:jc w:val="both"/>
      </w:pPr>
      <w:r w:rsidRPr="00723775">
        <w:t>3. </w:t>
      </w:r>
      <w:r w:rsidRPr="001C39D7">
        <w:t xml:space="preserve">Настоящее </w:t>
      </w:r>
      <w:r w:rsidR="00D27260">
        <w:t>постановление</w:t>
      </w:r>
      <w:r w:rsidRPr="001C39D7">
        <w:t xml:space="preserve"> обнародовать (опубликовать) 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hyperlink r:id="rId10" w:history="1">
        <w:proofErr w:type="spellStart"/>
        <w:r w:rsidRPr="000C5FDF">
          <w:rPr>
            <w:rStyle w:val="a4"/>
            <w:lang w:val="en-US"/>
          </w:rPr>
          <w:t>olovyan</w:t>
        </w:r>
        <w:proofErr w:type="spellEnd"/>
        <w:r w:rsidRPr="000C5FDF">
          <w:rPr>
            <w:rStyle w:val="a4"/>
          </w:rPr>
          <w:t>.75.</w:t>
        </w:r>
        <w:proofErr w:type="spellStart"/>
        <w:r w:rsidRPr="000C5FDF">
          <w:rPr>
            <w:rStyle w:val="a4"/>
            <w:lang w:val="en-US"/>
          </w:rPr>
          <w:t>ru</w:t>
        </w:r>
        <w:proofErr w:type="spellEnd"/>
        <w:r w:rsidRPr="000C5FDF">
          <w:rPr>
            <w:rStyle w:val="a4"/>
          </w:rPr>
          <w:t>.</w:t>
        </w:r>
      </w:hyperlink>
    </w:p>
    <w:p w:rsidR="00E2247C" w:rsidRDefault="00E2247C" w:rsidP="00E2247C">
      <w:pPr>
        <w:pStyle w:val="ConsNormal"/>
        <w:widowContro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xml:space="preserve">         4. Действие настоящего </w:t>
      </w:r>
      <w:r w:rsidR="00D27260">
        <w:rPr>
          <w:rFonts w:ascii="Times New Roman" w:hAnsi="Times New Roman" w:cs="Times New Roman"/>
          <w:sz w:val="28"/>
          <w:szCs w:val="28"/>
        </w:rPr>
        <w:t>постановления</w:t>
      </w:r>
      <w:r>
        <w:rPr>
          <w:rFonts w:ascii="Times New Roman" w:hAnsi="Times New Roman" w:cs="Times New Roman"/>
          <w:sz w:val="28"/>
          <w:szCs w:val="28"/>
        </w:rPr>
        <w:t xml:space="preserve"> распространяется на правоотношения с 01 января  2024 года.</w:t>
      </w:r>
    </w:p>
    <w:p w:rsidR="00B73077" w:rsidRPr="00E2247C" w:rsidRDefault="00B73077" w:rsidP="00B73077">
      <w:pPr>
        <w:ind w:firstLine="708"/>
        <w:jc w:val="both"/>
        <w:rPr>
          <w:rFonts w:ascii="Times New Roman" w:hAnsi="Times New Roman" w:cs="Times New Roman"/>
          <w:sz w:val="28"/>
          <w:szCs w:val="28"/>
        </w:rPr>
      </w:pPr>
    </w:p>
    <w:p w:rsidR="00B73077" w:rsidRPr="00723775" w:rsidRDefault="00B73077" w:rsidP="00B73077"/>
    <w:p w:rsidR="00B73077" w:rsidRPr="00B73077" w:rsidRDefault="00B73077" w:rsidP="00B73077">
      <w:pPr>
        <w:suppressAutoHyphens/>
        <w:spacing w:after="0"/>
        <w:jc w:val="both"/>
        <w:rPr>
          <w:rFonts w:ascii="Times New Roman" w:hAnsi="Times New Roman" w:cs="Times New Roman"/>
          <w:sz w:val="28"/>
          <w:szCs w:val="28"/>
        </w:rPr>
      </w:pPr>
      <w:r w:rsidRPr="00B73077">
        <w:rPr>
          <w:rFonts w:ascii="Times New Roman" w:hAnsi="Times New Roman" w:cs="Times New Roman"/>
          <w:sz w:val="28"/>
          <w:szCs w:val="28"/>
        </w:rPr>
        <w:t xml:space="preserve">Глава сельского поселения </w:t>
      </w:r>
    </w:p>
    <w:p w:rsidR="00B73077" w:rsidRPr="00B73077" w:rsidRDefault="00B73077" w:rsidP="00B73077">
      <w:pPr>
        <w:suppressAutoHyphens/>
        <w:spacing w:after="0"/>
        <w:jc w:val="both"/>
        <w:rPr>
          <w:rFonts w:ascii="Times New Roman" w:hAnsi="Times New Roman" w:cs="Times New Roman"/>
          <w:sz w:val="28"/>
          <w:szCs w:val="28"/>
        </w:rPr>
      </w:pPr>
      <w:r w:rsidRPr="00B73077">
        <w:rPr>
          <w:rFonts w:ascii="Times New Roman" w:hAnsi="Times New Roman" w:cs="Times New Roman"/>
          <w:sz w:val="28"/>
          <w:szCs w:val="28"/>
        </w:rPr>
        <w:t xml:space="preserve">«Улан-Цацыкское»                                                                  С.Ж. </w:t>
      </w:r>
      <w:proofErr w:type="spellStart"/>
      <w:r w:rsidRPr="00B73077">
        <w:rPr>
          <w:rFonts w:ascii="Times New Roman" w:hAnsi="Times New Roman" w:cs="Times New Roman"/>
          <w:sz w:val="28"/>
          <w:szCs w:val="28"/>
        </w:rPr>
        <w:t>Цыренжапов</w:t>
      </w:r>
      <w:proofErr w:type="spellEnd"/>
      <w:r w:rsidRPr="00B73077">
        <w:rPr>
          <w:rFonts w:ascii="Times New Roman" w:hAnsi="Times New Roman" w:cs="Times New Roman"/>
          <w:sz w:val="28"/>
          <w:szCs w:val="28"/>
        </w:rPr>
        <w:t xml:space="preserve">            </w:t>
      </w:r>
    </w:p>
    <w:p w:rsidR="00B73077" w:rsidRPr="00DC12F0" w:rsidRDefault="00B73077" w:rsidP="00B73077">
      <w:pPr>
        <w:ind w:firstLine="709"/>
        <w:jc w:val="both"/>
      </w:pPr>
    </w:p>
    <w:p w:rsidR="00166B70" w:rsidRDefault="00166B70"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564CAD" w:rsidRDefault="00564CAD" w:rsidP="00564CAD">
      <w:pPr>
        <w:shd w:val="clear" w:color="auto" w:fill="FFFFFF"/>
        <w:spacing w:before="264" w:after="0"/>
        <w:ind w:right="24" w:firstLine="567"/>
        <w:jc w:val="right"/>
        <w:rPr>
          <w:rFonts w:ascii="Times New Roman" w:hAnsi="Times New Roman"/>
          <w:sz w:val="28"/>
          <w:szCs w:val="28"/>
        </w:rPr>
      </w:pPr>
      <w:r>
        <w:rPr>
          <w:rFonts w:ascii="Times New Roman" w:hAnsi="Times New Roman"/>
          <w:color w:val="000000"/>
          <w:sz w:val="28"/>
          <w:szCs w:val="28"/>
        </w:rPr>
        <w:lastRenderedPageBreak/>
        <w:t>Приложение</w:t>
      </w:r>
    </w:p>
    <w:p w:rsidR="00564CAD" w:rsidRDefault="00564CAD" w:rsidP="00564CAD">
      <w:pPr>
        <w:shd w:val="clear" w:color="auto" w:fill="FFFFFF"/>
        <w:spacing w:after="0"/>
        <w:ind w:right="5"/>
        <w:jc w:val="right"/>
        <w:rPr>
          <w:rFonts w:ascii="Times New Roman" w:hAnsi="Times New Roman"/>
          <w:sz w:val="28"/>
          <w:szCs w:val="28"/>
        </w:rPr>
      </w:pPr>
      <w:r>
        <w:rPr>
          <w:rFonts w:ascii="Times New Roman" w:hAnsi="Times New Roman"/>
          <w:color w:val="2F2F2F"/>
          <w:spacing w:val="3"/>
          <w:sz w:val="28"/>
          <w:szCs w:val="28"/>
        </w:rPr>
        <w:t>к Положению об оплате труда</w:t>
      </w:r>
    </w:p>
    <w:p w:rsidR="00564CAD" w:rsidRDefault="00564CAD" w:rsidP="00564CAD">
      <w:pPr>
        <w:shd w:val="clear" w:color="auto" w:fill="FFFFFF"/>
        <w:spacing w:after="0"/>
        <w:ind w:right="5"/>
        <w:jc w:val="right"/>
        <w:rPr>
          <w:rFonts w:ascii="Times New Roman" w:hAnsi="Times New Roman"/>
          <w:color w:val="2F2F2F"/>
          <w:spacing w:val="3"/>
          <w:sz w:val="28"/>
          <w:szCs w:val="28"/>
        </w:rPr>
      </w:pPr>
      <w:r>
        <w:rPr>
          <w:rFonts w:ascii="Times New Roman" w:hAnsi="Times New Roman"/>
          <w:color w:val="2F2F2F"/>
          <w:spacing w:val="3"/>
          <w:sz w:val="28"/>
          <w:szCs w:val="28"/>
        </w:rPr>
        <w:t>обслуживающего персонала администрации</w:t>
      </w:r>
    </w:p>
    <w:p w:rsidR="00564CAD" w:rsidRDefault="00564CAD" w:rsidP="00564CAD">
      <w:pPr>
        <w:shd w:val="clear" w:color="auto" w:fill="FFFFFF"/>
        <w:spacing w:after="0"/>
        <w:ind w:right="5"/>
        <w:jc w:val="right"/>
        <w:rPr>
          <w:rFonts w:ascii="Times New Roman" w:hAnsi="Times New Roman"/>
          <w:color w:val="2F2F2F"/>
          <w:spacing w:val="2"/>
          <w:sz w:val="28"/>
          <w:szCs w:val="28"/>
        </w:rPr>
      </w:pPr>
      <w:r>
        <w:rPr>
          <w:rFonts w:ascii="Times New Roman" w:hAnsi="Times New Roman"/>
          <w:color w:val="000000"/>
          <w:spacing w:val="3"/>
          <w:sz w:val="28"/>
          <w:szCs w:val="28"/>
        </w:rPr>
        <w:t xml:space="preserve"> </w:t>
      </w:r>
      <w:r>
        <w:rPr>
          <w:rFonts w:ascii="Times New Roman" w:hAnsi="Times New Roman"/>
          <w:color w:val="2F2F2F"/>
          <w:spacing w:val="2"/>
          <w:sz w:val="28"/>
          <w:szCs w:val="28"/>
        </w:rPr>
        <w:t>сельского поселения «Улан-Цацыкское»</w:t>
      </w:r>
    </w:p>
    <w:p w:rsidR="00564CAD" w:rsidRDefault="00564CAD" w:rsidP="00564CAD">
      <w:pPr>
        <w:shd w:val="clear" w:color="auto" w:fill="FFFFFF"/>
        <w:spacing w:after="0"/>
        <w:ind w:right="5"/>
        <w:jc w:val="right"/>
        <w:rPr>
          <w:rFonts w:ascii="Times New Roman" w:hAnsi="Times New Roman"/>
          <w:color w:val="2F2F2F"/>
          <w:spacing w:val="2"/>
          <w:sz w:val="28"/>
          <w:szCs w:val="28"/>
        </w:rPr>
      </w:pPr>
    </w:p>
    <w:p w:rsidR="00564CAD" w:rsidRDefault="00564CAD" w:rsidP="00564CAD">
      <w:pPr>
        <w:spacing w:after="0"/>
        <w:rPr>
          <w:rFonts w:ascii="Times New Roman" w:hAnsi="Times New Roman"/>
          <w:sz w:val="28"/>
          <w:szCs w:val="28"/>
        </w:rPr>
      </w:pPr>
    </w:p>
    <w:p w:rsidR="00564CAD" w:rsidRPr="00590A4E" w:rsidRDefault="00564CAD" w:rsidP="00564CAD">
      <w:pPr>
        <w:spacing w:after="0"/>
        <w:jc w:val="center"/>
        <w:rPr>
          <w:rFonts w:ascii="Times New Roman" w:hAnsi="Times New Roman"/>
          <w:b/>
          <w:sz w:val="28"/>
          <w:szCs w:val="28"/>
        </w:rPr>
      </w:pPr>
      <w:r w:rsidRPr="00590A4E">
        <w:rPr>
          <w:rFonts w:ascii="Times New Roman" w:hAnsi="Times New Roman"/>
          <w:b/>
          <w:sz w:val="28"/>
          <w:szCs w:val="28"/>
        </w:rPr>
        <w:t>Предельные размеры должностных окладов обслуживающего персонала сельского поселения «Улан-Цацыкское»</w:t>
      </w:r>
    </w:p>
    <w:p w:rsidR="00564CAD" w:rsidRDefault="00564CAD" w:rsidP="00564CAD">
      <w:pPr>
        <w:spacing w:after="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4"/>
        <w:gridCol w:w="1588"/>
        <w:gridCol w:w="1109"/>
        <w:gridCol w:w="2224"/>
      </w:tblGrid>
      <w:tr w:rsidR="00564CAD" w:rsidRPr="00C33F75" w:rsidTr="004F5040">
        <w:tc>
          <w:tcPr>
            <w:tcW w:w="3104" w:type="dxa"/>
          </w:tcPr>
          <w:p w:rsidR="00564CAD" w:rsidRPr="00C33F75" w:rsidRDefault="00564CAD" w:rsidP="004F5040">
            <w:pPr>
              <w:spacing w:after="0"/>
              <w:jc w:val="both"/>
              <w:rPr>
                <w:rFonts w:ascii="Times New Roman" w:hAnsi="Times New Roman"/>
                <w:sz w:val="24"/>
                <w:szCs w:val="24"/>
              </w:rPr>
            </w:pPr>
            <w:r w:rsidRPr="00C33F75">
              <w:rPr>
                <w:rFonts w:ascii="Times New Roman" w:hAnsi="Times New Roman"/>
                <w:sz w:val="24"/>
                <w:szCs w:val="24"/>
              </w:rPr>
              <w:t>Наименование должности</w:t>
            </w:r>
          </w:p>
        </w:tc>
        <w:tc>
          <w:tcPr>
            <w:tcW w:w="1588" w:type="dxa"/>
          </w:tcPr>
          <w:p w:rsidR="00564CAD" w:rsidRPr="00C33F75" w:rsidRDefault="00564CAD" w:rsidP="004F5040">
            <w:pPr>
              <w:spacing w:after="0"/>
              <w:jc w:val="both"/>
              <w:rPr>
                <w:rFonts w:ascii="Times New Roman" w:hAnsi="Times New Roman"/>
                <w:sz w:val="24"/>
                <w:szCs w:val="24"/>
              </w:rPr>
            </w:pPr>
            <w:proofErr w:type="spellStart"/>
            <w:r w:rsidRPr="00C33F75">
              <w:rPr>
                <w:rFonts w:ascii="Times New Roman" w:hAnsi="Times New Roman"/>
                <w:sz w:val="24"/>
                <w:szCs w:val="24"/>
              </w:rPr>
              <w:t>Тариф</w:t>
            </w:r>
            <w:proofErr w:type="gramStart"/>
            <w:r w:rsidRPr="00C33F75">
              <w:rPr>
                <w:rFonts w:ascii="Times New Roman" w:hAnsi="Times New Roman"/>
                <w:sz w:val="24"/>
                <w:szCs w:val="24"/>
              </w:rPr>
              <w:t>.с</w:t>
            </w:r>
            <w:proofErr w:type="gramEnd"/>
            <w:r w:rsidRPr="00C33F75">
              <w:rPr>
                <w:rFonts w:ascii="Times New Roman" w:hAnsi="Times New Roman"/>
                <w:sz w:val="24"/>
                <w:szCs w:val="24"/>
              </w:rPr>
              <w:t>тавка</w:t>
            </w:r>
            <w:proofErr w:type="spellEnd"/>
          </w:p>
          <w:p w:rsidR="00564CAD" w:rsidRPr="00C33F75" w:rsidRDefault="00564CAD" w:rsidP="004F5040">
            <w:pPr>
              <w:spacing w:after="0"/>
              <w:jc w:val="both"/>
              <w:rPr>
                <w:rFonts w:ascii="Times New Roman" w:hAnsi="Times New Roman"/>
                <w:sz w:val="24"/>
                <w:szCs w:val="24"/>
              </w:rPr>
            </w:pPr>
            <w:r w:rsidRPr="00C33F75">
              <w:rPr>
                <w:rFonts w:ascii="Times New Roman" w:hAnsi="Times New Roman"/>
                <w:sz w:val="24"/>
                <w:szCs w:val="24"/>
              </w:rPr>
              <w:t>(</w:t>
            </w:r>
            <w:proofErr w:type="spellStart"/>
            <w:proofErr w:type="gramStart"/>
            <w:r w:rsidRPr="00C33F75">
              <w:rPr>
                <w:rFonts w:ascii="Times New Roman" w:hAnsi="Times New Roman"/>
                <w:sz w:val="24"/>
                <w:szCs w:val="24"/>
              </w:rPr>
              <w:t>ед</w:t>
            </w:r>
            <w:proofErr w:type="spellEnd"/>
            <w:proofErr w:type="gramEnd"/>
            <w:r w:rsidRPr="00C33F75">
              <w:rPr>
                <w:rFonts w:ascii="Times New Roman" w:hAnsi="Times New Roman"/>
                <w:sz w:val="24"/>
                <w:szCs w:val="24"/>
              </w:rPr>
              <w:t>)</w:t>
            </w:r>
          </w:p>
        </w:tc>
        <w:tc>
          <w:tcPr>
            <w:tcW w:w="1109" w:type="dxa"/>
          </w:tcPr>
          <w:p w:rsidR="00564CAD" w:rsidRDefault="00564CAD" w:rsidP="004F5040">
            <w:pPr>
              <w:spacing w:after="0"/>
              <w:jc w:val="both"/>
              <w:rPr>
                <w:rFonts w:ascii="Times New Roman" w:hAnsi="Times New Roman"/>
                <w:sz w:val="24"/>
                <w:szCs w:val="24"/>
              </w:rPr>
            </w:pPr>
            <w:proofErr w:type="spellStart"/>
            <w:r>
              <w:rPr>
                <w:rFonts w:ascii="Times New Roman" w:hAnsi="Times New Roman"/>
                <w:sz w:val="24"/>
                <w:szCs w:val="24"/>
              </w:rPr>
              <w:t>Квалиф</w:t>
            </w:r>
            <w:proofErr w:type="spellEnd"/>
            <w:r>
              <w:rPr>
                <w:rFonts w:ascii="Times New Roman" w:hAnsi="Times New Roman"/>
                <w:sz w:val="24"/>
                <w:szCs w:val="24"/>
              </w:rPr>
              <w:t>.</w:t>
            </w:r>
          </w:p>
          <w:p w:rsidR="00564CAD" w:rsidRPr="00C33F75" w:rsidRDefault="00564CAD" w:rsidP="004F5040">
            <w:pPr>
              <w:spacing w:after="0"/>
              <w:jc w:val="both"/>
              <w:rPr>
                <w:rFonts w:ascii="Times New Roman" w:hAnsi="Times New Roman"/>
                <w:sz w:val="24"/>
                <w:szCs w:val="24"/>
              </w:rPr>
            </w:pPr>
            <w:r>
              <w:rPr>
                <w:rFonts w:ascii="Times New Roman" w:hAnsi="Times New Roman"/>
                <w:sz w:val="24"/>
                <w:szCs w:val="24"/>
              </w:rPr>
              <w:t>уровень</w:t>
            </w:r>
          </w:p>
        </w:tc>
        <w:tc>
          <w:tcPr>
            <w:tcW w:w="2224" w:type="dxa"/>
          </w:tcPr>
          <w:p w:rsidR="00564CAD" w:rsidRPr="00C33F75" w:rsidRDefault="00564CAD" w:rsidP="004F5040">
            <w:pPr>
              <w:spacing w:after="0"/>
              <w:jc w:val="both"/>
              <w:rPr>
                <w:rFonts w:ascii="Times New Roman" w:hAnsi="Times New Roman"/>
                <w:sz w:val="24"/>
                <w:szCs w:val="24"/>
              </w:rPr>
            </w:pPr>
            <w:r w:rsidRPr="00C33F75">
              <w:rPr>
                <w:rFonts w:ascii="Times New Roman" w:hAnsi="Times New Roman"/>
                <w:sz w:val="24"/>
                <w:szCs w:val="24"/>
              </w:rPr>
              <w:t>Должностной оклад (руб.)</w:t>
            </w:r>
          </w:p>
        </w:tc>
      </w:tr>
      <w:tr w:rsidR="00564CAD" w:rsidRPr="00C33F75" w:rsidTr="004F5040">
        <w:tc>
          <w:tcPr>
            <w:tcW w:w="3104" w:type="dxa"/>
          </w:tcPr>
          <w:p w:rsidR="00564CAD" w:rsidRPr="00C33F75" w:rsidRDefault="00564CAD" w:rsidP="004F5040">
            <w:pPr>
              <w:spacing w:after="0"/>
              <w:jc w:val="both"/>
              <w:rPr>
                <w:rFonts w:ascii="Times New Roman" w:hAnsi="Times New Roman"/>
                <w:sz w:val="24"/>
                <w:szCs w:val="24"/>
              </w:rPr>
            </w:pPr>
            <w:r>
              <w:rPr>
                <w:rFonts w:ascii="Times New Roman" w:hAnsi="Times New Roman"/>
                <w:sz w:val="24"/>
                <w:szCs w:val="24"/>
              </w:rPr>
              <w:t>Уборщик служебных помещений</w:t>
            </w:r>
          </w:p>
        </w:tc>
        <w:tc>
          <w:tcPr>
            <w:tcW w:w="1588" w:type="dxa"/>
          </w:tcPr>
          <w:p w:rsidR="00564CAD" w:rsidRPr="00C33F75" w:rsidRDefault="00564CAD" w:rsidP="004F5040">
            <w:pPr>
              <w:spacing w:after="0"/>
              <w:jc w:val="center"/>
              <w:rPr>
                <w:rFonts w:ascii="Times New Roman" w:hAnsi="Times New Roman"/>
                <w:sz w:val="24"/>
                <w:szCs w:val="24"/>
              </w:rPr>
            </w:pPr>
            <w:r w:rsidRPr="00C33F75">
              <w:rPr>
                <w:rFonts w:ascii="Times New Roman" w:hAnsi="Times New Roman"/>
                <w:sz w:val="24"/>
                <w:szCs w:val="24"/>
              </w:rPr>
              <w:t>0,</w:t>
            </w:r>
            <w:r>
              <w:rPr>
                <w:rFonts w:ascii="Times New Roman" w:hAnsi="Times New Roman"/>
                <w:sz w:val="24"/>
                <w:szCs w:val="24"/>
              </w:rPr>
              <w:t>25</w:t>
            </w:r>
          </w:p>
        </w:tc>
        <w:tc>
          <w:tcPr>
            <w:tcW w:w="1109" w:type="dxa"/>
          </w:tcPr>
          <w:p w:rsidR="00564CAD" w:rsidRPr="00C33F75" w:rsidRDefault="00564CAD" w:rsidP="004F5040">
            <w:pPr>
              <w:spacing w:after="0"/>
              <w:jc w:val="center"/>
              <w:rPr>
                <w:rFonts w:ascii="Times New Roman" w:hAnsi="Times New Roman"/>
                <w:sz w:val="24"/>
                <w:szCs w:val="24"/>
              </w:rPr>
            </w:pPr>
            <w:r>
              <w:rPr>
                <w:rFonts w:ascii="Times New Roman" w:hAnsi="Times New Roman"/>
                <w:sz w:val="24"/>
                <w:szCs w:val="24"/>
              </w:rPr>
              <w:t>1</w:t>
            </w:r>
          </w:p>
        </w:tc>
        <w:tc>
          <w:tcPr>
            <w:tcW w:w="2224" w:type="dxa"/>
          </w:tcPr>
          <w:p w:rsidR="00564CAD" w:rsidRPr="00C33F75" w:rsidRDefault="00564CAD" w:rsidP="004F5040">
            <w:pPr>
              <w:spacing w:after="0"/>
              <w:jc w:val="center"/>
              <w:rPr>
                <w:rFonts w:ascii="Times New Roman" w:hAnsi="Times New Roman"/>
                <w:sz w:val="24"/>
                <w:szCs w:val="24"/>
              </w:rPr>
            </w:pPr>
            <w:r>
              <w:rPr>
                <w:rFonts w:ascii="Times New Roman" w:hAnsi="Times New Roman"/>
                <w:sz w:val="24"/>
                <w:szCs w:val="24"/>
              </w:rPr>
              <w:t>1581</w:t>
            </w:r>
          </w:p>
        </w:tc>
      </w:tr>
      <w:tr w:rsidR="00564CAD" w:rsidRPr="00C33F75" w:rsidTr="004F5040">
        <w:tc>
          <w:tcPr>
            <w:tcW w:w="3104" w:type="dxa"/>
          </w:tcPr>
          <w:p w:rsidR="00564CAD" w:rsidRPr="00C33F75" w:rsidRDefault="00564CAD" w:rsidP="004F5040">
            <w:pPr>
              <w:spacing w:after="0"/>
              <w:jc w:val="both"/>
              <w:rPr>
                <w:rFonts w:ascii="Times New Roman" w:hAnsi="Times New Roman"/>
                <w:sz w:val="24"/>
                <w:szCs w:val="24"/>
              </w:rPr>
            </w:pPr>
            <w:r>
              <w:rPr>
                <w:rFonts w:ascii="Times New Roman" w:hAnsi="Times New Roman"/>
                <w:sz w:val="24"/>
                <w:szCs w:val="24"/>
              </w:rPr>
              <w:t>Истопник</w:t>
            </w:r>
          </w:p>
        </w:tc>
        <w:tc>
          <w:tcPr>
            <w:tcW w:w="1588" w:type="dxa"/>
          </w:tcPr>
          <w:p w:rsidR="00564CAD" w:rsidRPr="00C33F75" w:rsidRDefault="00564CAD" w:rsidP="004F5040">
            <w:pPr>
              <w:spacing w:after="0"/>
              <w:jc w:val="center"/>
              <w:rPr>
                <w:rFonts w:ascii="Times New Roman" w:hAnsi="Times New Roman"/>
                <w:sz w:val="24"/>
                <w:szCs w:val="24"/>
              </w:rPr>
            </w:pPr>
            <w:r>
              <w:rPr>
                <w:rFonts w:ascii="Times New Roman" w:hAnsi="Times New Roman"/>
                <w:sz w:val="24"/>
                <w:szCs w:val="24"/>
              </w:rPr>
              <w:t>1</w:t>
            </w:r>
          </w:p>
        </w:tc>
        <w:tc>
          <w:tcPr>
            <w:tcW w:w="1109" w:type="dxa"/>
          </w:tcPr>
          <w:p w:rsidR="00564CAD" w:rsidRPr="00C33F75" w:rsidRDefault="00564CAD" w:rsidP="004F5040">
            <w:pPr>
              <w:spacing w:after="0"/>
              <w:jc w:val="center"/>
              <w:rPr>
                <w:rFonts w:ascii="Times New Roman" w:hAnsi="Times New Roman"/>
                <w:sz w:val="24"/>
                <w:szCs w:val="24"/>
              </w:rPr>
            </w:pPr>
            <w:r>
              <w:rPr>
                <w:rFonts w:ascii="Times New Roman" w:hAnsi="Times New Roman"/>
                <w:sz w:val="24"/>
                <w:szCs w:val="24"/>
              </w:rPr>
              <w:t>1</w:t>
            </w:r>
          </w:p>
        </w:tc>
        <w:tc>
          <w:tcPr>
            <w:tcW w:w="2224" w:type="dxa"/>
          </w:tcPr>
          <w:p w:rsidR="00564CAD" w:rsidRPr="00C33F75" w:rsidRDefault="00564CAD" w:rsidP="004F5040">
            <w:pPr>
              <w:spacing w:after="0"/>
              <w:jc w:val="center"/>
              <w:rPr>
                <w:rFonts w:ascii="Times New Roman" w:hAnsi="Times New Roman"/>
                <w:sz w:val="24"/>
                <w:szCs w:val="24"/>
              </w:rPr>
            </w:pPr>
            <w:r>
              <w:rPr>
                <w:rFonts w:ascii="Times New Roman" w:hAnsi="Times New Roman"/>
                <w:sz w:val="24"/>
                <w:szCs w:val="24"/>
              </w:rPr>
              <w:t>6325</w:t>
            </w:r>
          </w:p>
        </w:tc>
      </w:tr>
    </w:tbl>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p w:rsidR="004B3975" w:rsidRDefault="004B3975" w:rsidP="00073945">
      <w:pPr>
        <w:pStyle w:val="s3"/>
        <w:shd w:val="clear" w:color="auto" w:fill="FFFFFF"/>
        <w:spacing w:before="0" w:beforeAutospacing="0" w:after="0" w:afterAutospacing="0"/>
        <w:jc w:val="center"/>
        <w:rPr>
          <w:sz w:val="28"/>
          <w:szCs w:val="28"/>
        </w:rPr>
      </w:pPr>
    </w:p>
    <w:sectPr w:rsidR="004B3975" w:rsidSect="00C65B8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443"/>
    <w:multiLevelType w:val="hybridMultilevel"/>
    <w:tmpl w:val="3814D24E"/>
    <w:lvl w:ilvl="0" w:tplc="01E86DD0">
      <w:start w:val="1"/>
      <w:numFmt w:val="decimal"/>
      <w:lvlText w:val="%1."/>
      <w:lvlJc w:val="left"/>
      <w:pPr>
        <w:ind w:left="360" w:hanging="360"/>
      </w:pPr>
      <w:rPr>
        <w:rFonts w:hint="default"/>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143"/>
    <w:rsid w:val="00022C43"/>
    <w:rsid w:val="00073945"/>
    <w:rsid w:val="000F45FA"/>
    <w:rsid w:val="00137400"/>
    <w:rsid w:val="00166B70"/>
    <w:rsid w:val="001B0E6E"/>
    <w:rsid w:val="002D56DA"/>
    <w:rsid w:val="002F3F96"/>
    <w:rsid w:val="003509CF"/>
    <w:rsid w:val="00397C9E"/>
    <w:rsid w:val="00483B87"/>
    <w:rsid w:val="004B3975"/>
    <w:rsid w:val="0055682B"/>
    <w:rsid w:val="00564CAD"/>
    <w:rsid w:val="00593DEE"/>
    <w:rsid w:val="005B6B51"/>
    <w:rsid w:val="00615E9E"/>
    <w:rsid w:val="00646272"/>
    <w:rsid w:val="00691D44"/>
    <w:rsid w:val="006A3D58"/>
    <w:rsid w:val="00700369"/>
    <w:rsid w:val="00770143"/>
    <w:rsid w:val="00796ADC"/>
    <w:rsid w:val="007A7219"/>
    <w:rsid w:val="007D4A32"/>
    <w:rsid w:val="007F7B7E"/>
    <w:rsid w:val="008A5276"/>
    <w:rsid w:val="008C5449"/>
    <w:rsid w:val="008D6B5A"/>
    <w:rsid w:val="0091704B"/>
    <w:rsid w:val="0094433B"/>
    <w:rsid w:val="009F4146"/>
    <w:rsid w:val="00AC263C"/>
    <w:rsid w:val="00AE6215"/>
    <w:rsid w:val="00B21A00"/>
    <w:rsid w:val="00B466EC"/>
    <w:rsid w:val="00B73077"/>
    <w:rsid w:val="00BB6FD5"/>
    <w:rsid w:val="00C65B83"/>
    <w:rsid w:val="00D2197D"/>
    <w:rsid w:val="00D27260"/>
    <w:rsid w:val="00D74B39"/>
    <w:rsid w:val="00DB1839"/>
    <w:rsid w:val="00DD47D6"/>
    <w:rsid w:val="00DF4228"/>
    <w:rsid w:val="00E2247C"/>
    <w:rsid w:val="00E3248D"/>
    <w:rsid w:val="00EC79DA"/>
    <w:rsid w:val="00EF526C"/>
    <w:rsid w:val="00F74BF2"/>
    <w:rsid w:val="00FC0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9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166B70"/>
    <w:rPr>
      <w:i/>
      <w:iCs/>
    </w:rPr>
  </w:style>
  <w:style w:type="paragraph" w:customStyle="1" w:styleId="s16">
    <w:name w:val="s_16"/>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66B70"/>
    <w:rPr>
      <w:color w:val="0000FF"/>
      <w:u w:val="single"/>
    </w:rPr>
  </w:style>
  <w:style w:type="paragraph" w:customStyle="1" w:styleId="indent1">
    <w:name w:val="indent_1"/>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66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btn-inner">
    <w:name w:val="x-btn-inner"/>
    <w:basedOn w:val="a0"/>
    <w:rsid w:val="00166B70"/>
  </w:style>
  <w:style w:type="paragraph" w:styleId="a5">
    <w:name w:val="List Paragraph"/>
    <w:basedOn w:val="a"/>
    <w:uiPriority w:val="34"/>
    <w:qFormat/>
    <w:rsid w:val="00137400"/>
    <w:pPr>
      <w:ind w:left="720"/>
      <w:contextualSpacing/>
    </w:pPr>
  </w:style>
  <w:style w:type="character" w:customStyle="1" w:styleId="hyperlink">
    <w:name w:val="hyperlink"/>
    <w:basedOn w:val="a0"/>
    <w:rsid w:val="00022C43"/>
  </w:style>
  <w:style w:type="paragraph" w:styleId="a6">
    <w:name w:val="Normal (Web)"/>
    <w:basedOn w:val="a"/>
    <w:uiPriority w:val="99"/>
    <w:semiHidden/>
    <w:unhideWhenUsed/>
    <w:rsid w:val="002F3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2F3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DF42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No Spacing"/>
    <w:uiPriority w:val="1"/>
    <w:qFormat/>
    <w:rsid w:val="00DF4228"/>
    <w:pPr>
      <w:spacing w:after="0" w:line="240" w:lineRule="auto"/>
    </w:pPr>
    <w:rPr>
      <w:rFonts w:eastAsiaTheme="minorEastAsia"/>
      <w:lang w:eastAsia="ru-RU"/>
    </w:rPr>
  </w:style>
  <w:style w:type="paragraph" w:styleId="a8">
    <w:name w:val="Body Text"/>
    <w:basedOn w:val="a"/>
    <w:link w:val="a9"/>
    <w:uiPriority w:val="99"/>
    <w:semiHidden/>
    <w:unhideWhenUsed/>
    <w:rsid w:val="00B73077"/>
    <w:pPr>
      <w:spacing w:after="12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uiPriority w:val="99"/>
    <w:semiHidden/>
    <w:rsid w:val="00B73077"/>
    <w:rPr>
      <w:rFonts w:ascii="Times New Roman" w:eastAsia="Times New Roman" w:hAnsi="Times New Roman" w:cs="Times New Roman"/>
      <w:sz w:val="28"/>
      <w:szCs w:val="28"/>
      <w:lang w:eastAsia="ru-RU"/>
    </w:rPr>
  </w:style>
  <w:style w:type="paragraph" w:customStyle="1" w:styleId="ConsNormal">
    <w:name w:val="ConsNormal"/>
    <w:rsid w:val="00E224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4B3975"/>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11233324">
      <w:bodyDiv w:val="1"/>
      <w:marLeft w:val="0"/>
      <w:marRight w:val="0"/>
      <w:marTop w:val="0"/>
      <w:marBottom w:val="0"/>
      <w:divBdr>
        <w:top w:val="none" w:sz="0" w:space="0" w:color="auto"/>
        <w:left w:val="none" w:sz="0" w:space="0" w:color="auto"/>
        <w:bottom w:val="none" w:sz="0" w:space="0" w:color="auto"/>
        <w:right w:val="none" w:sz="0" w:space="0" w:color="auto"/>
      </w:divBdr>
    </w:div>
    <w:div w:id="533075114">
      <w:bodyDiv w:val="1"/>
      <w:marLeft w:val="0"/>
      <w:marRight w:val="0"/>
      <w:marTop w:val="0"/>
      <w:marBottom w:val="0"/>
      <w:divBdr>
        <w:top w:val="none" w:sz="0" w:space="0" w:color="auto"/>
        <w:left w:val="none" w:sz="0" w:space="0" w:color="auto"/>
        <w:bottom w:val="none" w:sz="0" w:space="0" w:color="auto"/>
        <w:right w:val="none" w:sz="0" w:space="0" w:color="auto"/>
      </w:divBdr>
    </w:div>
    <w:div w:id="1664165894">
      <w:bodyDiv w:val="1"/>
      <w:marLeft w:val="0"/>
      <w:marRight w:val="0"/>
      <w:marTop w:val="0"/>
      <w:marBottom w:val="0"/>
      <w:divBdr>
        <w:top w:val="none" w:sz="0" w:space="0" w:color="auto"/>
        <w:left w:val="none" w:sz="0" w:space="0" w:color="auto"/>
        <w:bottom w:val="none" w:sz="0" w:space="0" w:color="auto"/>
        <w:right w:val="none" w:sz="0" w:space="0" w:color="auto"/>
      </w:divBdr>
      <w:divsChild>
        <w:div w:id="1527594085">
          <w:marLeft w:val="0"/>
          <w:marRight w:val="0"/>
          <w:marTop w:val="0"/>
          <w:marBottom w:val="0"/>
          <w:divBdr>
            <w:top w:val="none" w:sz="0" w:space="0" w:color="auto"/>
            <w:left w:val="none" w:sz="0" w:space="0" w:color="auto"/>
            <w:bottom w:val="none" w:sz="0" w:space="0" w:color="auto"/>
            <w:right w:val="none" w:sz="0" w:space="0" w:color="auto"/>
          </w:divBdr>
          <w:divsChild>
            <w:div w:id="1827548522">
              <w:marLeft w:val="0"/>
              <w:marRight w:val="0"/>
              <w:marTop w:val="0"/>
              <w:marBottom w:val="0"/>
              <w:divBdr>
                <w:top w:val="none" w:sz="0" w:space="0" w:color="auto"/>
                <w:left w:val="none" w:sz="0" w:space="0" w:color="auto"/>
                <w:bottom w:val="none" w:sz="0" w:space="0" w:color="auto"/>
                <w:right w:val="none" w:sz="0" w:space="0" w:color="auto"/>
              </w:divBdr>
              <w:divsChild>
                <w:div w:id="100535440">
                  <w:marLeft w:val="0"/>
                  <w:marRight w:val="0"/>
                  <w:marTop w:val="0"/>
                  <w:marBottom w:val="0"/>
                  <w:divBdr>
                    <w:top w:val="none" w:sz="0" w:space="0" w:color="auto"/>
                    <w:left w:val="none" w:sz="0" w:space="0" w:color="auto"/>
                    <w:bottom w:val="none" w:sz="0" w:space="0" w:color="auto"/>
                    <w:right w:val="none" w:sz="0" w:space="0" w:color="auto"/>
                  </w:divBdr>
                  <w:divsChild>
                    <w:div w:id="1801872658">
                      <w:marLeft w:val="0"/>
                      <w:marRight w:val="0"/>
                      <w:marTop w:val="0"/>
                      <w:marBottom w:val="0"/>
                      <w:divBdr>
                        <w:top w:val="none" w:sz="0" w:space="0" w:color="auto"/>
                        <w:left w:val="none" w:sz="0" w:space="0" w:color="auto"/>
                        <w:bottom w:val="none" w:sz="0" w:space="0" w:color="auto"/>
                        <w:right w:val="none" w:sz="0" w:space="0" w:color="auto"/>
                      </w:divBdr>
                    </w:div>
                    <w:div w:id="751045643">
                      <w:marLeft w:val="0"/>
                      <w:marRight w:val="0"/>
                      <w:marTop w:val="0"/>
                      <w:marBottom w:val="0"/>
                      <w:divBdr>
                        <w:top w:val="none" w:sz="0" w:space="0" w:color="auto"/>
                        <w:left w:val="none" w:sz="0" w:space="0" w:color="auto"/>
                        <w:bottom w:val="none" w:sz="0" w:space="0" w:color="auto"/>
                        <w:right w:val="none" w:sz="0" w:space="0" w:color="auto"/>
                      </w:divBdr>
                      <w:divsChild>
                        <w:div w:id="1388996776">
                          <w:marLeft w:val="0"/>
                          <w:marRight w:val="0"/>
                          <w:marTop w:val="0"/>
                          <w:marBottom w:val="0"/>
                          <w:divBdr>
                            <w:top w:val="none" w:sz="0" w:space="0" w:color="auto"/>
                            <w:left w:val="none" w:sz="0" w:space="0" w:color="auto"/>
                            <w:bottom w:val="none" w:sz="0" w:space="0" w:color="auto"/>
                            <w:right w:val="none" w:sz="0" w:space="0" w:color="auto"/>
                          </w:divBdr>
                          <w:divsChild>
                            <w:div w:id="20792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92337">
          <w:marLeft w:val="0"/>
          <w:marRight w:val="0"/>
          <w:marTop w:val="0"/>
          <w:marBottom w:val="11250"/>
          <w:divBdr>
            <w:top w:val="none" w:sz="0" w:space="0" w:color="auto"/>
            <w:left w:val="none" w:sz="0" w:space="0" w:color="auto"/>
            <w:bottom w:val="none" w:sz="0" w:space="0" w:color="auto"/>
            <w:right w:val="none" w:sz="0" w:space="0" w:color="auto"/>
          </w:divBdr>
        </w:div>
      </w:divsChild>
    </w:div>
    <w:div w:id="1714889688">
      <w:bodyDiv w:val="1"/>
      <w:marLeft w:val="0"/>
      <w:marRight w:val="0"/>
      <w:marTop w:val="0"/>
      <w:marBottom w:val="0"/>
      <w:divBdr>
        <w:top w:val="none" w:sz="0" w:space="0" w:color="auto"/>
        <w:left w:val="none" w:sz="0" w:space="0" w:color="auto"/>
        <w:bottom w:val="none" w:sz="0" w:space="0" w:color="auto"/>
        <w:right w:val="none" w:sz="0" w:space="0" w:color="auto"/>
      </w:divBdr>
    </w:div>
    <w:div w:id="18867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3" Type="http://schemas.openxmlformats.org/officeDocument/2006/relationships/settings" Target="settings.xml"/><Relationship Id="rId7" Type="http://schemas.openxmlformats.org/officeDocument/2006/relationships/hyperlink" Target="http://docs.cntd.ru/document/4305406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28520975" TargetMode="External"/><Relationship Id="rId11" Type="http://schemas.openxmlformats.org/officeDocument/2006/relationships/fontTable" Target="fontTable.xml"/><Relationship Id="rId5" Type="http://schemas.openxmlformats.org/officeDocument/2006/relationships/hyperlink" Target="http://docs.cntd.ru/document/422453563" TargetMode="External"/><Relationship Id="rId10" Type="http://schemas.openxmlformats.org/officeDocument/2006/relationships/hyperlink" Target="http://www.&#1086;&#1083;&#1086;&#1074;&#1103;&#1085;.&#1079;&#1072;&#1073;&#1072;&#1081;&#1082;&#1072;&#1083;&#1100;&#1089;&#1082;&#1080;&#1081;&#1082;&#1088;&#1072;&#1081;.&#1088;&#1092;"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5A60A11E-7E42-4A1D-9578-4720BD920E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696</Words>
  <Characters>3969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Галсан</cp:lastModifiedBy>
  <cp:revision>23</cp:revision>
  <dcterms:created xsi:type="dcterms:W3CDTF">2022-04-03T14:58:00Z</dcterms:created>
  <dcterms:modified xsi:type="dcterms:W3CDTF">2024-03-05T07:15:00Z</dcterms:modified>
</cp:coreProperties>
</file>