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B3" w:rsidRDefault="00F655B3" w:rsidP="005E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F655B3" w:rsidRDefault="00F655B3" w:rsidP="005E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A457A3" w:rsidRDefault="00A457A3" w:rsidP="00F655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bat.Document.11" ShapeID="_x0000_i1025" DrawAspect="Content" ObjectID="_1661322274" r:id="rId7"/>
        </w:object>
      </w:r>
    </w:p>
    <w:p w:rsidR="00A457A3" w:rsidRDefault="00A457A3" w:rsidP="00F655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7A3" w:rsidRDefault="00A457A3" w:rsidP="00A457A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7A3" w:rsidRDefault="00A457A3" w:rsidP="00F655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7A3" w:rsidRDefault="00A457A3" w:rsidP="00F655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5B3" w:rsidRPr="00F655B3" w:rsidRDefault="00F655B3" w:rsidP="00F655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F655B3" w:rsidRPr="00F655B3" w:rsidRDefault="00F655B3" w:rsidP="00F655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</w:t>
      </w:r>
    </w:p>
    <w:p w:rsidR="00F655B3" w:rsidRPr="00F655B3" w:rsidRDefault="00F655B3" w:rsidP="00F655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5B3" w:rsidRPr="00F655B3" w:rsidRDefault="00F655B3" w:rsidP="00F655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65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65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655B3" w:rsidRPr="00F655B3" w:rsidRDefault="00F655B3" w:rsidP="00F655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5B3" w:rsidRPr="00F655B3" w:rsidRDefault="00F66DBF" w:rsidP="00F655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F66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F66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сентября </w:t>
      </w:r>
      <w:r w:rsidR="00F655B3" w:rsidRPr="00F66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655B3" w:rsidRPr="00F6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66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F66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241</w:t>
      </w:r>
    </w:p>
    <w:p w:rsidR="00F655B3" w:rsidRPr="00F655B3" w:rsidRDefault="00F655B3" w:rsidP="00F655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B3" w:rsidRDefault="00F655B3" w:rsidP="00F655B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55B3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F655B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Оловянная</w:t>
      </w:r>
    </w:p>
    <w:p w:rsidR="00A82F07" w:rsidRDefault="00A82F07" w:rsidP="00F655B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07" w:rsidRPr="00A82F07" w:rsidRDefault="00A82F07" w:rsidP="00A82F0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2F07">
        <w:rPr>
          <w:rFonts w:ascii="Times New Roman" w:hAnsi="Times New Roman" w:cs="Times New Roman"/>
          <w:sz w:val="28"/>
          <w:szCs w:val="28"/>
        </w:rPr>
        <w:t>"Об утверждении Порядка разработки и утверждения схемы размещения нестационарных торговых объектов на территории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82F07" w:rsidRPr="00897EFE" w:rsidRDefault="00A82F07" w:rsidP="00A8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F07" w:rsidRDefault="00A82F07" w:rsidP="00A82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F0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A532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10</w:t>
        </w:r>
      </w:hyperlink>
      <w:r w:rsidRPr="00A82F07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2009 года N 381-ФЗ "Об основах государственного регулирования торговой деятельности в Российской Федерации", </w:t>
      </w:r>
      <w:hyperlink r:id="rId9" w:history="1">
        <w:r w:rsidRPr="00CA532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A82F07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Забайкальского края от 22 сентября 2010 года N 115-од "Об установлении Порядка разработки и утверждения органами местного самоуправления схем размещения нестационар</w:t>
      </w:r>
      <w:r w:rsidR="0022079D">
        <w:rPr>
          <w:rFonts w:ascii="Times New Roman" w:hAnsi="Times New Roman" w:cs="Times New Roman"/>
          <w:sz w:val="28"/>
          <w:szCs w:val="28"/>
        </w:rPr>
        <w:t>ных торговых объектов", статьей  8</w:t>
      </w:r>
      <w:r w:rsidRPr="00A82F07">
        <w:rPr>
          <w:rFonts w:ascii="Times New Roman" w:hAnsi="Times New Roman" w:cs="Times New Roman"/>
          <w:sz w:val="28"/>
          <w:szCs w:val="28"/>
        </w:rPr>
        <w:t xml:space="preserve"> Устава мун</w:t>
      </w:r>
      <w:r w:rsidR="00120811">
        <w:rPr>
          <w:rFonts w:ascii="Times New Roman" w:hAnsi="Times New Roman" w:cs="Times New Roman"/>
          <w:sz w:val="28"/>
          <w:szCs w:val="28"/>
        </w:rPr>
        <w:t>иципального района «</w:t>
      </w:r>
      <w:proofErr w:type="spellStart"/>
      <w:r w:rsidR="00DB38A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DB38AB">
        <w:rPr>
          <w:rFonts w:ascii="Times New Roman" w:hAnsi="Times New Roman" w:cs="Times New Roman"/>
          <w:sz w:val="28"/>
          <w:szCs w:val="28"/>
        </w:rPr>
        <w:t xml:space="preserve"> </w:t>
      </w:r>
      <w:r w:rsidRPr="00A82F07">
        <w:rPr>
          <w:rFonts w:ascii="Times New Roman" w:hAnsi="Times New Roman" w:cs="Times New Roman"/>
          <w:sz w:val="28"/>
          <w:szCs w:val="28"/>
        </w:rPr>
        <w:t xml:space="preserve"> район", в целях формирования</w:t>
      </w:r>
      <w:proofErr w:type="gramEnd"/>
      <w:r w:rsidRPr="00A82F07">
        <w:rPr>
          <w:rFonts w:ascii="Times New Roman" w:hAnsi="Times New Roman" w:cs="Times New Roman"/>
          <w:sz w:val="28"/>
          <w:szCs w:val="28"/>
        </w:rPr>
        <w:t xml:space="preserve"> единых правил размещения нестационарных торговых объектов на т</w:t>
      </w:r>
      <w:r w:rsidR="00DB38AB">
        <w:rPr>
          <w:rFonts w:ascii="Times New Roman" w:hAnsi="Times New Roman" w:cs="Times New Roman"/>
          <w:sz w:val="28"/>
          <w:szCs w:val="28"/>
        </w:rPr>
        <w:t xml:space="preserve">ерритории  </w:t>
      </w:r>
      <w:proofErr w:type="spellStart"/>
      <w:r w:rsidR="00DB38AB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DB38AB">
        <w:rPr>
          <w:rFonts w:ascii="Times New Roman" w:hAnsi="Times New Roman" w:cs="Times New Roman"/>
          <w:sz w:val="28"/>
          <w:szCs w:val="28"/>
        </w:rPr>
        <w:t xml:space="preserve"> </w:t>
      </w:r>
      <w:r w:rsidRPr="00A82F07">
        <w:rPr>
          <w:rFonts w:ascii="Times New Roman" w:hAnsi="Times New Roman" w:cs="Times New Roman"/>
          <w:sz w:val="28"/>
          <w:szCs w:val="28"/>
        </w:rPr>
        <w:t xml:space="preserve"> района, администрация мун</w:t>
      </w:r>
      <w:r w:rsidR="00DB38AB">
        <w:rPr>
          <w:rFonts w:ascii="Times New Roman" w:hAnsi="Times New Roman" w:cs="Times New Roman"/>
          <w:sz w:val="28"/>
          <w:szCs w:val="28"/>
        </w:rPr>
        <w:t xml:space="preserve">иципального района " </w:t>
      </w:r>
      <w:proofErr w:type="spellStart"/>
      <w:r w:rsidR="00DB38A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DB38AB">
        <w:rPr>
          <w:rFonts w:ascii="Times New Roman" w:hAnsi="Times New Roman" w:cs="Times New Roman"/>
          <w:sz w:val="28"/>
          <w:szCs w:val="28"/>
        </w:rPr>
        <w:t xml:space="preserve"> </w:t>
      </w:r>
      <w:r w:rsidRPr="00A82F07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DB38AB" w:rsidRPr="00A82F07" w:rsidRDefault="00DB38AB" w:rsidP="00A82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F07" w:rsidRDefault="00A82F07" w:rsidP="00A8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0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38AB" w:rsidRPr="00A82F07" w:rsidRDefault="00DB38AB" w:rsidP="00A82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07" w:rsidRPr="00A82F07" w:rsidRDefault="00A82F07" w:rsidP="00DB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F07">
        <w:rPr>
          <w:rFonts w:ascii="Times New Roman" w:hAnsi="Times New Roman" w:cs="Times New Roman"/>
          <w:sz w:val="28"/>
          <w:szCs w:val="28"/>
        </w:rPr>
        <w:t>1. Утвердить прилагаемый Порядок разработки и утверждения схемы размещения нестационарных торговых объектов на территории</w:t>
      </w:r>
      <w:r w:rsidR="00DB38AB">
        <w:rPr>
          <w:rFonts w:ascii="Times New Roman" w:hAnsi="Times New Roman" w:cs="Times New Roman"/>
          <w:sz w:val="28"/>
          <w:szCs w:val="28"/>
        </w:rPr>
        <w:t xml:space="preserve"> муниципального района " </w:t>
      </w:r>
      <w:proofErr w:type="spellStart"/>
      <w:r w:rsidR="00DB38A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DB38AB">
        <w:rPr>
          <w:rFonts w:ascii="Times New Roman" w:hAnsi="Times New Roman" w:cs="Times New Roman"/>
          <w:sz w:val="28"/>
          <w:szCs w:val="28"/>
        </w:rPr>
        <w:t xml:space="preserve"> </w:t>
      </w:r>
      <w:r w:rsidRPr="00A82F07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CA532B" w:rsidRDefault="00DB38AB" w:rsidP="00DB3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2F07" w:rsidRPr="00A82F0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82F07" w:rsidRPr="00A82F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2F07" w:rsidRPr="00A82F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</w:t>
      </w:r>
      <w:r>
        <w:rPr>
          <w:rFonts w:ascii="Times New Roman" w:hAnsi="Times New Roman" w:cs="Times New Roman"/>
          <w:sz w:val="28"/>
          <w:szCs w:val="28"/>
        </w:rPr>
        <w:t xml:space="preserve">жить на заместителя  главы  муниципального района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по финансам </w:t>
      </w:r>
      <w:r w:rsidR="00CA53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A53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="00A82F07" w:rsidRPr="00A82F07">
        <w:rPr>
          <w:rFonts w:ascii="Times New Roman" w:hAnsi="Times New Roman" w:cs="Times New Roman"/>
          <w:sz w:val="28"/>
          <w:szCs w:val="28"/>
        </w:rPr>
        <w:t xml:space="preserve"> </w:t>
      </w:r>
      <w:r w:rsidR="00CA532B">
        <w:rPr>
          <w:rFonts w:ascii="Times New Roman" w:hAnsi="Times New Roman" w:cs="Times New Roman"/>
          <w:sz w:val="28"/>
          <w:szCs w:val="28"/>
        </w:rPr>
        <w:t xml:space="preserve">  </w:t>
      </w:r>
      <w:r w:rsidR="00A82F07" w:rsidRPr="00A82F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532B">
        <w:rPr>
          <w:rFonts w:ascii="Times New Roman" w:hAnsi="Times New Roman" w:cs="Times New Roman"/>
          <w:sz w:val="28"/>
          <w:szCs w:val="28"/>
        </w:rPr>
        <w:t xml:space="preserve">   </w:t>
      </w:r>
      <w:r w:rsidR="00A82F07" w:rsidRPr="00A82F07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иципального</w:t>
      </w:r>
      <w:r w:rsidR="00CA53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B38AB" w:rsidRDefault="00DB38AB" w:rsidP="00CA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район"</w:t>
      </w:r>
      <w:r w:rsidR="00A82F07" w:rsidRPr="00A82F07">
        <w:rPr>
          <w:rFonts w:ascii="Times New Roman" w:hAnsi="Times New Roman" w:cs="Times New Roman"/>
          <w:sz w:val="28"/>
          <w:szCs w:val="28"/>
        </w:rPr>
        <w:t>.</w:t>
      </w:r>
    </w:p>
    <w:p w:rsidR="00DB38AB" w:rsidRPr="00F655B3" w:rsidRDefault="00DB38AB" w:rsidP="00DB38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B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опубликовать в печатном издании «Аргументы и факты - Забайкалье» и размесить на официальном сайте администрации муниципального района «</w:t>
      </w:r>
      <w:proofErr w:type="spellStart"/>
      <w:r w:rsidRPr="00F65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F6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 - телекоммуникационной сети «Интернет», по адресу: http://оловян</w:t>
      </w:r>
      <w:proofErr w:type="gramStart"/>
      <w:r w:rsidRPr="00F655B3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F6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абайкальский край. </w:t>
      </w:r>
      <w:proofErr w:type="spellStart"/>
      <w:r w:rsidRPr="00F655B3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F65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8AB" w:rsidRDefault="00DB38AB" w:rsidP="00DB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32B" w:rsidRPr="00F655B3" w:rsidRDefault="00CA532B" w:rsidP="00DB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8AB" w:rsidRPr="00F655B3" w:rsidRDefault="00DB38AB" w:rsidP="00DB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 муниципального района </w:t>
      </w:r>
    </w:p>
    <w:p w:rsidR="00A82F07" w:rsidRPr="00DB38AB" w:rsidRDefault="00DB38AB" w:rsidP="00DB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655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F6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А.В. Антошкин </w:t>
      </w:r>
    </w:p>
    <w:p w:rsidR="00A457A3" w:rsidRDefault="00A457A3" w:rsidP="00DB38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2F07" w:rsidRPr="00897EFE" w:rsidRDefault="00A82F07" w:rsidP="00DB38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EF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82F07" w:rsidRPr="00897EFE" w:rsidRDefault="00A82F07" w:rsidP="00A82F0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97EF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82F07" w:rsidRPr="00897EFE" w:rsidRDefault="00A82F07" w:rsidP="00A82F0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97EF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82F07" w:rsidRPr="00897EFE" w:rsidRDefault="00DB38AB" w:rsidP="00A82F0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F07" w:rsidRPr="00897EFE">
        <w:rPr>
          <w:rFonts w:ascii="Times New Roman" w:hAnsi="Times New Roman" w:cs="Times New Roman"/>
          <w:sz w:val="24"/>
          <w:szCs w:val="24"/>
        </w:rPr>
        <w:t xml:space="preserve">район" </w:t>
      </w:r>
      <w:proofErr w:type="gramStart"/>
      <w:r w:rsidR="00A82F07" w:rsidRPr="00897EF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82F07" w:rsidRPr="00897EFE" w:rsidRDefault="00A457A3" w:rsidP="00A82F0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10_"  сентября </w:t>
      </w:r>
      <w:r w:rsidR="00DB38AB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 №    241 </w:t>
      </w:r>
    </w:p>
    <w:p w:rsidR="00A82F07" w:rsidRPr="00897EFE" w:rsidRDefault="00A82F07" w:rsidP="00A8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38AB" w:rsidRDefault="00DB38AB" w:rsidP="00A82F0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82F07" w:rsidRPr="00DB38AB" w:rsidRDefault="00A82F07" w:rsidP="00DB38AB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B38AB">
        <w:rPr>
          <w:rFonts w:ascii="Times New Roman" w:hAnsi="Times New Roman" w:cs="Times New Roman"/>
          <w:sz w:val="28"/>
          <w:szCs w:val="28"/>
        </w:rPr>
        <w:t xml:space="preserve">разработки и утверждения схемы размещения нестационарных </w:t>
      </w:r>
      <w:r w:rsidR="00DB38AB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   </w:t>
      </w:r>
      <w:r w:rsidRPr="00DB38AB">
        <w:rPr>
          <w:rFonts w:ascii="Times New Roman" w:hAnsi="Times New Roman" w:cs="Times New Roman"/>
          <w:sz w:val="28"/>
          <w:szCs w:val="28"/>
        </w:rPr>
        <w:t>мун</w:t>
      </w:r>
      <w:r w:rsidR="00DB38AB">
        <w:rPr>
          <w:rFonts w:ascii="Times New Roman" w:hAnsi="Times New Roman" w:cs="Times New Roman"/>
          <w:sz w:val="28"/>
          <w:szCs w:val="28"/>
        </w:rPr>
        <w:t xml:space="preserve">иципального района  « </w:t>
      </w:r>
      <w:proofErr w:type="spellStart"/>
      <w:r w:rsidR="00DB38A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DB38AB">
        <w:rPr>
          <w:rFonts w:ascii="Times New Roman" w:hAnsi="Times New Roman" w:cs="Times New Roman"/>
          <w:sz w:val="28"/>
          <w:szCs w:val="28"/>
        </w:rPr>
        <w:t xml:space="preserve">  район»</w:t>
      </w:r>
    </w:p>
    <w:p w:rsidR="00A82F07" w:rsidRPr="00897EFE" w:rsidRDefault="00A82F07" w:rsidP="00A8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8AB" w:rsidRPr="00293E3B" w:rsidRDefault="00A82F07" w:rsidP="00DB38AB">
      <w:pPr>
        <w:pStyle w:val="1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B38A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82F07" w:rsidRPr="00DB38AB" w:rsidRDefault="00A82F07" w:rsidP="00CC4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B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DB38AB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схемы размещения нестационарных торговых объектов на территории муниципального </w:t>
      </w:r>
      <w:r w:rsidR="00DB38AB">
        <w:rPr>
          <w:rFonts w:ascii="Times New Roman" w:hAnsi="Times New Roman" w:cs="Times New Roman"/>
          <w:sz w:val="28"/>
          <w:szCs w:val="28"/>
        </w:rPr>
        <w:t>района    «</w:t>
      </w:r>
      <w:proofErr w:type="spellStart"/>
      <w:r w:rsidR="00DB38A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DB38AB">
        <w:rPr>
          <w:rFonts w:ascii="Times New Roman" w:hAnsi="Times New Roman" w:cs="Times New Roman"/>
          <w:sz w:val="28"/>
          <w:szCs w:val="28"/>
        </w:rPr>
        <w:t xml:space="preserve">  район»</w:t>
      </w:r>
      <w:r w:rsidRPr="00DB38AB">
        <w:rPr>
          <w:rFonts w:ascii="Times New Roman" w:hAnsi="Times New Roman" w:cs="Times New Roman"/>
          <w:sz w:val="28"/>
          <w:szCs w:val="28"/>
        </w:rPr>
        <w:t xml:space="preserve"> (далее - Порядок</w:t>
      </w:r>
      <w:r w:rsidR="00DB38AB">
        <w:rPr>
          <w:rFonts w:ascii="Times New Roman" w:hAnsi="Times New Roman" w:cs="Times New Roman"/>
          <w:sz w:val="28"/>
          <w:szCs w:val="28"/>
        </w:rPr>
        <w:t xml:space="preserve">) разработан в целях реализации  Федерального закона </w:t>
      </w:r>
      <w:r w:rsidRPr="00DB38AB">
        <w:rPr>
          <w:rFonts w:ascii="Times New Roman" w:hAnsi="Times New Roman" w:cs="Times New Roman"/>
          <w:sz w:val="28"/>
          <w:szCs w:val="28"/>
        </w:rPr>
        <w:t>от 28 декабря 2009 года N 381-ФЗ "Об основах государственного регулирования торговой деятел</w:t>
      </w:r>
      <w:r w:rsidR="00DB38AB">
        <w:rPr>
          <w:rFonts w:ascii="Times New Roman" w:hAnsi="Times New Roman" w:cs="Times New Roman"/>
          <w:sz w:val="28"/>
          <w:szCs w:val="28"/>
        </w:rPr>
        <w:t>ь</w:t>
      </w:r>
      <w:r w:rsidR="00293E3B">
        <w:rPr>
          <w:rFonts w:ascii="Times New Roman" w:hAnsi="Times New Roman" w:cs="Times New Roman"/>
          <w:sz w:val="28"/>
          <w:szCs w:val="28"/>
        </w:rPr>
        <w:t xml:space="preserve">ности в Российской Федерации", </w:t>
      </w:r>
      <w:r w:rsidR="00DB38AB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DB38AB">
        <w:rPr>
          <w:rFonts w:ascii="Times New Roman" w:hAnsi="Times New Roman" w:cs="Times New Roman"/>
          <w:sz w:val="28"/>
          <w:szCs w:val="28"/>
        </w:rPr>
        <w:t>Министерства экономического развития Забайкальского края от 22 сентября 2010 года N 115-од "Об установлении Порядка разработки и утверждения органами местного</w:t>
      </w:r>
      <w:proofErr w:type="gramEnd"/>
      <w:r w:rsidRPr="00DB38AB">
        <w:rPr>
          <w:rFonts w:ascii="Times New Roman" w:hAnsi="Times New Roman" w:cs="Times New Roman"/>
          <w:sz w:val="28"/>
          <w:szCs w:val="28"/>
        </w:rPr>
        <w:t xml:space="preserve"> самоуправления схем размещения нестационарных торговых объектов", устанавливает процедуру разработки и утверждения схемы размещения нестационарных торговых объектов на территории муни</w:t>
      </w:r>
      <w:r w:rsidR="00DB38AB">
        <w:rPr>
          <w:rFonts w:ascii="Times New Roman" w:hAnsi="Times New Roman" w:cs="Times New Roman"/>
          <w:sz w:val="28"/>
          <w:szCs w:val="28"/>
        </w:rPr>
        <w:t xml:space="preserve">ципального района " </w:t>
      </w:r>
      <w:proofErr w:type="spellStart"/>
      <w:r w:rsidR="00DB38A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DB38AB">
        <w:rPr>
          <w:rFonts w:ascii="Times New Roman" w:hAnsi="Times New Roman" w:cs="Times New Roman"/>
          <w:sz w:val="28"/>
          <w:szCs w:val="28"/>
        </w:rPr>
        <w:t xml:space="preserve"> </w:t>
      </w:r>
      <w:r w:rsidRPr="00DB38AB">
        <w:rPr>
          <w:rFonts w:ascii="Times New Roman" w:hAnsi="Times New Roman" w:cs="Times New Roman"/>
          <w:sz w:val="28"/>
          <w:szCs w:val="28"/>
        </w:rPr>
        <w:t xml:space="preserve"> район" и направлен на формирование единых правил размещения нестационарных торговых объе</w:t>
      </w:r>
      <w:r w:rsidR="00DB38AB">
        <w:rPr>
          <w:rFonts w:ascii="Times New Roman" w:hAnsi="Times New Roman" w:cs="Times New Roman"/>
          <w:sz w:val="28"/>
          <w:szCs w:val="28"/>
        </w:rPr>
        <w:t xml:space="preserve">ктов на территории  </w:t>
      </w:r>
      <w:proofErr w:type="spellStart"/>
      <w:r w:rsidR="00DB38A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DB38AB">
        <w:rPr>
          <w:rFonts w:ascii="Times New Roman" w:hAnsi="Times New Roman" w:cs="Times New Roman"/>
          <w:sz w:val="28"/>
          <w:szCs w:val="28"/>
        </w:rPr>
        <w:t xml:space="preserve"> </w:t>
      </w:r>
      <w:r w:rsidRPr="00DB38A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82F07" w:rsidRPr="00DB38AB" w:rsidRDefault="00A82F07" w:rsidP="00924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B">
        <w:rPr>
          <w:rFonts w:ascii="Times New Roman" w:hAnsi="Times New Roman" w:cs="Times New Roman"/>
          <w:sz w:val="28"/>
          <w:szCs w:val="28"/>
        </w:rPr>
        <w:t>1.2. Настоящий Порядок разработан в целях:</w:t>
      </w:r>
    </w:p>
    <w:p w:rsidR="00A82F07" w:rsidRPr="00DB38AB" w:rsidRDefault="00A82F07" w:rsidP="0029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B">
        <w:rPr>
          <w:rFonts w:ascii="Times New Roman" w:hAnsi="Times New Roman" w:cs="Times New Roman"/>
          <w:sz w:val="28"/>
          <w:szCs w:val="28"/>
        </w:rPr>
        <w:t>- упорядочения нестационарных торговых объектов на территории мун</w:t>
      </w:r>
      <w:r w:rsidR="00293E3B">
        <w:rPr>
          <w:rFonts w:ascii="Times New Roman" w:hAnsi="Times New Roman" w:cs="Times New Roman"/>
          <w:sz w:val="28"/>
          <w:szCs w:val="28"/>
        </w:rPr>
        <w:t xml:space="preserve">иципального района " </w:t>
      </w:r>
      <w:proofErr w:type="spellStart"/>
      <w:r w:rsidR="00293E3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93E3B">
        <w:rPr>
          <w:rFonts w:ascii="Times New Roman" w:hAnsi="Times New Roman" w:cs="Times New Roman"/>
          <w:sz w:val="28"/>
          <w:szCs w:val="28"/>
        </w:rPr>
        <w:t xml:space="preserve"> </w:t>
      </w:r>
      <w:r w:rsidRPr="00DB38AB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A82F07" w:rsidRPr="00DB38AB" w:rsidRDefault="00A82F07" w:rsidP="0029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B">
        <w:rPr>
          <w:rFonts w:ascii="Times New Roman" w:hAnsi="Times New Roman" w:cs="Times New Roman"/>
          <w:sz w:val="28"/>
          <w:szCs w:val="28"/>
        </w:rPr>
        <w:t>- 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A82F07" w:rsidRPr="00DB38AB" w:rsidRDefault="00A82F07" w:rsidP="0029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B">
        <w:rPr>
          <w:rFonts w:ascii="Times New Roman" w:hAnsi="Times New Roman" w:cs="Times New Roman"/>
          <w:sz w:val="28"/>
          <w:szCs w:val="28"/>
        </w:rPr>
        <w:t>- установления единого порядка размещения нестационарных торговых объектов на территории м</w:t>
      </w:r>
      <w:r w:rsidR="00293E3B">
        <w:rPr>
          <w:rFonts w:ascii="Times New Roman" w:hAnsi="Times New Roman" w:cs="Times New Roman"/>
          <w:sz w:val="28"/>
          <w:szCs w:val="28"/>
        </w:rPr>
        <w:t xml:space="preserve">униципального района " </w:t>
      </w:r>
      <w:proofErr w:type="spellStart"/>
      <w:r w:rsidR="00293E3B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93E3B">
        <w:rPr>
          <w:rFonts w:ascii="Times New Roman" w:hAnsi="Times New Roman" w:cs="Times New Roman"/>
          <w:sz w:val="28"/>
          <w:szCs w:val="28"/>
        </w:rPr>
        <w:t xml:space="preserve"> </w:t>
      </w:r>
      <w:r w:rsidRPr="00DB38AB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A82F07" w:rsidRPr="00DB38AB" w:rsidRDefault="00A82F07" w:rsidP="00924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B">
        <w:rPr>
          <w:rFonts w:ascii="Times New Roman" w:hAnsi="Times New Roman" w:cs="Times New Roman"/>
          <w:sz w:val="28"/>
          <w:szCs w:val="28"/>
        </w:rPr>
        <w:t>- формирования современной торговой инфраструктуры.</w:t>
      </w:r>
    </w:p>
    <w:p w:rsidR="00A82F07" w:rsidRPr="00DB38AB" w:rsidRDefault="00A82F07" w:rsidP="00CC4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AB">
        <w:rPr>
          <w:rFonts w:ascii="Times New Roman" w:hAnsi="Times New Roman" w:cs="Times New Roman"/>
          <w:sz w:val="28"/>
          <w:szCs w:val="28"/>
        </w:rPr>
        <w:t>1.3. Нестационарные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 Общим критерием отнесения объектов к нестационарным объектам (движимому имуществу) является возможность свободного перемещения указанных объектов без нанесения несоразмерного ущерба их назначению, включая возможность их демонтажа с разборкой на составляющие сборно-разборные перемещаемые конструктивные элементы.</w:t>
      </w:r>
    </w:p>
    <w:p w:rsidR="00A82F07" w:rsidRPr="00DB38AB" w:rsidRDefault="00A82F07" w:rsidP="00DB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AB">
        <w:rPr>
          <w:rFonts w:ascii="Times New Roman" w:hAnsi="Times New Roman" w:cs="Times New Roman"/>
          <w:sz w:val="28"/>
          <w:szCs w:val="28"/>
        </w:rPr>
        <w:t>Требования, предусмотренные настоящим Порядком, не распространяются на отношения, связанные с размещением нестационарных торговых объектов:</w:t>
      </w:r>
    </w:p>
    <w:p w:rsidR="00A82F07" w:rsidRPr="00F70C34" w:rsidRDefault="00A82F07" w:rsidP="00F70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C34">
        <w:rPr>
          <w:rFonts w:ascii="Times New Roman" w:hAnsi="Times New Roman" w:cs="Times New Roman"/>
          <w:sz w:val="28"/>
          <w:szCs w:val="28"/>
        </w:rPr>
        <w:t>1.3.1. Находящихся на территориях розничных рынков;</w:t>
      </w:r>
    </w:p>
    <w:p w:rsidR="00A82F07" w:rsidRPr="00F70C34" w:rsidRDefault="00A82F07" w:rsidP="00F70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C34">
        <w:rPr>
          <w:rFonts w:ascii="Times New Roman" w:hAnsi="Times New Roman" w:cs="Times New Roman"/>
          <w:sz w:val="28"/>
          <w:szCs w:val="28"/>
        </w:rPr>
        <w:lastRenderedPageBreak/>
        <w:t>1.3.2. При проведении ярмарок, выставок-ярмарок, праздничных, общественно-политических, культурно-массовых и спортивно-массовых мероприятий, имеющих краткосрочный, временный характер;</w:t>
      </w:r>
    </w:p>
    <w:p w:rsidR="00A82F07" w:rsidRPr="00F70C34" w:rsidRDefault="00A82F07" w:rsidP="00F70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C34">
        <w:rPr>
          <w:rFonts w:ascii="Times New Roman" w:hAnsi="Times New Roman" w:cs="Times New Roman"/>
          <w:sz w:val="28"/>
          <w:szCs w:val="28"/>
        </w:rPr>
        <w:t>1.3.3. При размещении нестационарных объектов: школьно-письменных базаров, цирков шапито, аттракционов, передвижных зоопарков.</w:t>
      </w:r>
    </w:p>
    <w:p w:rsidR="00A82F07" w:rsidRPr="00F70C34" w:rsidRDefault="00A82F07" w:rsidP="00F70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C34">
        <w:rPr>
          <w:rFonts w:ascii="Times New Roman" w:hAnsi="Times New Roman" w:cs="Times New Roman"/>
          <w:sz w:val="28"/>
          <w:szCs w:val="28"/>
        </w:rPr>
        <w:t xml:space="preserve">1.4. Размещение нестационарных торговых объектов </w:t>
      </w:r>
      <w:r w:rsidRPr="00CC4C96">
        <w:rPr>
          <w:rFonts w:ascii="Times New Roman" w:hAnsi="Times New Roman" w:cs="Times New Roman"/>
          <w:sz w:val="28"/>
          <w:szCs w:val="28"/>
        </w:rPr>
        <w:t xml:space="preserve">на земельных участках, в зданиях, строениях, сооружениях, находящихся в муниципальной собственности, а также государственная </w:t>
      </w:r>
      <w:proofErr w:type="gramStart"/>
      <w:r w:rsidRPr="00CC4C96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CC4C96">
        <w:rPr>
          <w:rFonts w:ascii="Times New Roman" w:hAnsi="Times New Roman" w:cs="Times New Roman"/>
          <w:sz w:val="28"/>
          <w:szCs w:val="28"/>
        </w:rPr>
        <w:t xml:space="preserve"> на которые не разграничена осуществляется в соответствии со схемой размещения нестационарных торговых объектов с учетом необходимости обеспечения</w:t>
      </w:r>
      <w:r w:rsidRPr="00F70C34">
        <w:rPr>
          <w:rFonts w:ascii="Times New Roman" w:hAnsi="Times New Roman" w:cs="Times New Roman"/>
          <w:sz w:val="28"/>
          <w:szCs w:val="28"/>
        </w:rPr>
        <w:t xml:space="preserve"> устойчивого развития территорий.</w:t>
      </w:r>
    </w:p>
    <w:p w:rsidR="00A82F07" w:rsidRPr="00F70C34" w:rsidRDefault="00A82F07" w:rsidP="002A3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C34">
        <w:rPr>
          <w:rFonts w:ascii="Times New Roman" w:hAnsi="Times New Roman" w:cs="Times New Roman"/>
          <w:sz w:val="28"/>
          <w:szCs w:val="28"/>
        </w:rPr>
        <w:t>1.5. Утверждение схемы, внесение в нее изменений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A82F07" w:rsidRPr="00F70C34" w:rsidRDefault="00A82F07" w:rsidP="00CC4C9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70C34">
        <w:rPr>
          <w:rFonts w:ascii="Times New Roman" w:hAnsi="Times New Roman" w:cs="Times New Roman"/>
          <w:sz w:val="28"/>
          <w:szCs w:val="28"/>
        </w:rPr>
        <w:t>2. Основные понятия и их определения</w:t>
      </w:r>
    </w:p>
    <w:p w:rsidR="00A82F07" w:rsidRPr="00F70C34" w:rsidRDefault="00A82F07" w:rsidP="00CC4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C34">
        <w:rPr>
          <w:rFonts w:ascii="Times New Roman" w:hAnsi="Times New Roman" w:cs="Times New Roman"/>
          <w:sz w:val="28"/>
          <w:szCs w:val="28"/>
        </w:rPr>
        <w:t>2.1. В целях настоящего Порядка применяются следующие понятия:</w:t>
      </w:r>
    </w:p>
    <w:p w:rsidR="00A82F07" w:rsidRPr="00F70C34" w:rsidRDefault="00A82F07" w:rsidP="00CC4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C34">
        <w:rPr>
          <w:rFonts w:ascii="Times New Roman" w:hAnsi="Times New Roman" w:cs="Times New Roman"/>
          <w:sz w:val="28"/>
          <w:szCs w:val="28"/>
        </w:rPr>
        <w:t>- схема - документ, определяющий места размещения нестационарных торговых объектов, имеющий сведения об объекте, адресных ориентирах, периоде размещения, специализации нестационарного торгового объекта, площади и режиме работы;</w:t>
      </w:r>
    </w:p>
    <w:p w:rsidR="00A82F07" w:rsidRPr="00F70C34" w:rsidRDefault="00A82F07" w:rsidP="00F70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C34">
        <w:rPr>
          <w:rFonts w:ascii="Times New Roman" w:hAnsi="Times New Roman" w:cs="Times New Roman"/>
          <w:sz w:val="28"/>
          <w:szCs w:val="28"/>
        </w:rPr>
        <w:t>- 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A82F07" w:rsidRPr="00F70C34" w:rsidRDefault="00A82F07" w:rsidP="00CC4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C34">
        <w:rPr>
          <w:rFonts w:ascii="Times New Roman" w:hAnsi="Times New Roman" w:cs="Times New Roman"/>
          <w:sz w:val="28"/>
          <w:szCs w:val="28"/>
        </w:rPr>
        <w:t>2.2. К нестационарным торговым объектам относятся:</w:t>
      </w:r>
    </w:p>
    <w:p w:rsidR="00A82F07" w:rsidRPr="00F70C34" w:rsidRDefault="00A82F07" w:rsidP="00CC4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C34">
        <w:rPr>
          <w:rFonts w:ascii="Times New Roman" w:hAnsi="Times New Roman" w:cs="Times New Roman"/>
          <w:sz w:val="28"/>
          <w:szCs w:val="28"/>
        </w:rPr>
        <w:t>- павильон - строение, имеющее торговый зал и рассчитанное на одно или несколько рабочих мест;</w:t>
      </w:r>
    </w:p>
    <w:p w:rsidR="00A82F07" w:rsidRPr="00F70C34" w:rsidRDefault="00A82F07" w:rsidP="00CC4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C34">
        <w:rPr>
          <w:rFonts w:ascii="Times New Roman" w:hAnsi="Times New Roman" w:cs="Times New Roman"/>
          <w:sz w:val="28"/>
          <w:szCs w:val="28"/>
        </w:rPr>
        <w:t>- киоск - строение, которое не имеет торгового зала и рассчитано на одно рабочее место продавца;</w:t>
      </w:r>
    </w:p>
    <w:p w:rsidR="00A82F07" w:rsidRPr="00F70C34" w:rsidRDefault="00A82F07" w:rsidP="00CC4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C34">
        <w:rPr>
          <w:rFonts w:ascii="Times New Roman" w:hAnsi="Times New Roman" w:cs="Times New Roman"/>
          <w:sz w:val="28"/>
          <w:szCs w:val="28"/>
        </w:rPr>
        <w:t>- летнее кафе - специально оборудованное временное сооружение, представляющее собой площадку для размещения предприятия общественного питания для дополнительного обслуживания питанием и (или без) отдыха потребителей, действующее в период с мая по октябрь;</w:t>
      </w:r>
    </w:p>
    <w:p w:rsidR="00A82F07" w:rsidRPr="00F70C34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F70C34">
        <w:rPr>
          <w:rFonts w:ascii="Times New Roman" w:hAnsi="Times New Roman" w:cs="Times New Roman"/>
          <w:sz w:val="28"/>
          <w:szCs w:val="28"/>
        </w:rPr>
        <w:t xml:space="preserve">- палатка - легко возводимая сборно-разборная временная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</w:t>
      </w:r>
      <w:proofErr w:type="gramStart"/>
      <w:r w:rsidRPr="00F70C34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F70C34">
        <w:rPr>
          <w:rFonts w:ascii="Times New Roman" w:hAnsi="Times New Roman" w:cs="Times New Roman"/>
          <w:sz w:val="28"/>
          <w:szCs w:val="28"/>
        </w:rPr>
        <w:t xml:space="preserve"> которой размещен товарный запас на один день торговли;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F70C34">
        <w:rPr>
          <w:rFonts w:ascii="Times New Roman" w:hAnsi="Times New Roman" w:cs="Times New Roman"/>
          <w:sz w:val="28"/>
          <w:szCs w:val="28"/>
        </w:rPr>
        <w:t xml:space="preserve">- торговая галерея - выполненный в едином </w:t>
      </w:r>
      <w:proofErr w:type="gramStart"/>
      <w:r w:rsidRPr="00F70C34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F70C34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</w:t>
      </w:r>
      <w:r w:rsidRPr="00CC4C96">
        <w:rPr>
          <w:rFonts w:ascii="Times New Roman" w:hAnsi="Times New Roman" w:cs="Times New Roman"/>
          <w:sz w:val="28"/>
          <w:szCs w:val="28"/>
        </w:rPr>
        <w:t xml:space="preserve">пяти (в одном ряду) специализированных павильонов или киосков, симметрично расположенных напротив друг друга, обеспечивающих беспрепятственный проход для покупателей, объединенных под единой </w:t>
      </w:r>
      <w:r w:rsidRPr="00CC4C96">
        <w:rPr>
          <w:rFonts w:ascii="Times New Roman" w:hAnsi="Times New Roman" w:cs="Times New Roman"/>
          <w:sz w:val="28"/>
          <w:szCs w:val="28"/>
        </w:rPr>
        <w:lastRenderedPageBreak/>
        <w:t xml:space="preserve">временной </w:t>
      </w:r>
      <w:proofErr w:type="spellStart"/>
      <w:r w:rsidRPr="00CC4C96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CC4C96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C96">
        <w:rPr>
          <w:rFonts w:ascii="Times New Roman" w:hAnsi="Times New Roman" w:cs="Times New Roman"/>
          <w:sz w:val="28"/>
          <w:szCs w:val="28"/>
        </w:rPr>
        <w:t>- торговый автомат - временное техническое сооружение или конструкция, предназначенные для продажи штучных товаров без участия продавца;</w:t>
      </w:r>
      <w:proofErr w:type="gramEnd"/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- бахчевой развал - специально оборудованная временная конструкция, представляющая собой площадку для продажи бахчи;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- елочный базар - специально оборудованная временная конструкция, представляющая собой площадку для продажи натуральных елок, сосен;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- передвижные сооружения: автомагазины (автолавки, автоприцепы), изотермические емкости и цистерны, тележки, лотки, палатки, корзины и иные специальные приспособления.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2.3. Специализация нестационарного товарного объекта - торговая деятельность, при которой восемьдесят и более процентов всех предлагаемых к продаже товаров от их общего количества составляют товары одной группы.</w:t>
      </w:r>
    </w:p>
    <w:p w:rsidR="00A82F07" w:rsidRPr="00897EFE" w:rsidRDefault="00A82F07" w:rsidP="00A8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F07" w:rsidRPr="00CC4C96" w:rsidRDefault="00A82F07" w:rsidP="00CC4C9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3. Требования к разработке схемы размещения</w:t>
      </w:r>
      <w:r w:rsidRPr="00CC4C96">
        <w:rPr>
          <w:rFonts w:ascii="Times New Roman" w:hAnsi="Times New Roman" w:cs="Times New Roman"/>
          <w:sz w:val="28"/>
          <w:szCs w:val="28"/>
        </w:rPr>
        <w:br/>
        <w:t>нестационарных торговых объектов</w:t>
      </w:r>
    </w:p>
    <w:p w:rsidR="00A82F07" w:rsidRPr="00CC4C96" w:rsidRDefault="00A82F07" w:rsidP="00C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3.1. При разработке схемы должны учитываться: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3.1.1. особенности развития торговой деятельности в районе;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3.1.2. необходимость размещения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3.1.3. обеспечение беспрепятственного развития улично-дорожной сети;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3.1.4. обеспечение беспрепятственного движения транспорта и пешеходов;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3.1.5. специализация нестационарного торгового объекта;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3.1.6. 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людей.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 xml:space="preserve">3.2. Размещение нестационарных торговых объектов должно обеспечивать свободное движение пешеходов и доступ потребителей к торговым объектам, в том числе обеспечение </w:t>
      </w:r>
      <w:proofErr w:type="spellStart"/>
      <w:r w:rsidRPr="00CC4C9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C4C96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3.3. Расстояние между нестационарными торговыми объектами, осуществляющими реализацию одинаковых групп товаров, должно составлять не менее 250 метров, за исключением нестационарных торговых объектов, расположенных в зонах рекреационного назначения.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Расстояние от края проезжей части до нестационарного торгового объекта должно составлять не менее 3,0 м.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lastRenderedPageBreak/>
        <w:t>3.4. Внешний вид нестационарных торговых объектов должен соответствовать внешнему архитектурному облику сложившейся застройки в поселении.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3.5. Период размещения нестационарного торгового объекта устанавливается с учетом следующих особенностей: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для мест размещения передвижных сооружений (выносного холодильного оборудования) период размещения устанавливается с 1 апреля по 1 ноября;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для мест размещения бахчевых развалов период размещения устанавливается с 1 августа по 1 ноября;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для иных нестационарных торговых объектов, за исключением предусмотренных абзацами вторым и третьим настоящего пункта, - с учетом необходимости обеспечения устойчивого развития территорий, на срок действия схемы.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Не допускается установка витрин-холодильников на проезжей части и газонах.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3.6. Не допускается размещение нестационарных торговых объектов: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в местах, не включенных в схему;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в полосах отвода автомобильных дорог;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C96">
        <w:rPr>
          <w:rFonts w:ascii="Times New Roman" w:hAnsi="Times New Roman" w:cs="Times New Roman"/>
          <w:sz w:val="28"/>
          <w:szCs w:val="28"/>
        </w:rPr>
        <w:t>в арках зданий, на газонах, цветниках, клумбах, площадках (детских, для отдыха, спортивных), на дворовых территориях жилых зданий, в местах, не оборудованных подъездами для разгрузки товара, на тротуарах шириной менее 3 метров;</w:t>
      </w:r>
      <w:proofErr w:type="gramEnd"/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ближе 5 метров от окон жилых и общественных зданий и витрин стационарных торговых объектов;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на инженерных сетях и коммуникациях и в охранных зонах инженерных сетей и коммуникаций;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под железнодорожными путепроводами и автомобильными эстакадами, мостами;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на расстоянии менее 25 метров от мест сбора мусора и пищевых отходов, дворовых уборных, выгребных ям;</w:t>
      </w:r>
    </w:p>
    <w:p w:rsidR="00A82F07" w:rsidRPr="00CC4C96" w:rsidRDefault="00A82F07" w:rsidP="00CC4C96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C4C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4C96">
        <w:rPr>
          <w:rFonts w:ascii="Times New Roman" w:hAnsi="Times New Roman" w:cs="Times New Roman"/>
          <w:sz w:val="28"/>
          <w:szCs w:val="28"/>
        </w:rPr>
        <w:t xml:space="preserve"> если размещение нестационарных торговых объектов уменьшает ширину пешеходных зон до 3 метров и менее.</w:t>
      </w:r>
    </w:p>
    <w:p w:rsidR="00A82F07" w:rsidRPr="00CC4C96" w:rsidRDefault="00A82F07" w:rsidP="00C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При размещении нестационарных торговых объектов на остановочных пунктах общественного пассажирского транспорта ближайшая грань нестационарного торгового объекта должна быть расположена не ближе 3 м от кромки остановочной площадки за границей посадочной площадки.</w:t>
      </w:r>
    </w:p>
    <w:p w:rsidR="00A82F07" w:rsidRPr="00CC4C96" w:rsidRDefault="00A82F07" w:rsidP="00C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3.8. На остановочных пунктах общественного пассажирского транспорта возможно размещение не более 3 нестационарных торговых объектов, стоящих в составе остановочных комплексов.</w:t>
      </w:r>
    </w:p>
    <w:p w:rsidR="00A82F07" w:rsidRPr="00CC4C96" w:rsidRDefault="00A82F07" w:rsidP="00C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07" w:rsidRPr="00CC4C96" w:rsidRDefault="00A82F07" w:rsidP="00CC4C9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4. Порядок разработки и утверждения схемы размещения нестационарных торговых объектов</w:t>
      </w:r>
    </w:p>
    <w:p w:rsidR="00A82F07" w:rsidRPr="00CC4C96" w:rsidRDefault="00A82F07" w:rsidP="00C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F07" w:rsidRPr="005455F1" w:rsidRDefault="00A82F07" w:rsidP="0054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96">
        <w:rPr>
          <w:rFonts w:ascii="Times New Roman" w:hAnsi="Times New Roman" w:cs="Times New Roman"/>
          <w:sz w:val="28"/>
          <w:szCs w:val="28"/>
        </w:rPr>
        <w:lastRenderedPageBreak/>
        <w:t>4.1. Схема размещения нестационарных торговых объектов</w:t>
      </w:r>
      <w:r w:rsidR="005455F1" w:rsidRPr="005455F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5455F1" w:rsidRPr="00545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 и утверждается    уполномоченным органом   местного самоуправления городских и сельских поселений</w:t>
      </w:r>
      <w:r w:rsidRPr="00CC4C96">
        <w:rPr>
          <w:rFonts w:ascii="Times New Roman" w:hAnsi="Times New Roman" w:cs="Times New Roman"/>
          <w:sz w:val="28"/>
          <w:szCs w:val="28"/>
        </w:rPr>
        <w:t xml:space="preserve"> с учетом требований, установленных разделом 3 настоящего Порядка.</w:t>
      </w:r>
      <w:r w:rsidR="005455F1" w:rsidRPr="005455F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A82F07" w:rsidRPr="00CC4C96" w:rsidRDefault="00A82F07" w:rsidP="00CC4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4.2. Схема разрабатывается в виде таблицы по форме, согласно приложению к настоящему Порядку.</w:t>
      </w:r>
    </w:p>
    <w:p w:rsidR="00A82F07" w:rsidRPr="00CC4C96" w:rsidRDefault="00A82F07" w:rsidP="00C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Схемой размещения нестационарных торговых объектов устанавливаются:</w:t>
      </w:r>
    </w:p>
    <w:p w:rsidR="00A82F07" w:rsidRPr="00CC4C96" w:rsidRDefault="00A82F07" w:rsidP="00CC4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1) адресные ориентиры нестационарного торгового объекта;</w:t>
      </w:r>
    </w:p>
    <w:p w:rsidR="00A82F07" w:rsidRPr="00CC4C96" w:rsidRDefault="00A82F07" w:rsidP="00CC4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2) специализация нестационарного торгового объекта;</w:t>
      </w:r>
    </w:p>
    <w:p w:rsidR="00A82F07" w:rsidRPr="00CC4C96" w:rsidRDefault="00A82F07" w:rsidP="00CC4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3) тип торгового объекта, используемого для осуществления торговой деятельности;</w:t>
      </w:r>
    </w:p>
    <w:p w:rsidR="00A82F07" w:rsidRPr="00CC4C96" w:rsidRDefault="00A82F07" w:rsidP="00CC4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4) срок осуществления деятельности;</w:t>
      </w:r>
    </w:p>
    <w:p w:rsidR="00A82F07" w:rsidRPr="00CC4C96" w:rsidRDefault="00A82F07" w:rsidP="00CC4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5) площадь нестационарного торгового объекта;</w:t>
      </w:r>
    </w:p>
    <w:p w:rsidR="00A82F07" w:rsidRPr="00CC4C96" w:rsidRDefault="00A82F07" w:rsidP="00CC4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6) режим работы.</w:t>
      </w:r>
    </w:p>
    <w:p w:rsidR="00A82F07" w:rsidRPr="00CC4C96" w:rsidRDefault="00A82F07" w:rsidP="00CC4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4.3. В схему размещения нестационарных торговых объектов не чаще двух раз в год могут быть внесены изменения.</w:t>
      </w:r>
    </w:p>
    <w:p w:rsidR="00A82F07" w:rsidRPr="00CC4C96" w:rsidRDefault="00A82F07" w:rsidP="00C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Изменения и дополнения в схему вносятся при поступлении мотивированных предложений от должностных лиц и органов местного самоуправления муниципального района "</w:t>
      </w:r>
      <w:proofErr w:type="spellStart"/>
      <w:r w:rsidR="003C5DE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3C5DE7">
        <w:rPr>
          <w:rFonts w:ascii="Times New Roman" w:hAnsi="Times New Roman" w:cs="Times New Roman"/>
          <w:sz w:val="28"/>
          <w:szCs w:val="28"/>
        </w:rPr>
        <w:t xml:space="preserve"> </w:t>
      </w:r>
      <w:r w:rsidRPr="00CC4C96">
        <w:rPr>
          <w:rFonts w:ascii="Times New Roman" w:hAnsi="Times New Roman" w:cs="Times New Roman"/>
          <w:sz w:val="28"/>
          <w:szCs w:val="28"/>
        </w:rPr>
        <w:t xml:space="preserve"> район", по результатам рассмотрения соответствующих заявлений хозяйствующих субъектов.</w:t>
      </w:r>
    </w:p>
    <w:p w:rsidR="00A82F07" w:rsidRPr="00CC4C96" w:rsidRDefault="00A82F07" w:rsidP="00CC4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7AA">
        <w:rPr>
          <w:rFonts w:ascii="Times New Roman" w:hAnsi="Times New Roman" w:cs="Times New Roman"/>
          <w:sz w:val="28"/>
          <w:szCs w:val="28"/>
        </w:rPr>
        <w:t xml:space="preserve">4.4. Схема размещения нестационарных торговых объектов и вносимые в нее изменения не </w:t>
      </w:r>
      <w:r w:rsidR="006A19A7" w:rsidRPr="002B07AA">
        <w:rPr>
          <w:rFonts w:ascii="Times New Roman" w:hAnsi="Times New Roman" w:cs="Times New Roman"/>
          <w:sz w:val="28"/>
          <w:szCs w:val="28"/>
        </w:rPr>
        <w:t>реже одного раза в год утверждаю</w:t>
      </w:r>
      <w:r w:rsidRPr="002B07AA">
        <w:rPr>
          <w:rFonts w:ascii="Times New Roman" w:hAnsi="Times New Roman" w:cs="Times New Roman"/>
          <w:sz w:val="28"/>
          <w:szCs w:val="28"/>
        </w:rPr>
        <w:t xml:space="preserve">тся </w:t>
      </w:r>
      <w:r w:rsidR="006A19A7" w:rsidRPr="002B07AA">
        <w:rPr>
          <w:rFonts w:ascii="Times New Roman" w:hAnsi="Times New Roman" w:cs="Times New Roman"/>
          <w:sz w:val="28"/>
          <w:szCs w:val="28"/>
        </w:rPr>
        <w:t xml:space="preserve"> нормативно – правовыми  актами </w:t>
      </w:r>
      <w:r w:rsidR="002B07AA" w:rsidRPr="002B07AA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2B07AA" w:rsidRPr="005455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proofErr w:type="gramStart"/>
      <w:r w:rsidR="002B07AA" w:rsidRPr="0054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7AA" w:rsidRPr="002B07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82F07" w:rsidRPr="00CC4C96" w:rsidRDefault="00A82F07" w:rsidP="00CC4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6BE">
        <w:rPr>
          <w:rFonts w:ascii="Times New Roman" w:hAnsi="Times New Roman" w:cs="Times New Roman"/>
          <w:sz w:val="28"/>
          <w:szCs w:val="28"/>
        </w:rPr>
        <w:t>4.5. Схема размещения нестационарных торговых объектов и вносимые в нее изменения подлежат размещению на официальном сайте</w:t>
      </w:r>
      <w:r w:rsidR="006A19A7" w:rsidRPr="007B56BE">
        <w:rPr>
          <w:rFonts w:ascii="Times New Roman" w:hAnsi="Times New Roman" w:cs="Times New Roman"/>
          <w:sz w:val="28"/>
          <w:szCs w:val="28"/>
        </w:rPr>
        <w:t xml:space="preserve"> </w:t>
      </w:r>
      <w:r w:rsidR="007B56BE" w:rsidRPr="007B56B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A82F07" w:rsidRDefault="00A82F07" w:rsidP="00CC4C96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C4C96">
        <w:rPr>
          <w:rFonts w:ascii="Times New Roman" w:hAnsi="Times New Roman" w:cs="Times New Roman"/>
          <w:sz w:val="28"/>
          <w:szCs w:val="28"/>
        </w:rPr>
        <w:t>4.6. В течение десяти рабочих дней после утверждения и опубликования схема размещения нестационарных торговых объектов и вносимые в нее изменения, а также ко</w:t>
      </w:r>
      <w:r w:rsidR="006725EA">
        <w:rPr>
          <w:rFonts w:ascii="Times New Roman" w:hAnsi="Times New Roman" w:cs="Times New Roman"/>
          <w:sz w:val="28"/>
          <w:szCs w:val="28"/>
        </w:rPr>
        <w:t>пия постановлений</w:t>
      </w:r>
      <w:r w:rsidRPr="00CC4C96">
        <w:rPr>
          <w:rFonts w:ascii="Times New Roman" w:hAnsi="Times New Roman" w:cs="Times New Roman"/>
          <w:sz w:val="28"/>
          <w:szCs w:val="28"/>
        </w:rPr>
        <w:t xml:space="preserve"> </w:t>
      </w:r>
      <w:r w:rsidR="006725E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Pr="00CC4C96">
        <w:rPr>
          <w:rFonts w:ascii="Times New Roman" w:hAnsi="Times New Roman" w:cs="Times New Roman"/>
          <w:sz w:val="28"/>
          <w:szCs w:val="28"/>
        </w:rPr>
        <w:t xml:space="preserve">"Об утверждении схемы размещения нестационарных торговых объектов" направляется в Министерство экономического развития Забайкальского края на адрес электронной почты: </w:t>
      </w:r>
      <w:hyperlink r:id="rId10" w:history="1">
        <w:r w:rsidR="003C5DE7" w:rsidRPr="000942CB">
          <w:rPr>
            <w:rStyle w:val="a3"/>
            <w:rFonts w:ascii="Times New Roman" w:hAnsi="Times New Roman" w:cs="Times New Roman"/>
            <w:sz w:val="28"/>
            <w:szCs w:val="28"/>
          </w:rPr>
          <w:t>06@economy.e-zab.ru</w:t>
        </w:r>
      </w:hyperlink>
      <w:r w:rsidRPr="00CC4C96">
        <w:rPr>
          <w:rFonts w:ascii="Times New Roman" w:hAnsi="Times New Roman" w:cs="Times New Roman"/>
          <w:sz w:val="28"/>
          <w:szCs w:val="28"/>
        </w:rPr>
        <w:t>.</w:t>
      </w:r>
    </w:p>
    <w:p w:rsidR="003C5DE7" w:rsidRPr="00CC4C96" w:rsidRDefault="003C5DE7" w:rsidP="00CC4C96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5F1" w:rsidRPr="005455F1" w:rsidRDefault="005455F1" w:rsidP="005455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5455F1" w:rsidRPr="005455F1" w:rsidRDefault="005455F1" w:rsidP="005455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F1" w:rsidRPr="005455F1" w:rsidRDefault="005455F1" w:rsidP="0054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«Об утверждении Порядка разработки и утверждения схемы размещения нестационарных торговых объектов на территории муниципального района «</w:t>
      </w:r>
      <w:proofErr w:type="spellStart"/>
      <w:r w:rsidRPr="00545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54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согласован. Предложение п. 4.1. изложить в следующей редакции:  </w:t>
      </w:r>
    </w:p>
    <w:p w:rsidR="005455F1" w:rsidRPr="005455F1" w:rsidRDefault="005455F1" w:rsidP="0054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размещения нестационарных торговых объектов на территории городских и сельских поселений муниципального района </w:t>
      </w:r>
      <w:r w:rsidRPr="005455F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разрабатывается и утверждается    уполномоченным органом   местного самоуправления городских и сельских поселений </w:t>
      </w:r>
      <w:r w:rsidRPr="005455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требований, установленных разделом 3 настоящего Порядка и требованиями законодательства.</w:t>
      </w:r>
    </w:p>
    <w:p w:rsidR="005455F1" w:rsidRPr="005455F1" w:rsidRDefault="005455F1" w:rsidP="0054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5455F1" w:rsidRPr="005455F1" w:rsidRDefault="005455F1" w:rsidP="0054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F1" w:rsidRPr="005455F1" w:rsidRDefault="005455F1" w:rsidP="0054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5455F1" w:rsidRPr="005455F1" w:rsidRDefault="005455F1" w:rsidP="0054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55F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Жамбал</w:t>
      </w:r>
      <w:proofErr w:type="spellEnd"/>
      <w:r w:rsidRPr="005455F1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-Доржиев В.В.          подписан</w:t>
      </w:r>
    </w:p>
    <w:p w:rsidR="005455F1" w:rsidRPr="005455F1" w:rsidRDefault="005455F1" w:rsidP="00545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F1">
        <w:rPr>
          <w:rFonts w:ascii="Times New Roman" w:eastAsia="Times New Roman" w:hAnsi="Times New Roman" w:cs="Times New Roman"/>
          <w:sz w:val="28"/>
          <w:szCs w:val="28"/>
          <w:lang w:eastAsia="ru-RU"/>
        </w:rPr>
        <w:t>08.09.2020г.</w:t>
      </w: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3C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DE7" w:rsidRDefault="003C5DE7" w:rsidP="00CC4C96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3C5DE7" w:rsidRDefault="003C5DE7" w:rsidP="00CC4C96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CC4C96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  <w:sectPr w:rsidR="00EC66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621" w:rsidRDefault="00EC6621" w:rsidP="00CC4C96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  <w:sectPr w:rsidR="00EC66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621" w:rsidRDefault="00EC6621" w:rsidP="00EC6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F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15F91" w:rsidRDefault="00F15F91" w:rsidP="00F15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9320D6" w:rsidRPr="00F15F91">
        <w:rPr>
          <w:rFonts w:ascii="Times New Roman" w:hAnsi="Times New Roman" w:cs="Times New Roman"/>
          <w:sz w:val="20"/>
          <w:szCs w:val="20"/>
        </w:rPr>
        <w:t>к Порядку разработки и утверждения схемы</w:t>
      </w:r>
    </w:p>
    <w:p w:rsidR="00F15F91" w:rsidRDefault="00F15F91" w:rsidP="00F15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320D6" w:rsidRPr="00F15F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320D6" w:rsidRPr="00F15F91">
        <w:rPr>
          <w:rFonts w:ascii="Times New Roman" w:hAnsi="Times New Roman" w:cs="Times New Roman"/>
          <w:sz w:val="20"/>
          <w:szCs w:val="20"/>
        </w:rPr>
        <w:t xml:space="preserve">размещения </w:t>
      </w:r>
      <w:proofErr w:type="gramStart"/>
      <w:r w:rsidR="009320D6" w:rsidRPr="00F15F91">
        <w:rPr>
          <w:rFonts w:ascii="Times New Roman" w:hAnsi="Times New Roman" w:cs="Times New Roman"/>
          <w:sz w:val="20"/>
          <w:szCs w:val="20"/>
        </w:rPr>
        <w:t>нестационарных</w:t>
      </w:r>
      <w:proofErr w:type="gramEnd"/>
      <w:r w:rsidR="009320D6" w:rsidRPr="00F15F91">
        <w:rPr>
          <w:rFonts w:ascii="Times New Roman" w:hAnsi="Times New Roman" w:cs="Times New Roman"/>
          <w:sz w:val="20"/>
          <w:szCs w:val="20"/>
        </w:rPr>
        <w:t xml:space="preserve"> торговых </w:t>
      </w:r>
    </w:p>
    <w:p w:rsidR="00F15F91" w:rsidRDefault="00F15F91" w:rsidP="00F15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320D6" w:rsidRPr="00F15F91">
        <w:rPr>
          <w:rFonts w:ascii="Times New Roman" w:hAnsi="Times New Roman" w:cs="Times New Roman"/>
          <w:sz w:val="20"/>
          <w:szCs w:val="20"/>
        </w:rPr>
        <w:t xml:space="preserve">объектов  на территории </w:t>
      </w:r>
      <w:proofErr w:type="gramStart"/>
      <w:r w:rsidR="009320D6" w:rsidRPr="00F15F9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="009320D6" w:rsidRPr="00F15F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5F91" w:rsidRDefault="00F15F91" w:rsidP="00F15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9320D6" w:rsidRPr="00F15F91">
        <w:rPr>
          <w:rFonts w:ascii="Times New Roman" w:hAnsi="Times New Roman" w:cs="Times New Roman"/>
          <w:sz w:val="20"/>
          <w:szCs w:val="20"/>
        </w:rPr>
        <w:t>района"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320D6" w:rsidRPr="00F15F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20D6" w:rsidRPr="00F15F91">
        <w:rPr>
          <w:rFonts w:ascii="Times New Roman" w:hAnsi="Times New Roman" w:cs="Times New Roman"/>
          <w:sz w:val="20"/>
          <w:szCs w:val="20"/>
        </w:rPr>
        <w:t>Оловяннинский</w:t>
      </w:r>
      <w:proofErr w:type="spellEnd"/>
      <w:r w:rsidR="009320D6" w:rsidRPr="00F15F91">
        <w:rPr>
          <w:rFonts w:ascii="Times New Roman" w:hAnsi="Times New Roman" w:cs="Times New Roman"/>
          <w:sz w:val="20"/>
          <w:szCs w:val="20"/>
        </w:rPr>
        <w:t xml:space="preserve">  район",    </w:t>
      </w:r>
    </w:p>
    <w:p w:rsidR="003548BD" w:rsidRPr="00F15F91" w:rsidRDefault="009320D6" w:rsidP="00F15F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5F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5F91">
        <w:rPr>
          <w:rFonts w:ascii="Times New Roman" w:hAnsi="Times New Roman" w:cs="Times New Roman"/>
          <w:sz w:val="20"/>
          <w:szCs w:val="20"/>
        </w:rPr>
        <w:t xml:space="preserve">    </w:t>
      </w:r>
      <w:r w:rsidR="003548BD" w:rsidRPr="00F15F91">
        <w:rPr>
          <w:rFonts w:ascii="Times New Roman" w:hAnsi="Times New Roman" w:cs="Times New Roman"/>
          <w:sz w:val="24"/>
          <w:szCs w:val="24"/>
        </w:rPr>
        <w:t>У</w:t>
      </w:r>
      <w:r w:rsidRPr="00F15F91">
        <w:rPr>
          <w:rFonts w:ascii="Times New Roman" w:hAnsi="Times New Roman" w:cs="Times New Roman"/>
          <w:sz w:val="24"/>
          <w:szCs w:val="24"/>
        </w:rPr>
        <w:t>тверждено</w:t>
      </w:r>
    </w:p>
    <w:p w:rsidR="003548BD" w:rsidRPr="00F15F91" w:rsidRDefault="003548BD" w:rsidP="003548BD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15F9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3548BD" w:rsidRPr="00F15F91" w:rsidRDefault="003548BD" w:rsidP="003548BD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15F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15F91" w:rsidRDefault="003548BD" w:rsidP="003548BD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15F91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F15F91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Pr="00F15F91">
        <w:rPr>
          <w:rFonts w:ascii="Times New Roman" w:hAnsi="Times New Roman" w:cs="Times New Roman"/>
          <w:sz w:val="24"/>
          <w:szCs w:val="24"/>
        </w:rPr>
        <w:t xml:space="preserve">  район"</w:t>
      </w:r>
    </w:p>
    <w:p w:rsidR="003548BD" w:rsidRPr="00F15F91" w:rsidRDefault="00F66DBF" w:rsidP="003548BD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10 »  сентября </w:t>
      </w:r>
      <w:r w:rsidR="00F15F91">
        <w:rPr>
          <w:rFonts w:ascii="Times New Roman" w:hAnsi="Times New Roman" w:cs="Times New Roman"/>
          <w:sz w:val="24"/>
          <w:szCs w:val="24"/>
        </w:rPr>
        <w:t xml:space="preserve"> 2020 г.</w:t>
      </w:r>
      <w:r w:rsidR="003548BD" w:rsidRPr="00F15F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6DBF">
        <w:rPr>
          <w:rFonts w:ascii="Times New Roman" w:hAnsi="Times New Roman" w:cs="Times New Roman"/>
          <w:sz w:val="24"/>
          <w:szCs w:val="24"/>
          <w:u w:val="single"/>
        </w:rPr>
        <w:t xml:space="preserve"> 242</w:t>
      </w:r>
    </w:p>
    <w:p w:rsidR="00EC6621" w:rsidRDefault="00EC6621" w:rsidP="00354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621" w:rsidRDefault="00EC6621" w:rsidP="00CC4C96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A82F07" w:rsidRPr="003548BD" w:rsidRDefault="00A82F07" w:rsidP="003548BD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8BD">
        <w:rPr>
          <w:rFonts w:ascii="Times New Roman" w:hAnsi="Times New Roman" w:cs="Times New Roman"/>
          <w:b/>
          <w:sz w:val="28"/>
          <w:szCs w:val="28"/>
        </w:rPr>
        <w:t>Схема размещения нестационарных торговых объектов на территории</w:t>
      </w:r>
      <w:r w:rsidR="003548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48BD">
        <w:rPr>
          <w:rFonts w:ascii="Times New Roman" w:hAnsi="Times New Roman" w:cs="Times New Roman"/>
          <w:b/>
          <w:sz w:val="28"/>
          <w:szCs w:val="28"/>
        </w:rPr>
        <w:t>мун</w:t>
      </w:r>
      <w:r w:rsidR="003C5DE7" w:rsidRPr="003548BD">
        <w:rPr>
          <w:rFonts w:ascii="Times New Roman" w:hAnsi="Times New Roman" w:cs="Times New Roman"/>
          <w:b/>
          <w:sz w:val="28"/>
          <w:szCs w:val="28"/>
        </w:rPr>
        <w:t xml:space="preserve">иципального района " </w:t>
      </w:r>
      <w:proofErr w:type="spellStart"/>
      <w:r w:rsidR="003C5DE7" w:rsidRPr="003548BD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="003C5DE7" w:rsidRPr="00354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8BD">
        <w:rPr>
          <w:rFonts w:ascii="Times New Roman" w:hAnsi="Times New Roman" w:cs="Times New Roman"/>
          <w:b/>
          <w:sz w:val="28"/>
          <w:szCs w:val="28"/>
        </w:rPr>
        <w:t xml:space="preserve"> район"</w:t>
      </w:r>
    </w:p>
    <w:p w:rsidR="00A82F07" w:rsidRPr="00CC4C96" w:rsidRDefault="00A82F07" w:rsidP="00C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79"/>
        <w:gridCol w:w="2834"/>
        <w:gridCol w:w="2417"/>
        <w:gridCol w:w="1800"/>
        <w:gridCol w:w="1980"/>
        <w:gridCol w:w="2167"/>
      </w:tblGrid>
      <w:tr w:rsidR="00A82F07" w:rsidRPr="00CC4C96" w:rsidTr="00E2041A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4C9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4C96">
              <w:rPr>
                <w:rFonts w:ascii="Times New Roman" w:hAnsi="Times New Roman" w:cs="Times New Roman"/>
                <w:sz w:val="28"/>
                <w:szCs w:val="28"/>
              </w:rPr>
              <w:t>Место нахождения нестационарного торгового объекта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4C96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 (</w:t>
            </w:r>
            <w:proofErr w:type="gramStart"/>
            <w:r w:rsidRPr="00CC4C96"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  <w:proofErr w:type="gramEnd"/>
            <w:r w:rsidRPr="00CC4C96">
              <w:rPr>
                <w:rFonts w:ascii="Times New Roman" w:hAnsi="Times New Roman" w:cs="Times New Roman"/>
                <w:sz w:val="28"/>
                <w:szCs w:val="28"/>
              </w:rPr>
              <w:t>, специализированный, неспециализированный)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4C96">
              <w:rPr>
                <w:rFonts w:ascii="Times New Roman" w:hAnsi="Times New Roman" w:cs="Times New Roman"/>
                <w:sz w:val="28"/>
                <w:szCs w:val="28"/>
              </w:rPr>
              <w:t>Тип торгового объекта, используемого для осуществления торговой деятельности (павильон, киоск, палатка, торговый автомат и иное временное сооружение)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4C96">
              <w:rPr>
                <w:rFonts w:ascii="Times New Roman" w:hAnsi="Times New Roman" w:cs="Times New Roman"/>
                <w:sz w:val="28"/>
                <w:szCs w:val="28"/>
              </w:rPr>
              <w:t>Срок осуществления торговой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4C96">
              <w:rPr>
                <w:rFonts w:ascii="Times New Roman" w:hAnsi="Times New Roman" w:cs="Times New Roman"/>
                <w:sz w:val="28"/>
                <w:szCs w:val="28"/>
              </w:rPr>
              <w:t>Площадь нестационарного торгового объекта (</w:t>
            </w:r>
            <w:proofErr w:type="spellStart"/>
            <w:r w:rsidRPr="00CC4C9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C4C9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CC4C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4C96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A82F07" w:rsidRPr="00CC4C96" w:rsidTr="00E2041A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4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4C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4C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4C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4C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4C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4C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2F07" w:rsidRPr="00CC4C96" w:rsidTr="00E2041A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9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F07" w:rsidRPr="00CC4C96" w:rsidTr="00E2041A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C9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F07" w:rsidRPr="00CC4C96" w:rsidRDefault="00A82F07" w:rsidP="00CC4C9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F07" w:rsidRDefault="00A82F07" w:rsidP="00672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5EA" w:rsidRPr="00CC4C96" w:rsidRDefault="006725EA" w:rsidP="00672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25EA" w:rsidRPr="00CC4C96" w:rsidSect="00EC66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2C0A"/>
    <w:multiLevelType w:val="hybridMultilevel"/>
    <w:tmpl w:val="3FE6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13DEA"/>
    <w:multiLevelType w:val="hybridMultilevel"/>
    <w:tmpl w:val="7F08C7A6"/>
    <w:lvl w:ilvl="0" w:tplc="A62695B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55"/>
    <w:rsid w:val="0010494A"/>
    <w:rsid w:val="00120811"/>
    <w:rsid w:val="0022079D"/>
    <w:rsid w:val="00293E3B"/>
    <w:rsid w:val="002A36F3"/>
    <w:rsid w:val="002B07AA"/>
    <w:rsid w:val="003548BD"/>
    <w:rsid w:val="003C5DE7"/>
    <w:rsid w:val="00467207"/>
    <w:rsid w:val="005455F1"/>
    <w:rsid w:val="005E70ED"/>
    <w:rsid w:val="006725EA"/>
    <w:rsid w:val="006A19A7"/>
    <w:rsid w:val="00764455"/>
    <w:rsid w:val="007B56BE"/>
    <w:rsid w:val="00897EFE"/>
    <w:rsid w:val="00924440"/>
    <w:rsid w:val="009320D6"/>
    <w:rsid w:val="00A457A3"/>
    <w:rsid w:val="00A82F07"/>
    <w:rsid w:val="00AD3E1E"/>
    <w:rsid w:val="00B21232"/>
    <w:rsid w:val="00CA532B"/>
    <w:rsid w:val="00CC4C96"/>
    <w:rsid w:val="00DA7847"/>
    <w:rsid w:val="00DB38AB"/>
    <w:rsid w:val="00EC6621"/>
    <w:rsid w:val="00F15F91"/>
    <w:rsid w:val="00F655B3"/>
    <w:rsid w:val="00F66DBF"/>
    <w:rsid w:val="00F7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7E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9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9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97EFE"/>
    <w:rPr>
      <w:color w:val="0000FF"/>
      <w:u w:val="single"/>
    </w:rPr>
  </w:style>
  <w:style w:type="paragraph" w:customStyle="1" w:styleId="s16">
    <w:name w:val="s_16"/>
    <w:basedOn w:val="a"/>
    <w:rsid w:val="0089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9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9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97EFE"/>
  </w:style>
  <w:style w:type="paragraph" w:customStyle="1" w:styleId="s9">
    <w:name w:val="s_9"/>
    <w:basedOn w:val="a"/>
    <w:rsid w:val="0089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97EF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97EF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97E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9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indent1">
    <w:name w:val="indent_1"/>
    <w:basedOn w:val="a"/>
    <w:rsid w:val="00AD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AD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7E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9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9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97EFE"/>
    <w:rPr>
      <w:color w:val="0000FF"/>
      <w:u w:val="single"/>
    </w:rPr>
  </w:style>
  <w:style w:type="paragraph" w:customStyle="1" w:styleId="s16">
    <w:name w:val="s_16"/>
    <w:basedOn w:val="a"/>
    <w:rsid w:val="0089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9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9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97EFE"/>
  </w:style>
  <w:style w:type="paragraph" w:customStyle="1" w:styleId="s9">
    <w:name w:val="s_9"/>
    <w:basedOn w:val="a"/>
    <w:rsid w:val="0089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97EF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97EF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97E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9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indent1">
    <w:name w:val="indent_1"/>
    <w:basedOn w:val="a"/>
    <w:rsid w:val="00AD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AD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2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1992&amp;sub=1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06@economy.e-za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982287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Администратор</cp:lastModifiedBy>
  <cp:revision>29</cp:revision>
  <cp:lastPrinted>2020-09-08T05:49:00Z</cp:lastPrinted>
  <dcterms:created xsi:type="dcterms:W3CDTF">2020-08-31T01:51:00Z</dcterms:created>
  <dcterms:modified xsi:type="dcterms:W3CDTF">2020-09-11T00:38:00Z</dcterms:modified>
</cp:coreProperties>
</file>