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02" w:rsidRDefault="00F267C9" w:rsidP="000C7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C7002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>ЛЬСКОГО ПОСЕЛЕНИЯ «ДОЛГОКЫЧИНСКОЕ</w:t>
      </w:r>
      <w:r w:rsidR="000C7002">
        <w:rPr>
          <w:b/>
          <w:sz w:val="28"/>
          <w:szCs w:val="28"/>
        </w:rPr>
        <w:t xml:space="preserve">» </w:t>
      </w:r>
    </w:p>
    <w:p w:rsidR="00F267C9" w:rsidRDefault="00F267C9" w:rsidP="000C7002">
      <w:pPr>
        <w:jc w:val="center"/>
        <w:rPr>
          <w:b/>
          <w:sz w:val="28"/>
          <w:szCs w:val="28"/>
        </w:rPr>
      </w:pPr>
    </w:p>
    <w:p w:rsidR="000C7002" w:rsidRDefault="000C7002" w:rsidP="007826E8">
      <w:pPr>
        <w:rPr>
          <w:b/>
          <w:sz w:val="28"/>
          <w:szCs w:val="28"/>
        </w:rPr>
      </w:pPr>
    </w:p>
    <w:p w:rsidR="000C7002" w:rsidRDefault="000C7002" w:rsidP="000C7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267C9" w:rsidRDefault="00F267C9" w:rsidP="000C7002">
      <w:pPr>
        <w:jc w:val="center"/>
        <w:rPr>
          <w:b/>
          <w:sz w:val="32"/>
          <w:szCs w:val="32"/>
        </w:rPr>
      </w:pPr>
    </w:p>
    <w:p w:rsidR="00F267C9" w:rsidRDefault="00F267C9" w:rsidP="000C7002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4797"/>
        <w:gridCol w:w="4774"/>
      </w:tblGrid>
      <w:tr w:rsidR="000C7002" w:rsidTr="000C700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002" w:rsidRDefault="00F2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C700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» октября 202</w:t>
            </w:r>
            <w:r w:rsidR="000C7002">
              <w:rPr>
                <w:sz w:val="28"/>
                <w:szCs w:val="28"/>
              </w:rPr>
              <w:t xml:space="preserve">0 г.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002" w:rsidRDefault="006D3E2E" w:rsidP="006D3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bookmarkStart w:id="0" w:name="_GoBack"/>
            <w:bookmarkEnd w:id="0"/>
            <w:r w:rsidR="000C700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267C9">
              <w:rPr>
                <w:sz w:val="28"/>
                <w:szCs w:val="28"/>
              </w:rPr>
              <w:t>4</w:t>
            </w:r>
          </w:p>
        </w:tc>
      </w:tr>
    </w:tbl>
    <w:p w:rsidR="000C7002" w:rsidRDefault="00F267C9" w:rsidP="000C700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Долгокыча</w:t>
      </w:r>
    </w:p>
    <w:p w:rsidR="00840365" w:rsidRDefault="00840365"/>
    <w:p w:rsidR="00222FB5" w:rsidRDefault="00222FB5"/>
    <w:p w:rsidR="002B77DA" w:rsidRDefault="002B77DA"/>
    <w:p w:rsidR="00222FB5" w:rsidRDefault="00222FB5" w:rsidP="00222FB5">
      <w:pPr>
        <w:jc w:val="center"/>
        <w:rPr>
          <w:b/>
          <w:sz w:val="28"/>
          <w:szCs w:val="28"/>
        </w:rPr>
      </w:pPr>
      <w:r w:rsidRPr="00222FB5">
        <w:rPr>
          <w:b/>
          <w:sz w:val="28"/>
          <w:szCs w:val="28"/>
        </w:rPr>
        <w:t>Об индексации с 01 октября 2020 года окладов (должностных окладов), ставок заработной платы работников муниципальных у</w:t>
      </w:r>
      <w:r>
        <w:rPr>
          <w:b/>
          <w:sz w:val="28"/>
          <w:szCs w:val="28"/>
        </w:rPr>
        <w:t>чреждений се</w:t>
      </w:r>
      <w:r w:rsidR="00F267C9">
        <w:rPr>
          <w:b/>
          <w:sz w:val="28"/>
          <w:szCs w:val="28"/>
        </w:rPr>
        <w:t>льского поселения «Долгокычинское»</w:t>
      </w:r>
    </w:p>
    <w:p w:rsidR="00F267C9" w:rsidRDefault="00F267C9" w:rsidP="00222FB5">
      <w:pPr>
        <w:jc w:val="center"/>
        <w:rPr>
          <w:b/>
          <w:sz w:val="28"/>
          <w:szCs w:val="28"/>
        </w:rPr>
      </w:pPr>
    </w:p>
    <w:p w:rsidR="00222FB5" w:rsidRDefault="00222FB5" w:rsidP="00222FB5">
      <w:pPr>
        <w:rPr>
          <w:b/>
          <w:sz w:val="28"/>
          <w:szCs w:val="28"/>
        </w:rPr>
      </w:pPr>
    </w:p>
    <w:p w:rsidR="00222FB5" w:rsidRDefault="001E1F9B" w:rsidP="00782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67C9">
        <w:rPr>
          <w:sz w:val="28"/>
          <w:szCs w:val="28"/>
        </w:rPr>
        <w:t xml:space="preserve">   </w:t>
      </w:r>
      <w:r w:rsidR="002B77DA">
        <w:rPr>
          <w:sz w:val="28"/>
          <w:szCs w:val="28"/>
        </w:rPr>
        <w:t xml:space="preserve"> </w:t>
      </w:r>
      <w:r w:rsidR="00F267C9">
        <w:rPr>
          <w:sz w:val="28"/>
          <w:szCs w:val="28"/>
        </w:rPr>
        <w:t xml:space="preserve"> </w:t>
      </w:r>
      <w:proofErr w:type="gramStart"/>
      <w:r w:rsidR="00222FB5">
        <w:rPr>
          <w:sz w:val="28"/>
          <w:szCs w:val="28"/>
        </w:rPr>
        <w:t xml:space="preserve">В целях повышения уровня оплаты </w:t>
      </w:r>
      <w:r w:rsidR="00F425F9">
        <w:rPr>
          <w:sz w:val="28"/>
          <w:szCs w:val="28"/>
        </w:rPr>
        <w:t xml:space="preserve">труда работников муниципальных учреждений, финансируемых из бюджета Оловяннинского района, в соответствии с Постановлением Правительства Забайкальского края </w:t>
      </w:r>
      <w:r w:rsidR="002B77DA">
        <w:rPr>
          <w:sz w:val="28"/>
          <w:szCs w:val="28"/>
        </w:rPr>
        <w:t xml:space="preserve">             </w:t>
      </w:r>
      <w:r w:rsidR="00F425F9">
        <w:rPr>
          <w:sz w:val="28"/>
          <w:szCs w:val="28"/>
        </w:rPr>
        <w:t xml:space="preserve">от 13 октября 2020 г. № </w:t>
      </w:r>
      <w:r w:rsidR="007826E8">
        <w:rPr>
          <w:sz w:val="28"/>
          <w:szCs w:val="28"/>
        </w:rPr>
        <w:t>418 «</w:t>
      </w:r>
      <w:r w:rsidR="00F425F9">
        <w:rPr>
          <w:sz w:val="28"/>
          <w:szCs w:val="28"/>
        </w:rPr>
        <w:t>Об индексации с 1 октября 2020 г. окладов (должностных окладов), ставок заработной платы работников государственных учреждений Забайкальского края», в соответствии с решением Совета муниципального района «Оловяннинский район» от 18 декабря 2019 г. № 160</w:t>
      </w:r>
      <w:proofErr w:type="gramEnd"/>
      <w:r w:rsidR="00F425F9">
        <w:rPr>
          <w:sz w:val="28"/>
          <w:szCs w:val="28"/>
        </w:rPr>
        <w:t xml:space="preserve"> «</w:t>
      </w:r>
      <w:proofErr w:type="gramStart"/>
      <w:r w:rsidR="00F425F9">
        <w:rPr>
          <w:sz w:val="28"/>
          <w:szCs w:val="28"/>
        </w:rPr>
        <w:t>О бюджете района на 2020 год и плановый период 2021 и 2022 годо</w:t>
      </w:r>
      <w:r>
        <w:rPr>
          <w:sz w:val="28"/>
          <w:szCs w:val="28"/>
        </w:rPr>
        <w:t>в», постановление</w:t>
      </w:r>
      <w:r w:rsidR="00F267C9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муниципального района № 295 </w:t>
      </w:r>
      <w:r w:rsidR="00F267C9">
        <w:rPr>
          <w:sz w:val="28"/>
          <w:szCs w:val="28"/>
        </w:rPr>
        <w:t xml:space="preserve">  </w:t>
      </w:r>
      <w:r>
        <w:rPr>
          <w:sz w:val="28"/>
          <w:szCs w:val="28"/>
        </w:rPr>
        <w:t>от 29 октября 2020 г. «Об индексации с 1 октября 2020 г. окладов (должностных окладов), ставок заработной платы работников муниципальных учреждений муниципального района «Оловяннинский район», Уставом се</w:t>
      </w:r>
      <w:r w:rsidR="00F267C9">
        <w:rPr>
          <w:sz w:val="28"/>
          <w:szCs w:val="28"/>
        </w:rPr>
        <w:t>льского поселения «Долгокычинское</w:t>
      </w:r>
      <w:r>
        <w:rPr>
          <w:sz w:val="28"/>
          <w:szCs w:val="28"/>
        </w:rPr>
        <w:t>»</w:t>
      </w:r>
      <w:r w:rsidR="00F267C9">
        <w:rPr>
          <w:sz w:val="28"/>
          <w:szCs w:val="28"/>
        </w:rPr>
        <w:t>,  а</w:t>
      </w:r>
      <w:r>
        <w:rPr>
          <w:sz w:val="28"/>
          <w:szCs w:val="28"/>
        </w:rPr>
        <w:t>дминистрация се</w:t>
      </w:r>
      <w:r w:rsidR="00F267C9">
        <w:rPr>
          <w:sz w:val="28"/>
          <w:szCs w:val="28"/>
        </w:rPr>
        <w:t>льского поселения «Долгокычинское</w:t>
      </w:r>
      <w:r>
        <w:rPr>
          <w:sz w:val="28"/>
          <w:szCs w:val="28"/>
        </w:rPr>
        <w:t xml:space="preserve">» </w:t>
      </w:r>
      <w:proofErr w:type="gramEnd"/>
    </w:p>
    <w:p w:rsidR="00F267C9" w:rsidRDefault="00F267C9" w:rsidP="007826E8">
      <w:pPr>
        <w:jc w:val="both"/>
        <w:rPr>
          <w:sz w:val="28"/>
          <w:szCs w:val="28"/>
        </w:rPr>
      </w:pPr>
    </w:p>
    <w:p w:rsidR="001E1F9B" w:rsidRPr="00F267C9" w:rsidRDefault="001E1F9B" w:rsidP="007826E8">
      <w:pPr>
        <w:jc w:val="both"/>
        <w:rPr>
          <w:b/>
          <w:sz w:val="28"/>
          <w:szCs w:val="28"/>
        </w:rPr>
      </w:pPr>
      <w:r w:rsidRPr="00F267C9">
        <w:rPr>
          <w:b/>
          <w:sz w:val="28"/>
          <w:szCs w:val="28"/>
        </w:rPr>
        <w:t>ПОСТАНОВЛЯЕТ:</w:t>
      </w:r>
    </w:p>
    <w:p w:rsidR="00F267C9" w:rsidRDefault="00F267C9" w:rsidP="007826E8">
      <w:pPr>
        <w:jc w:val="both"/>
        <w:rPr>
          <w:sz w:val="28"/>
          <w:szCs w:val="28"/>
        </w:rPr>
      </w:pPr>
    </w:p>
    <w:p w:rsidR="001E1F9B" w:rsidRPr="00F267C9" w:rsidRDefault="00F267C9" w:rsidP="00F267C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1F9B" w:rsidRPr="00F267C9">
        <w:rPr>
          <w:sz w:val="28"/>
          <w:szCs w:val="28"/>
        </w:rPr>
        <w:t xml:space="preserve">МКУ ЦБП (Яшниковой Н.А.) проиндексировать с 01 октября 2020 на 3,0 % </w:t>
      </w:r>
      <w:r w:rsidR="00BD4302" w:rsidRPr="00F267C9">
        <w:rPr>
          <w:sz w:val="28"/>
          <w:szCs w:val="28"/>
        </w:rPr>
        <w:t>оклады (должностные оклады), ставки заработной платы работников администрации се</w:t>
      </w:r>
      <w:r>
        <w:rPr>
          <w:sz w:val="28"/>
          <w:szCs w:val="28"/>
        </w:rPr>
        <w:t>льского поселения «Долгокычинское</w:t>
      </w:r>
      <w:r w:rsidR="00BD4302" w:rsidRPr="00F267C9">
        <w:rPr>
          <w:sz w:val="28"/>
          <w:szCs w:val="28"/>
        </w:rPr>
        <w:t>» на которых не распространяется действие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BD4302" w:rsidRPr="00F267C9" w:rsidRDefault="00F267C9" w:rsidP="00F267C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4302" w:rsidRPr="00F267C9">
        <w:rPr>
          <w:sz w:val="28"/>
          <w:szCs w:val="28"/>
        </w:rPr>
        <w:t>Экономисту Горбуновой Н.С. внести изменения в штатное расписание работников администрации се</w:t>
      </w:r>
      <w:r w:rsidRPr="00F267C9">
        <w:rPr>
          <w:sz w:val="28"/>
          <w:szCs w:val="28"/>
        </w:rPr>
        <w:t>льского поселения «Долгокычинское</w:t>
      </w:r>
      <w:r w:rsidR="00BD4302" w:rsidRPr="00F267C9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</w:t>
      </w:r>
      <w:r w:rsidR="00BD4302" w:rsidRPr="00F267C9">
        <w:rPr>
          <w:sz w:val="28"/>
          <w:szCs w:val="28"/>
        </w:rPr>
        <w:t xml:space="preserve"> </w:t>
      </w:r>
      <w:r w:rsidR="007826E8" w:rsidRPr="00F267C9">
        <w:rPr>
          <w:sz w:val="28"/>
          <w:szCs w:val="28"/>
        </w:rPr>
        <w:t xml:space="preserve">с 01.10 2020 г. с увеличением </w:t>
      </w:r>
      <w:r w:rsidR="002B77DA">
        <w:rPr>
          <w:sz w:val="28"/>
          <w:szCs w:val="28"/>
        </w:rPr>
        <w:t xml:space="preserve">на </w:t>
      </w:r>
      <w:r w:rsidR="007826E8" w:rsidRPr="00F267C9">
        <w:rPr>
          <w:sz w:val="28"/>
          <w:szCs w:val="28"/>
        </w:rPr>
        <w:t>3,0 %.</w:t>
      </w:r>
    </w:p>
    <w:p w:rsidR="007826E8" w:rsidRPr="00F267C9" w:rsidRDefault="00F267C9" w:rsidP="00F267C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26E8" w:rsidRPr="00F267C9">
        <w:rPr>
          <w:sz w:val="28"/>
          <w:szCs w:val="28"/>
        </w:rPr>
        <w:t>Действие настоящ</w:t>
      </w:r>
      <w:r w:rsidR="002B77DA">
        <w:rPr>
          <w:sz w:val="28"/>
          <w:szCs w:val="28"/>
        </w:rPr>
        <w:t>его постановления распространяются</w:t>
      </w:r>
      <w:r w:rsidR="007826E8" w:rsidRPr="00F267C9">
        <w:rPr>
          <w:sz w:val="28"/>
          <w:szCs w:val="28"/>
        </w:rPr>
        <w:t xml:space="preserve"> на правоотношения, возникшие с 01 октября 2020 г.</w:t>
      </w:r>
    </w:p>
    <w:p w:rsidR="002B77DA" w:rsidRDefault="00F267C9" w:rsidP="00F267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4.Настоящее Постановление обнародовать на информационных стендах администрации  сельского поселения «Долгокычинское» и  опубликовать на  официальном сайте </w:t>
      </w:r>
      <w:hyperlink r:id="rId5" w:history="1">
        <w:r w:rsidRPr="008E488B">
          <w:rPr>
            <w:rStyle w:val="a5"/>
            <w:color w:val="000000" w:themeColor="text1"/>
            <w:sz w:val="28"/>
            <w:szCs w:val="28"/>
          </w:rPr>
          <w:t>www.оловян.забайкальскийкрай.рф</w:t>
        </w:r>
      </w:hyperlink>
      <w:r w:rsidRPr="008E488B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26E8" w:rsidRPr="00F267C9" w:rsidRDefault="00F267C9" w:rsidP="00F267C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7826E8" w:rsidRPr="00F267C9">
        <w:rPr>
          <w:sz w:val="28"/>
          <w:szCs w:val="28"/>
        </w:rPr>
        <w:t>Контроль за</w:t>
      </w:r>
      <w:proofErr w:type="gramEnd"/>
      <w:r w:rsidR="007826E8" w:rsidRPr="00F267C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3E2E" w:rsidRDefault="006D3E2E" w:rsidP="007826E8">
      <w:pPr>
        <w:jc w:val="both"/>
        <w:rPr>
          <w:sz w:val="28"/>
          <w:szCs w:val="28"/>
        </w:rPr>
      </w:pPr>
    </w:p>
    <w:p w:rsidR="00F267C9" w:rsidRDefault="00F267C9" w:rsidP="007826E8">
      <w:pPr>
        <w:jc w:val="both"/>
        <w:rPr>
          <w:sz w:val="28"/>
          <w:szCs w:val="28"/>
        </w:rPr>
      </w:pPr>
    </w:p>
    <w:p w:rsidR="00F267C9" w:rsidRDefault="00F267C9" w:rsidP="007826E8">
      <w:pPr>
        <w:jc w:val="both"/>
        <w:rPr>
          <w:sz w:val="28"/>
          <w:szCs w:val="28"/>
        </w:rPr>
      </w:pPr>
    </w:p>
    <w:p w:rsidR="00F267C9" w:rsidRDefault="00F267C9" w:rsidP="007826E8">
      <w:pPr>
        <w:jc w:val="both"/>
        <w:rPr>
          <w:sz w:val="28"/>
          <w:szCs w:val="28"/>
        </w:rPr>
      </w:pPr>
    </w:p>
    <w:p w:rsidR="00F267C9" w:rsidRDefault="00F267C9" w:rsidP="007826E8">
      <w:pPr>
        <w:jc w:val="both"/>
        <w:rPr>
          <w:sz w:val="28"/>
          <w:szCs w:val="28"/>
        </w:rPr>
      </w:pPr>
    </w:p>
    <w:p w:rsidR="00F267C9" w:rsidRDefault="00F267C9" w:rsidP="007826E8">
      <w:pPr>
        <w:jc w:val="both"/>
        <w:rPr>
          <w:sz w:val="28"/>
          <w:szCs w:val="28"/>
        </w:rPr>
      </w:pPr>
    </w:p>
    <w:p w:rsidR="00F267C9" w:rsidRDefault="006D3E2E" w:rsidP="007826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D3E2E" w:rsidRPr="00222FB5" w:rsidRDefault="00F267C9" w:rsidP="007826E8">
      <w:pPr>
        <w:jc w:val="both"/>
        <w:rPr>
          <w:sz w:val="28"/>
          <w:szCs w:val="28"/>
        </w:rPr>
      </w:pPr>
      <w:r>
        <w:rPr>
          <w:sz w:val="28"/>
          <w:szCs w:val="28"/>
        </w:rPr>
        <w:t>«Долгокычинское</w:t>
      </w:r>
      <w:r w:rsidR="006D3E2E">
        <w:rPr>
          <w:sz w:val="28"/>
          <w:szCs w:val="28"/>
        </w:rPr>
        <w:t xml:space="preserve">»                        </w:t>
      </w:r>
      <w:r>
        <w:rPr>
          <w:sz w:val="28"/>
          <w:szCs w:val="28"/>
        </w:rPr>
        <w:t xml:space="preserve">                                    </w:t>
      </w:r>
      <w:r w:rsidR="002B77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С.А. Токмакова</w:t>
      </w:r>
    </w:p>
    <w:sectPr w:rsidR="006D3E2E" w:rsidRPr="00222FB5" w:rsidSect="0098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5B56"/>
    <w:multiLevelType w:val="hybridMultilevel"/>
    <w:tmpl w:val="9F72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002"/>
    <w:rsid w:val="000C7002"/>
    <w:rsid w:val="00170834"/>
    <w:rsid w:val="001E1F9B"/>
    <w:rsid w:val="00222FB5"/>
    <w:rsid w:val="002B77DA"/>
    <w:rsid w:val="006D3E2E"/>
    <w:rsid w:val="007826E8"/>
    <w:rsid w:val="00792722"/>
    <w:rsid w:val="00840365"/>
    <w:rsid w:val="00987E57"/>
    <w:rsid w:val="00BD4302"/>
    <w:rsid w:val="00F267C9"/>
    <w:rsid w:val="00F4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F9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26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matrix</cp:lastModifiedBy>
  <cp:revision>4</cp:revision>
  <cp:lastPrinted>1988-01-01T23:14:00Z</cp:lastPrinted>
  <dcterms:created xsi:type="dcterms:W3CDTF">2020-10-29T06:05:00Z</dcterms:created>
  <dcterms:modified xsi:type="dcterms:W3CDTF">1988-01-01T23:15:00Z</dcterms:modified>
</cp:coreProperties>
</file>