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C" w:rsidRDefault="002E0BAC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E0BAC" w:rsidRPr="002E0BAC" w:rsidRDefault="002E0BAC" w:rsidP="002E0BAC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2E0BAC" w:rsidRPr="002E0BAC" w:rsidRDefault="002E0BAC" w:rsidP="002E0BAC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 w:rsidR="003C48E9">
        <w:rPr>
          <w:rFonts w:ascii="Times New Roman" w:eastAsia="Times New Roman" w:hAnsi="Times New Roman" w:cs="Times New Roman"/>
          <w:sz w:val="28"/>
          <w:szCs w:val="28"/>
          <w:lang w:bidi="ru-RU"/>
        </w:rPr>
        <w:t>Единенское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3C48E9">
        <w:rPr>
          <w:rFonts w:ascii="Times New Roman" w:eastAsia="Times New Roman" w:hAnsi="Times New Roman" w:cs="Times New Roman"/>
          <w:sz w:val="28"/>
          <w:szCs w:val="28"/>
          <w:lang w:bidi="ru-RU"/>
        </w:rPr>
        <w:t>21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3C48E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3C48E9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2E0BA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3C48E9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</w:p>
    <w:p w:rsidR="002E0BAC" w:rsidRPr="002E0BAC" w:rsidRDefault="002E0BAC" w:rsidP="002E0BAC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2E0BAC" w:rsidRPr="002E0BAC" w:rsidRDefault="002E0BAC" w:rsidP="002E0BAC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2E0BAC" w:rsidRDefault="002E0BAC" w:rsidP="002E0BAC">
      <w:pPr>
        <w:spacing w:line="27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D96B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D96B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D96B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2E0BA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D96B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199</w:t>
      </w:r>
    </w:p>
    <w:p w:rsidR="002E0BAC" w:rsidRPr="002E0BAC" w:rsidRDefault="002E0BAC" w:rsidP="002E0BAC">
      <w:pPr>
        <w:spacing w:line="27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 xml:space="preserve">решения вопросов местного значения от администрации муниципального района «Оловяннинский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r w:rsidR="003C48E9">
        <w:rPr>
          <w:rStyle w:val="a5"/>
          <w:b w:val="0"/>
          <w:sz w:val="28"/>
          <w:szCs w:val="28"/>
        </w:rPr>
        <w:t xml:space="preserve"> Единенское</w:t>
      </w:r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DE4164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D96BC4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3C48E9">
        <w:rPr>
          <w:rStyle w:val="2"/>
          <w:rFonts w:eastAsia="Arial Unicode MS"/>
          <w:sz w:val="28"/>
          <w:szCs w:val="28"/>
          <w:u w:val="none"/>
        </w:rPr>
        <w:t>20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Администрация 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3C48E9">
        <w:rPr>
          <w:rStyle w:val="a5"/>
          <w:b w:val="0"/>
          <w:sz w:val="28"/>
          <w:szCs w:val="28"/>
        </w:rPr>
        <w:t>Единенское</w:t>
      </w:r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3C48E9">
        <w:rPr>
          <w:rStyle w:val="3"/>
          <w:sz w:val="28"/>
          <w:szCs w:val="28"/>
          <w:u w:val="none"/>
        </w:rPr>
        <w:t>Куриловой Ульяны Иннокентьевны</w:t>
      </w:r>
      <w:r w:rsidRPr="00DA1D95">
        <w:rPr>
          <w:sz w:val="28"/>
          <w:szCs w:val="28"/>
        </w:rPr>
        <w:t>, действующе</w:t>
      </w:r>
      <w:r w:rsidR="003C48E9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3C48E9">
        <w:rPr>
          <w:rStyle w:val="a5"/>
          <w:b w:val="0"/>
          <w:sz w:val="28"/>
          <w:szCs w:val="28"/>
        </w:rPr>
        <w:t>Единенское</w:t>
      </w:r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1.2  Администрация поселения принимает полномочие, указанное в п. 1.1. настоящего Соглашения, и обязуется организовывать его исполнение согласно </w:t>
      </w:r>
      <w:r w:rsidR="00847C5F">
        <w:rPr>
          <w:sz w:val="28"/>
          <w:szCs w:val="28"/>
        </w:rPr>
        <w:t>межбюджетным трансфертам по передаваемому полномочию.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исполнением администрацией поселения переданного ей полномочия,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530B35">
        <w:rPr>
          <w:color w:val="000000" w:themeColor="text1"/>
          <w:sz w:val="28"/>
          <w:szCs w:val="28"/>
        </w:rPr>
        <w:t>2</w:t>
      </w:r>
      <w:r w:rsidR="003C48E9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</w:t>
      </w:r>
      <w:r w:rsidRPr="00DA1D95">
        <w:rPr>
          <w:sz w:val="28"/>
          <w:szCs w:val="28"/>
        </w:rPr>
        <w:lastRenderedPageBreak/>
        <w:t xml:space="preserve">исполнения полномочия по предмету настоящего соглашения 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3C48E9">
        <w:rPr>
          <w:rStyle w:val="a5"/>
          <w:b w:val="0"/>
          <w:sz w:val="28"/>
          <w:szCs w:val="28"/>
        </w:rPr>
        <w:t>Единенское</w:t>
      </w:r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F84E2E">
        <w:rPr>
          <w:color w:val="000000" w:themeColor="text1"/>
          <w:sz w:val="28"/>
          <w:szCs w:val="28"/>
        </w:rPr>
        <w:t xml:space="preserve">составляет  </w:t>
      </w:r>
      <w:r w:rsidR="004D7C74">
        <w:rPr>
          <w:color w:val="000000" w:themeColor="text1"/>
          <w:sz w:val="28"/>
          <w:szCs w:val="28"/>
        </w:rPr>
        <w:t>4</w:t>
      </w:r>
      <w:r w:rsidR="00D96BC4">
        <w:rPr>
          <w:color w:val="000000" w:themeColor="text1"/>
          <w:sz w:val="28"/>
          <w:szCs w:val="28"/>
        </w:rPr>
        <w:t>000</w:t>
      </w:r>
      <w:r w:rsidR="00EA1BC4" w:rsidRPr="00F84E2E">
        <w:rPr>
          <w:color w:val="000000" w:themeColor="text1"/>
          <w:sz w:val="28"/>
          <w:szCs w:val="28"/>
        </w:rPr>
        <w:t xml:space="preserve"> (</w:t>
      </w:r>
      <w:r w:rsidR="004D7C74">
        <w:rPr>
          <w:color w:val="000000" w:themeColor="text1"/>
          <w:sz w:val="28"/>
          <w:szCs w:val="28"/>
        </w:rPr>
        <w:t>четыре</w:t>
      </w:r>
      <w:r w:rsidR="003C48E9">
        <w:rPr>
          <w:color w:val="000000" w:themeColor="text1"/>
          <w:sz w:val="28"/>
          <w:szCs w:val="28"/>
        </w:rPr>
        <w:t xml:space="preserve"> тысяч</w:t>
      </w:r>
      <w:r w:rsidR="00D96BC4">
        <w:rPr>
          <w:color w:val="000000" w:themeColor="text1"/>
          <w:sz w:val="28"/>
          <w:szCs w:val="28"/>
        </w:rPr>
        <w:t>и</w:t>
      </w:r>
      <w:r w:rsidR="00EA1BC4" w:rsidRPr="00EA1BC4">
        <w:rPr>
          <w:color w:val="000000" w:themeColor="text1"/>
          <w:sz w:val="28"/>
          <w:szCs w:val="28"/>
        </w:rPr>
        <w:t>)</w:t>
      </w:r>
      <w:r w:rsidRPr="00EA1BC4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530B35">
        <w:rPr>
          <w:sz w:val="28"/>
          <w:szCs w:val="28"/>
        </w:rPr>
        <w:t>2</w:t>
      </w:r>
      <w:r w:rsidR="003C48E9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530B35">
        <w:rPr>
          <w:sz w:val="28"/>
          <w:szCs w:val="28"/>
        </w:rPr>
        <w:t>2</w:t>
      </w:r>
      <w:r w:rsidR="003C48E9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DA1D95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836C5E" w:rsidRDefault="00836C5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tablencpi"/>
        <w:tblW w:w="7996" w:type="pct"/>
        <w:tblInd w:w="-278" w:type="dxa"/>
        <w:tblLook w:val="0000" w:firstRow="0" w:lastRow="0" w:firstColumn="0" w:lastColumn="0" w:noHBand="0" w:noVBand="0"/>
      </w:tblPr>
      <w:tblGrid>
        <w:gridCol w:w="5115"/>
        <w:gridCol w:w="4932"/>
        <w:gridCol w:w="4923"/>
      </w:tblGrid>
      <w:tr w:rsidR="00530B35" w:rsidRPr="00530B35" w:rsidTr="003C48E9">
        <w:trPr>
          <w:trHeight w:val="240"/>
        </w:trPr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 xml:space="preserve">Администрация сельского поселения </w:t>
            </w: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«Единенское»</w:t>
            </w: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УФК по Забайкальскому краю (ОК 18 Администрация СП «Единенское»),</w:t>
            </w: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Л.с – 03913014800, ИНН – 7515006133,</w:t>
            </w: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КПП – 751501001, ОГРН – 1057515020562,</w:t>
            </w:r>
          </w:p>
          <w:p w:rsidR="003C48E9" w:rsidRPr="003C48E9" w:rsidRDefault="003C48E9" w:rsidP="003C48E9">
            <w:pPr>
              <w:widowControl w:val="0"/>
              <w:spacing w:line="278" w:lineRule="exact"/>
              <w:ind w:right="-149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  <w:t>ОКТМО – 76632430 в ГРКЦ ГУ</w:t>
            </w:r>
          </w:p>
          <w:p w:rsidR="003C48E9" w:rsidRPr="003C48E9" w:rsidRDefault="003C48E9" w:rsidP="003C48E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Банка России по Забайкальскому краю,</w:t>
            </w:r>
          </w:p>
          <w:p w:rsidR="003C48E9" w:rsidRPr="003C48E9" w:rsidRDefault="003C48E9" w:rsidP="003C48E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БИК – 047601001,</w:t>
            </w:r>
          </w:p>
          <w:p w:rsidR="003C48E9" w:rsidRPr="003C48E9" w:rsidRDefault="003C48E9" w:rsidP="003C48E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Расч. счет –</w:t>
            </w:r>
            <w:r w:rsidRPr="008E4D68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r w:rsidR="008E4D68" w:rsidRPr="008E4D68">
              <w:rPr>
                <w:rFonts w:ascii="Times New Roman" w:hAnsi="Times New Roman" w:cs="Times New Roman"/>
                <w:lang w:bidi="ru-RU"/>
              </w:rPr>
              <w:t>03231643766324309100</w:t>
            </w:r>
          </w:p>
          <w:p w:rsidR="003C48E9" w:rsidRPr="003C48E9" w:rsidRDefault="003C48E9" w:rsidP="003C48E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</w:p>
          <w:p w:rsidR="003C48E9" w:rsidRPr="003C48E9" w:rsidRDefault="003C48E9" w:rsidP="003C48E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</w:p>
          <w:p w:rsidR="003C48E9" w:rsidRPr="003C48E9" w:rsidRDefault="003C48E9" w:rsidP="003C48E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 xml:space="preserve">Глава администрации </w:t>
            </w:r>
          </w:p>
          <w:p w:rsidR="003C48E9" w:rsidRPr="003C48E9" w:rsidRDefault="003C48E9" w:rsidP="003C48E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  <w:r w:rsidRPr="003C48E9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  <w:t>сельского поселения «Единенское»</w:t>
            </w:r>
          </w:p>
          <w:p w:rsidR="003C48E9" w:rsidRPr="003C48E9" w:rsidRDefault="003C48E9" w:rsidP="003C48E9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ru-RU"/>
              </w:rPr>
            </w:pPr>
          </w:p>
          <w:p w:rsidR="00530B35" w:rsidRPr="00530B35" w:rsidRDefault="003C48E9" w:rsidP="003C48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48E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_______________ У.И. Курилова</w:t>
            </w:r>
          </w:p>
        </w:tc>
        <w:tc>
          <w:tcPr>
            <w:tcW w:w="1647" w:type="pct"/>
          </w:tcPr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 w:bidi="ru-RU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 xml:space="preserve">Администрация Муниципального района «Оловяннинский район», 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 w:bidi="ru-RU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 xml:space="preserve">674500, Забайкальский край, 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>п. Оловянная, ул. Московская 36.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>УФК по Забайкальскому краю (ОК 18 Администрация МР «Оловяннинский район»),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 w:bidi="ru-RU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>Л.с- 03913204540, ИНН- 7515002604,</w:t>
            </w:r>
          </w:p>
          <w:p w:rsid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 w:bidi="ru-RU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 xml:space="preserve">КПП -751501001, ОГРН -10275006832422, ОКТМО </w:t>
            </w:r>
            <w:r>
              <w:rPr>
                <w:rFonts w:ascii="Times New Roman" w:hAnsi="Times New Roman" w:cs="Times New Roman"/>
                <w:lang w:eastAsia="en-US" w:bidi="ru-RU"/>
              </w:rPr>
              <w:t>–</w:t>
            </w:r>
            <w:r w:rsidRPr="00530B35">
              <w:rPr>
                <w:rFonts w:ascii="Times New Roman" w:hAnsi="Times New Roman" w:cs="Times New Roman"/>
                <w:lang w:eastAsia="en-US" w:bidi="ru-RU"/>
              </w:rPr>
              <w:t xml:space="preserve"> 76632151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 w:bidi="ru-RU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 xml:space="preserve"> ГРКЦ ГУ Банка России по Забайкальскому краю, 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>БИК-047601001,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B35">
              <w:rPr>
                <w:rFonts w:ascii="Times New Roman" w:hAnsi="Times New Roman" w:cs="Times New Roman"/>
                <w:lang w:eastAsia="en-US" w:bidi="ru-RU"/>
              </w:rPr>
              <w:t>Расч.счет - 40204810350040020196</w:t>
            </w: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30B35" w:rsidRDefault="00530B35" w:rsidP="00F84E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0B35">
              <w:rPr>
                <w:rFonts w:ascii="Times New Roman" w:hAnsi="Times New Roman" w:cs="Times New Roman"/>
              </w:rPr>
              <w:t>Глава муниципального района «Оловяннинский район»</w:t>
            </w:r>
          </w:p>
          <w:p w:rsidR="00F84E2E" w:rsidRPr="00530B35" w:rsidRDefault="00F84E2E" w:rsidP="00F84E2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30B35" w:rsidRPr="00530B35" w:rsidRDefault="00530B35" w:rsidP="00F84E2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B35">
              <w:rPr>
                <w:rFonts w:ascii="Times New Roman" w:hAnsi="Times New Roman" w:cs="Times New Roman"/>
              </w:rPr>
              <w:t>________________А.В. Антошкин</w:t>
            </w:r>
          </w:p>
        </w:tc>
        <w:tc>
          <w:tcPr>
            <w:tcW w:w="1644" w:type="pct"/>
          </w:tcPr>
          <w:p w:rsidR="00530B35" w:rsidRPr="00530B35" w:rsidRDefault="00530B35" w:rsidP="00F84E2E">
            <w:pPr>
              <w:spacing w:line="276" w:lineRule="auto"/>
              <w:rPr>
                <w:lang w:eastAsia="en-US"/>
              </w:rPr>
            </w:pPr>
          </w:p>
        </w:tc>
      </w:tr>
    </w:tbl>
    <w:p w:rsidR="000F142C" w:rsidRDefault="000F142C" w:rsidP="00F84E2E">
      <w:pPr>
        <w:pStyle w:val="6"/>
        <w:shd w:val="clear" w:color="auto" w:fill="auto"/>
        <w:tabs>
          <w:tab w:val="left" w:pos="949"/>
        </w:tabs>
        <w:spacing w:before="0" w:after="211" w:line="276" w:lineRule="auto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0F142C" w:rsidTr="00150A4A">
        <w:tc>
          <w:tcPr>
            <w:tcW w:w="4786" w:type="dxa"/>
          </w:tcPr>
          <w:p w:rsidR="000F142C" w:rsidRPr="00105B23" w:rsidRDefault="000F142C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0F142C" w:rsidRPr="00105B23" w:rsidRDefault="000F142C" w:rsidP="00150A4A">
            <w:pPr>
              <w:rPr>
                <w:sz w:val="25"/>
                <w:szCs w:val="25"/>
              </w:rPr>
            </w:pPr>
          </w:p>
        </w:tc>
      </w:tr>
    </w:tbl>
    <w:p w:rsidR="000F142C" w:rsidRDefault="000F142C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258BD" w:rsidTr="00150A4A">
                                <w:tc>
                                  <w:tcPr>
                                    <w:tcW w:w="4786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5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"/>
        <w:gridCol w:w="10740"/>
        <w:gridCol w:w="222"/>
        <w:gridCol w:w="1780"/>
        <w:gridCol w:w="222"/>
      </w:tblGrid>
      <w:tr w:rsidR="00F012B2" w:rsidTr="00EA1BC4">
        <w:trPr>
          <w:gridBefore w:val="1"/>
          <w:wBefore w:w="108" w:type="dxa"/>
        </w:trPr>
        <w:tc>
          <w:tcPr>
            <w:tcW w:w="11244" w:type="dxa"/>
            <w:gridSpan w:val="3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  <w:tr w:rsidR="000774DE" w:rsidTr="00EA1BC4">
        <w:trPr>
          <w:gridAfter w:val="2"/>
          <w:wAfter w:w="2003" w:type="dxa"/>
        </w:trPr>
        <w:tc>
          <w:tcPr>
            <w:tcW w:w="9350" w:type="dxa"/>
            <w:gridSpan w:val="2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sectPr w:rsidR="000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0F142C"/>
    <w:rsid w:val="002E0BAC"/>
    <w:rsid w:val="003C48E9"/>
    <w:rsid w:val="004D7C74"/>
    <w:rsid w:val="00530B35"/>
    <w:rsid w:val="0060732D"/>
    <w:rsid w:val="00836C5E"/>
    <w:rsid w:val="00847C5F"/>
    <w:rsid w:val="008E4D68"/>
    <w:rsid w:val="00924290"/>
    <w:rsid w:val="00B301E7"/>
    <w:rsid w:val="00B77279"/>
    <w:rsid w:val="00C40404"/>
    <w:rsid w:val="00D96BC4"/>
    <w:rsid w:val="00DA1D95"/>
    <w:rsid w:val="00DE4164"/>
    <w:rsid w:val="00EA1BC4"/>
    <w:rsid w:val="00EC0C64"/>
    <w:rsid w:val="00EC1A54"/>
    <w:rsid w:val="00F012B2"/>
    <w:rsid w:val="00F11AF7"/>
    <w:rsid w:val="00F16AF6"/>
    <w:rsid w:val="00F258BD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ewncpi0">
    <w:name w:val="newncpi0"/>
    <w:basedOn w:val="a"/>
    <w:rsid w:val="00836C5E"/>
    <w:pPr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tablencpi">
    <w:name w:val="tablencpi"/>
    <w:basedOn w:val="a1"/>
    <w:rsid w:val="0083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0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E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ewncpi0">
    <w:name w:val="newncpi0"/>
    <w:basedOn w:val="a"/>
    <w:rsid w:val="00836C5E"/>
    <w:pPr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tablencpi">
    <w:name w:val="tablencpi"/>
    <w:basedOn w:val="a1"/>
    <w:rsid w:val="0083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0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E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36</cp:revision>
  <cp:lastPrinted>2019-12-23T07:38:00Z</cp:lastPrinted>
  <dcterms:created xsi:type="dcterms:W3CDTF">2019-01-10T01:48:00Z</dcterms:created>
  <dcterms:modified xsi:type="dcterms:W3CDTF">2021-03-26T01:25:00Z</dcterms:modified>
</cp:coreProperties>
</file>