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A" w:rsidRPr="009C2A28" w:rsidRDefault="0031380A" w:rsidP="003138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2A28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31380A" w:rsidRPr="009C2A28" w:rsidRDefault="0031380A" w:rsidP="003138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2A28">
        <w:rPr>
          <w:rFonts w:ascii="Times New Roman" w:hAnsi="Times New Roman" w:cs="Times New Roman"/>
          <w:sz w:val="26"/>
          <w:szCs w:val="26"/>
        </w:rPr>
        <w:t xml:space="preserve">к распоряжению Уполномоченного </w:t>
      </w:r>
    </w:p>
    <w:p w:rsidR="0031380A" w:rsidRPr="009C2A28" w:rsidRDefault="0031380A" w:rsidP="003138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2A28">
        <w:rPr>
          <w:rFonts w:ascii="Times New Roman" w:hAnsi="Times New Roman" w:cs="Times New Roman"/>
          <w:sz w:val="26"/>
          <w:szCs w:val="26"/>
        </w:rPr>
        <w:t xml:space="preserve">по правам ребёнка в Забайкальском крае </w:t>
      </w:r>
    </w:p>
    <w:p w:rsidR="0031380A" w:rsidRPr="0031380A" w:rsidRDefault="005F1EF6" w:rsidP="003138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декабря 2020 г. № 38</w:t>
      </w:r>
      <w:r w:rsidR="0031380A" w:rsidRPr="009C2A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1380A" w:rsidRPr="009C2A2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31380A" w:rsidRPr="009C2A2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31380A" w:rsidRPr="009C2A28">
        <w:rPr>
          <w:rFonts w:ascii="Times New Roman" w:hAnsi="Times New Roman" w:cs="Times New Roman"/>
          <w:sz w:val="26"/>
          <w:szCs w:val="26"/>
        </w:rPr>
        <w:t>д</w:t>
      </w:r>
      <w:proofErr w:type="spellEnd"/>
    </w:p>
    <w:p w:rsidR="0031380A" w:rsidRDefault="0031380A" w:rsidP="009966C0">
      <w:pPr>
        <w:pStyle w:val="Default"/>
        <w:jc w:val="center"/>
        <w:rPr>
          <w:b/>
          <w:bCs/>
          <w:sz w:val="28"/>
          <w:szCs w:val="28"/>
        </w:rPr>
      </w:pPr>
    </w:p>
    <w:p w:rsidR="009966C0" w:rsidRDefault="009966C0" w:rsidP="009966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966C0" w:rsidRDefault="009966C0" w:rsidP="009966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внутреннего финансового аудита</w:t>
      </w:r>
    </w:p>
    <w:p w:rsidR="009966C0" w:rsidRDefault="009966C0" w:rsidP="009966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деятельности аппарата Уполномоченного по правам ребёнка </w:t>
      </w:r>
    </w:p>
    <w:p w:rsidR="009966C0" w:rsidRDefault="009966C0" w:rsidP="009966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Забайкальском крае</w:t>
      </w:r>
    </w:p>
    <w:p w:rsidR="00FA4C8E" w:rsidRDefault="00FA4C8E" w:rsidP="009966C0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98"/>
        <w:gridCol w:w="1984"/>
        <w:gridCol w:w="2204"/>
      </w:tblGrid>
      <w:tr w:rsidR="00923A09" w:rsidTr="00835F77">
        <w:trPr>
          <w:trHeight w:val="833"/>
        </w:trPr>
        <w:tc>
          <w:tcPr>
            <w:tcW w:w="10598" w:type="dxa"/>
          </w:tcPr>
          <w:p w:rsidR="00923A09" w:rsidRPr="00FA4C8E" w:rsidRDefault="00FA4C8E" w:rsidP="00996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4C8E">
              <w:rPr>
                <w:rFonts w:ascii="Times New Roman" w:hAnsi="Times New Roman" w:cs="Times New Roman"/>
                <w:sz w:val="28"/>
              </w:rPr>
              <w:t>Перечень основных вопросов, подлежащих изучению в ходе внутреннего финансового аудита</w:t>
            </w:r>
          </w:p>
        </w:tc>
        <w:tc>
          <w:tcPr>
            <w:tcW w:w="1984" w:type="dxa"/>
          </w:tcPr>
          <w:p w:rsidR="00923A09" w:rsidRPr="00FA4C8E" w:rsidRDefault="00FA4C8E" w:rsidP="00996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4C8E">
              <w:rPr>
                <w:rFonts w:ascii="Times New Roman" w:hAnsi="Times New Roman" w:cs="Times New Roman"/>
                <w:sz w:val="28"/>
              </w:rPr>
              <w:t>Срок проведения</w:t>
            </w:r>
          </w:p>
        </w:tc>
        <w:tc>
          <w:tcPr>
            <w:tcW w:w="2204" w:type="dxa"/>
          </w:tcPr>
          <w:p w:rsidR="00923A09" w:rsidRPr="00FA4C8E" w:rsidRDefault="00FA4C8E" w:rsidP="00996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4C8E"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923A09" w:rsidTr="00835F77">
        <w:tc>
          <w:tcPr>
            <w:tcW w:w="10598" w:type="dxa"/>
          </w:tcPr>
          <w:p w:rsidR="00B30E14" w:rsidRDefault="00B30E14" w:rsidP="00B30E14">
            <w:pPr>
              <w:pStyle w:val="Default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>Законность выполнения внутренних бюджетных процедур и эффективности использования средств бюджета Забайкальского края:</w:t>
            </w:r>
          </w:p>
          <w:p w:rsidR="00B30E14" w:rsidRDefault="00B30E14" w:rsidP="00B30E14">
            <w:pPr>
              <w:pStyle w:val="Default"/>
              <w:numPr>
                <w:ilvl w:val="1"/>
                <w:numId w:val="4"/>
              </w:numPr>
              <w:ind w:left="709" w:firstLine="0"/>
              <w:rPr>
                <w:sz w:val="28"/>
              </w:rPr>
            </w:pPr>
            <w:r>
              <w:rPr>
                <w:sz w:val="28"/>
              </w:rPr>
              <w:t>Составление, утверждение и ведение бюджетной сметы аппарата Уполномоченного по правам ребёнка в Забайкальском крае, исполнение бюджетной сметы аппарата Уполномоченного по правам ребёнка в Забайкальском крае;</w:t>
            </w:r>
          </w:p>
          <w:p w:rsidR="00B30E14" w:rsidRDefault="00B30E14" w:rsidP="00B30E14">
            <w:pPr>
              <w:pStyle w:val="Default"/>
              <w:numPr>
                <w:ilvl w:val="1"/>
                <w:numId w:val="4"/>
              </w:numPr>
              <w:ind w:left="709" w:firstLine="0"/>
              <w:rPr>
                <w:sz w:val="28"/>
              </w:rPr>
            </w:pPr>
            <w:r>
              <w:rPr>
                <w:sz w:val="28"/>
              </w:rPr>
              <w:t>Составление и предоставление бюджетной отчётности, ее достоверность; соответствие порядка ведения бюджетного учёта методологии и стандартам бюджетного учёта;</w:t>
            </w:r>
          </w:p>
          <w:p w:rsidR="00B30E14" w:rsidRDefault="00B30E14" w:rsidP="00B30E14">
            <w:pPr>
              <w:pStyle w:val="Default"/>
              <w:numPr>
                <w:ilvl w:val="1"/>
                <w:numId w:val="4"/>
              </w:numPr>
              <w:ind w:left="709" w:firstLine="0"/>
              <w:rPr>
                <w:sz w:val="28"/>
              </w:rPr>
            </w:pPr>
            <w:r>
              <w:rPr>
                <w:sz w:val="28"/>
              </w:rPr>
              <w:t>Подготовка предложений по повышению экономности и результативности использования средств бюджета Забайкальского края.</w:t>
            </w:r>
          </w:p>
          <w:p w:rsidR="00B30E14" w:rsidRDefault="00B30E14" w:rsidP="00B30E14">
            <w:pPr>
              <w:pStyle w:val="Default"/>
              <w:numPr>
                <w:ilvl w:val="0"/>
                <w:numId w:val="4"/>
              </w:numPr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 Оценка надёжности внутреннего финансового контроля и подготовка рекомендаций по повышению его эффективности.</w:t>
            </w:r>
          </w:p>
          <w:p w:rsidR="00C50D97" w:rsidRPr="00B30E14" w:rsidRDefault="00B30E14" w:rsidP="00835F77">
            <w:pPr>
              <w:pStyle w:val="Default"/>
              <w:numPr>
                <w:ilvl w:val="0"/>
                <w:numId w:val="4"/>
              </w:numPr>
              <w:ind w:left="0" w:firstLine="0"/>
              <w:rPr>
                <w:sz w:val="40"/>
              </w:rPr>
            </w:pPr>
            <w:r w:rsidRPr="005B5CC3">
              <w:rPr>
                <w:sz w:val="28"/>
                <w:szCs w:val="20"/>
              </w:rPr>
              <w:t>Содержание учётной политики, принятой аппаратом Уполномоченного по правам человека в Забайкальском крае, в том числе на предмет ее соответствия новым изменениям в области бюджетного учёта.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39"/>
            </w:tblGrid>
            <w:tr w:rsidR="00835F77">
              <w:trPr>
                <w:trHeight w:val="288"/>
              </w:trPr>
              <w:tc>
                <w:tcPr>
                  <w:tcW w:w="11539" w:type="dxa"/>
                </w:tcPr>
                <w:p w:rsidR="00835F77" w:rsidRDefault="00835F77" w:rsidP="00D03DD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3A09" w:rsidRDefault="00923A09" w:rsidP="009966C0">
            <w:pPr>
              <w:jc w:val="center"/>
            </w:pPr>
          </w:p>
        </w:tc>
        <w:tc>
          <w:tcPr>
            <w:tcW w:w="1984" w:type="dxa"/>
          </w:tcPr>
          <w:p w:rsidR="00FA522C" w:rsidRPr="00FA522C" w:rsidRDefault="00627010" w:rsidP="00FA52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 w:rsidR="00FA522C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:rsidR="00923A09" w:rsidRPr="00835F77" w:rsidRDefault="00923A09" w:rsidP="009966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923A09" w:rsidRPr="00835F77" w:rsidRDefault="00835F77" w:rsidP="009966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 Уполномоченног</w:t>
            </w:r>
            <w:r w:rsidR="00627010">
              <w:rPr>
                <w:rFonts w:ascii="Times New Roman" w:hAnsi="Times New Roman" w:cs="Times New Roman"/>
                <w:sz w:val="24"/>
              </w:rPr>
              <w:t>о по правам ребёнка З.Д</w:t>
            </w:r>
            <w:r w:rsidRPr="00835F7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27010">
              <w:rPr>
                <w:rFonts w:ascii="Times New Roman" w:hAnsi="Times New Roman" w:cs="Times New Roman"/>
                <w:sz w:val="24"/>
              </w:rPr>
              <w:t>Пояркова</w:t>
            </w:r>
          </w:p>
        </w:tc>
      </w:tr>
    </w:tbl>
    <w:p w:rsidR="00C62662" w:rsidRDefault="00C62662" w:rsidP="00303742"/>
    <w:p w:rsidR="00C62662" w:rsidRPr="000867A1" w:rsidRDefault="000867A1" w:rsidP="00C62662">
      <w:pPr>
        <w:jc w:val="center"/>
        <w:rPr>
          <w:lang w:val="en-US"/>
        </w:rPr>
      </w:pPr>
      <w:r>
        <w:lastRenderedPageBreak/>
        <w:t>________________________________________________________________________________</w:t>
      </w:r>
    </w:p>
    <w:sectPr w:rsidR="00C62662" w:rsidRPr="000867A1" w:rsidSect="0084217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E50"/>
    <w:multiLevelType w:val="hybridMultilevel"/>
    <w:tmpl w:val="4FD29040"/>
    <w:lvl w:ilvl="0" w:tplc="96384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E52"/>
    <w:multiLevelType w:val="hybridMultilevel"/>
    <w:tmpl w:val="66288CC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136C"/>
    <w:multiLevelType w:val="hybridMultilevel"/>
    <w:tmpl w:val="962A6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86166C"/>
    <w:multiLevelType w:val="multilevel"/>
    <w:tmpl w:val="88D86B1E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6C0"/>
    <w:rsid w:val="00040381"/>
    <w:rsid w:val="00062054"/>
    <w:rsid w:val="000867A1"/>
    <w:rsid w:val="000D3CA0"/>
    <w:rsid w:val="000F143C"/>
    <w:rsid w:val="00172275"/>
    <w:rsid w:val="00211475"/>
    <w:rsid w:val="00303742"/>
    <w:rsid w:val="0031380A"/>
    <w:rsid w:val="0033769D"/>
    <w:rsid w:val="00437AFC"/>
    <w:rsid w:val="004A5253"/>
    <w:rsid w:val="004B44D0"/>
    <w:rsid w:val="004C5A7D"/>
    <w:rsid w:val="004D5142"/>
    <w:rsid w:val="00523C50"/>
    <w:rsid w:val="00565F97"/>
    <w:rsid w:val="005B5CC3"/>
    <w:rsid w:val="005F1EF6"/>
    <w:rsid w:val="0060405C"/>
    <w:rsid w:val="0060489D"/>
    <w:rsid w:val="00622EB2"/>
    <w:rsid w:val="00627010"/>
    <w:rsid w:val="00681130"/>
    <w:rsid w:val="006D4E39"/>
    <w:rsid w:val="00772224"/>
    <w:rsid w:val="007A2455"/>
    <w:rsid w:val="00814D81"/>
    <w:rsid w:val="00821987"/>
    <w:rsid w:val="00835F77"/>
    <w:rsid w:val="0084217A"/>
    <w:rsid w:val="008600AE"/>
    <w:rsid w:val="008E6C55"/>
    <w:rsid w:val="00911FC6"/>
    <w:rsid w:val="00923A09"/>
    <w:rsid w:val="00951DF1"/>
    <w:rsid w:val="009966C0"/>
    <w:rsid w:val="00A3433C"/>
    <w:rsid w:val="00AC33B1"/>
    <w:rsid w:val="00B30E14"/>
    <w:rsid w:val="00C23ECF"/>
    <w:rsid w:val="00C34638"/>
    <w:rsid w:val="00C50D97"/>
    <w:rsid w:val="00C62662"/>
    <w:rsid w:val="00C6731D"/>
    <w:rsid w:val="00C84101"/>
    <w:rsid w:val="00CD520A"/>
    <w:rsid w:val="00CF1DC7"/>
    <w:rsid w:val="00D03DD4"/>
    <w:rsid w:val="00D85115"/>
    <w:rsid w:val="00E6564A"/>
    <w:rsid w:val="00EA4728"/>
    <w:rsid w:val="00F645CD"/>
    <w:rsid w:val="00FA4C8E"/>
    <w:rsid w:val="00FA522C"/>
    <w:rsid w:val="00FC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23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7</cp:revision>
  <cp:lastPrinted>2017-12-21T01:37:00Z</cp:lastPrinted>
  <dcterms:created xsi:type="dcterms:W3CDTF">2019-12-23T05:34:00Z</dcterms:created>
  <dcterms:modified xsi:type="dcterms:W3CDTF">2020-12-21T05:16:00Z</dcterms:modified>
</cp:coreProperties>
</file>