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070" w:rsidRDefault="00503070" w:rsidP="006B52C6">
      <w:pPr>
        <w:spacing w:after="0" w:line="240" w:lineRule="auto"/>
        <w:jc w:val="both"/>
        <w:rPr>
          <w:rFonts w:ascii="Times New Roman" w:eastAsia="Times New Roman" w:hAnsi="Times New Roman" w:cs="Times New Roman"/>
          <w:b/>
          <w:sz w:val="28"/>
          <w:szCs w:val="28"/>
          <w:lang w:eastAsia="ru-RU"/>
        </w:rPr>
      </w:pPr>
    </w:p>
    <w:p w:rsidR="00EB6851" w:rsidRDefault="00EB6851" w:rsidP="00E70233">
      <w:pPr>
        <w:spacing w:after="0" w:line="240" w:lineRule="auto"/>
        <w:jc w:val="center"/>
        <w:rPr>
          <w:rFonts w:ascii="Times New Roman" w:eastAsia="Times New Roman" w:hAnsi="Times New Roman" w:cs="Times New Roman"/>
          <w:b/>
          <w:sz w:val="28"/>
          <w:szCs w:val="28"/>
          <w:lang w:eastAsia="ru-RU"/>
        </w:rPr>
      </w:pPr>
      <w:r w:rsidRPr="005D365D">
        <w:rPr>
          <w:rFonts w:ascii="Times New Roman" w:eastAsia="Times New Roman" w:hAnsi="Times New Roman" w:cs="Times New Roman"/>
          <w:b/>
          <w:sz w:val="28"/>
          <w:szCs w:val="28"/>
          <w:lang w:eastAsia="ru-RU"/>
        </w:rPr>
        <w:t xml:space="preserve">Отчет </w:t>
      </w:r>
      <w:r w:rsidR="009B0BDE" w:rsidRPr="005D365D">
        <w:rPr>
          <w:rFonts w:ascii="Times New Roman" w:eastAsia="Times New Roman" w:hAnsi="Times New Roman" w:cs="Times New Roman"/>
          <w:b/>
          <w:sz w:val="28"/>
          <w:szCs w:val="28"/>
          <w:lang w:eastAsia="ru-RU"/>
        </w:rPr>
        <w:t>главы муниципального района «Ононский район» 202</w:t>
      </w:r>
      <w:r w:rsidR="009019BF">
        <w:rPr>
          <w:rFonts w:ascii="Times New Roman" w:eastAsia="Times New Roman" w:hAnsi="Times New Roman" w:cs="Times New Roman"/>
          <w:b/>
          <w:sz w:val="28"/>
          <w:szCs w:val="28"/>
          <w:lang w:eastAsia="ru-RU"/>
        </w:rPr>
        <w:t>1</w:t>
      </w:r>
      <w:r w:rsidR="009B0BDE" w:rsidRPr="005D365D">
        <w:rPr>
          <w:rFonts w:ascii="Times New Roman" w:eastAsia="Times New Roman" w:hAnsi="Times New Roman" w:cs="Times New Roman"/>
          <w:b/>
          <w:sz w:val="28"/>
          <w:szCs w:val="28"/>
          <w:lang w:eastAsia="ru-RU"/>
        </w:rPr>
        <w:t xml:space="preserve"> год</w:t>
      </w:r>
    </w:p>
    <w:p w:rsidR="007D18F6" w:rsidRPr="005D365D" w:rsidRDefault="007D18F6" w:rsidP="006B52C6">
      <w:pPr>
        <w:spacing w:after="0" w:line="240" w:lineRule="auto"/>
        <w:jc w:val="both"/>
        <w:rPr>
          <w:rFonts w:ascii="Times New Roman" w:eastAsia="Times New Roman" w:hAnsi="Times New Roman" w:cs="Times New Roman"/>
          <w:b/>
          <w:sz w:val="28"/>
          <w:szCs w:val="28"/>
          <w:lang w:eastAsia="ru-RU"/>
        </w:rPr>
      </w:pPr>
    </w:p>
    <w:p w:rsidR="00156131" w:rsidRDefault="009B0BDE" w:rsidP="00156131">
      <w:pPr>
        <w:spacing w:after="0" w:line="240" w:lineRule="auto"/>
        <w:jc w:val="center"/>
        <w:rPr>
          <w:rFonts w:ascii="Times New Roman" w:hAnsi="Times New Roman" w:cs="Times New Roman"/>
          <w:sz w:val="24"/>
          <w:szCs w:val="24"/>
        </w:rPr>
      </w:pPr>
      <w:r w:rsidRPr="005D365D">
        <w:rPr>
          <w:rFonts w:ascii="Times New Roman" w:hAnsi="Times New Roman" w:cs="Times New Roman"/>
          <w:sz w:val="24"/>
          <w:szCs w:val="24"/>
        </w:rPr>
        <w:t>Уважаемые присутствующие!</w:t>
      </w:r>
    </w:p>
    <w:p w:rsidR="00156131" w:rsidRDefault="00156131" w:rsidP="00156131">
      <w:pPr>
        <w:spacing w:after="0" w:line="240" w:lineRule="auto"/>
        <w:jc w:val="center"/>
        <w:rPr>
          <w:rFonts w:ascii="Times New Roman" w:hAnsi="Times New Roman" w:cs="Times New Roman"/>
          <w:sz w:val="24"/>
          <w:szCs w:val="24"/>
        </w:rPr>
      </w:pPr>
    </w:p>
    <w:p w:rsidR="00EB6851" w:rsidRDefault="00156131" w:rsidP="006B52C6">
      <w:pPr>
        <w:spacing w:after="0" w:line="240" w:lineRule="auto"/>
        <w:jc w:val="both"/>
        <w:rPr>
          <w:rFonts w:ascii="Times New Roman" w:eastAsia="Calibri" w:hAnsi="Times New Roman" w:cs="Times New Roman"/>
          <w:color w:val="000000" w:themeColor="text1"/>
          <w:sz w:val="24"/>
          <w:szCs w:val="24"/>
          <w:lang w:eastAsia="ru-RU"/>
        </w:rPr>
      </w:pPr>
      <w:r>
        <w:rPr>
          <w:rFonts w:ascii="Times New Roman" w:hAnsi="Times New Roman" w:cs="Times New Roman"/>
          <w:sz w:val="24"/>
          <w:szCs w:val="24"/>
        </w:rPr>
        <w:t xml:space="preserve">      </w:t>
      </w:r>
      <w:r w:rsidR="009B0BDE" w:rsidRPr="005D365D">
        <w:rPr>
          <w:rFonts w:ascii="Times New Roman" w:hAnsi="Times New Roman" w:cs="Times New Roman"/>
          <w:sz w:val="24"/>
          <w:szCs w:val="24"/>
        </w:rPr>
        <w:t>В соответствии с Федеральным законом «Об общих принципах организации местного самоуправления в Российской Федерации», представляю вашему вниманию отчет о своей работе</w:t>
      </w:r>
      <w:r w:rsidR="00602F5C" w:rsidRPr="005D365D">
        <w:rPr>
          <w:rFonts w:ascii="Times New Roman" w:hAnsi="Times New Roman" w:cs="Times New Roman"/>
          <w:sz w:val="24"/>
          <w:szCs w:val="24"/>
        </w:rPr>
        <w:t xml:space="preserve">, работе </w:t>
      </w:r>
      <w:r w:rsidR="009B0BDE" w:rsidRPr="005D365D">
        <w:rPr>
          <w:rFonts w:ascii="Times New Roman" w:hAnsi="Times New Roman" w:cs="Times New Roman"/>
          <w:sz w:val="24"/>
          <w:szCs w:val="24"/>
        </w:rPr>
        <w:t xml:space="preserve">  администрации  муниципального района «Ононский р</w:t>
      </w:r>
      <w:r w:rsidR="00602F5C" w:rsidRPr="005D365D">
        <w:rPr>
          <w:rFonts w:ascii="Times New Roman" w:hAnsi="Times New Roman" w:cs="Times New Roman"/>
          <w:sz w:val="24"/>
          <w:szCs w:val="24"/>
        </w:rPr>
        <w:t>а</w:t>
      </w:r>
      <w:r w:rsidR="009B0BDE" w:rsidRPr="005D365D">
        <w:rPr>
          <w:rFonts w:ascii="Times New Roman" w:hAnsi="Times New Roman" w:cs="Times New Roman"/>
          <w:sz w:val="24"/>
          <w:szCs w:val="24"/>
        </w:rPr>
        <w:t>йон» по решению вопросов местного значения в 202</w:t>
      </w:r>
      <w:r w:rsidR="00F13CEA">
        <w:rPr>
          <w:rFonts w:ascii="Times New Roman" w:hAnsi="Times New Roman" w:cs="Times New Roman"/>
          <w:sz w:val="24"/>
          <w:szCs w:val="24"/>
        </w:rPr>
        <w:t>1</w:t>
      </w:r>
      <w:r w:rsidR="009B0BDE" w:rsidRPr="005D365D">
        <w:rPr>
          <w:rFonts w:ascii="Times New Roman" w:hAnsi="Times New Roman" w:cs="Times New Roman"/>
          <w:sz w:val="24"/>
          <w:szCs w:val="24"/>
        </w:rPr>
        <w:t xml:space="preserve"> году. </w:t>
      </w:r>
      <w:r w:rsidR="00EB6851" w:rsidRPr="005D365D">
        <w:rPr>
          <w:rFonts w:ascii="Times New Roman" w:eastAsia="Times New Roman" w:hAnsi="Times New Roman" w:cs="Times New Roman"/>
          <w:color w:val="000000" w:themeColor="text1"/>
          <w:sz w:val="24"/>
          <w:szCs w:val="24"/>
          <w:lang w:eastAsia="ru-RU"/>
        </w:rPr>
        <w:t xml:space="preserve">Планом </w:t>
      </w:r>
      <w:r w:rsidR="009B0BDE" w:rsidRPr="005D365D">
        <w:rPr>
          <w:rFonts w:ascii="Times New Roman" w:eastAsia="Times New Roman" w:hAnsi="Times New Roman" w:cs="Times New Roman"/>
          <w:color w:val="000000" w:themeColor="text1"/>
          <w:sz w:val="24"/>
          <w:szCs w:val="24"/>
          <w:lang w:eastAsia="ru-RU"/>
        </w:rPr>
        <w:t>социально –экономического развития</w:t>
      </w:r>
      <w:r w:rsidR="00EB6851" w:rsidRPr="005D365D">
        <w:rPr>
          <w:rFonts w:ascii="Times New Roman" w:eastAsia="Times New Roman" w:hAnsi="Times New Roman" w:cs="Times New Roman"/>
          <w:color w:val="000000" w:themeColor="text1"/>
          <w:sz w:val="24"/>
          <w:szCs w:val="24"/>
          <w:lang w:eastAsia="ru-RU"/>
        </w:rPr>
        <w:t xml:space="preserve"> были предусмотрены мероприятия направленные </w:t>
      </w:r>
      <w:r w:rsidR="00EB6851" w:rsidRPr="005D365D">
        <w:rPr>
          <w:rFonts w:ascii="Times New Roman" w:eastAsia="Calibri" w:hAnsi="Times New Roman" w:cs="Times New Roman"/>
          <w:color w:val="000000" w:themeColor="text1"/>
          <w:sz w:val="24"/>
          <w:szCs w:val="24"/>
          <w:lang w:eastAsia="ru-RU"/>
        </w:rPr>
        <w:t>на создание социальной  и инженерной инфраструктуры для обеспечения реализации инвестиционных проектов, решение наиболее острых проблем в социальной сфере.</w:t>
      </w:r>
    </w:p>
    <w:p w:rsidR="00156131" w:rsidRDefault="002878DA" w:rsidP="00156131">
      <w:pPr>
        <w:spacing w:after="0" w:line="240" w:lineRule="auto"/>
        <w:jc w:val="both"/>
        <w:rPr>
          <w:rFonts w:ascii="Times New Roman" w:eastAsia="Calibri" w:hAnsi="Times New Roman" w:cs="Times New Roman"/>
          <w:color w:val="000000" w:themeColor="text1"/>
          <w:sz w:val="24"/>
          <w:szCs w:val="24"/>
          <w:lang w:eastAsia="ru-RU"/>
        </w:rPr>
      </w:pPr>
      <w:r>
        <w:rPr>
          <w:rFonts w:ascii="Times New Roman" w:eastAsia="Calibri" w:hAnsi="Times New Roman" w:cs="Times New Roman"/>
          <w:color w:val="000000" w:themeColor="text1"/>
          <w:sz w:val="24"/>
          <w:szCs w:val="24"/>
          <w:lang w:eastAsia="ru-RU"/>
        </w:rPr>
        <w:t xml:space="preserve">       </w:t>
      </w:r>
      <w:r w:rsidR="00D00106">
        <w:rPr>
          <w:rFonts w:ascii="Times New Roman" w:eastAsia="Calibri" w:hAnsi="Times New Roman" w:cs="Times New Roman"/>
          <w:color w:val="000000" w:themeColor="text1"/>
          <w:sz w:val="24"/>
          <w:szCs w:val="24"/>
          <w:lang w:eastAsia="ru-RU"/>
        </w:rPr>
        <w:t xml:space="preserve">На 01.01.2021 года численность населения Ононского района составила </w:t>
      </w:r>
      <w:r w:rsidR="006B1EAB">
        <w:rPr>
          <w:rFonts w:ascii="Times New Roman" w:eastAsia="Calibri" w:hAnsi="Times New Roman" w:cs="Times New Roman"/>
          <w:color w:val="000000" w:themeColor="text1"/>
          <w:sz w:val="24"/>
          <w:szCs w:val="24"/>
          <w:lang w:eastAsia="ru-RU"/>
        </w:rPr>
        <w:t>9119</w:t>
      </w:r>
      <w:r w:rsidR="009B669A">
        <w:rPr>
          <w:rFonts w:ascii="Times New Roman" w:eastAsia="Calibri" w:hAnsi="Times New Roman" w:cs="Times New Roman"/>
          <w:color w:val="000000" w:themeColor="text1"/>
          <w:sz w:val="24"/>
          <w:szCs w:val="24"/>
          <w:lang w:eastAsia="ru-RU"/>
        </w:rPr>
        <w:t xml:space="preserve"> </w:t>
      </w:r>
      <w:r w:rsidR="00D00106">
        <w:rPr>
          <w:rFonts w:ascii="Times New Roman" w:eastAsia="Calibri" w:hAnsi="Times New Roman" w:cs="Times New Roman"/>
          <w:color w:val="000000" w:themeColor="text1"/>
          <w:sz w:val="24"/>
          <w:szCs w:val="24"/>
          <w:lang w:eastAsia="ru-RU"/>
        </w:rPr>
        <w:t xml:space="preserve"> человек. Родилось </w:t>
      </w:r>
      <w:r w:rsidR="00102EB4">
        <w:rPr>
          <w:rFonts w:ascii="Times New Roman" w:eastAsia="Calibri" w:hAnsi="Times New Roman" w:cs="Times New Roman"/>
          <w:color w:val="000000" w:themeColor="text1"/>
          <w:sz w:val="24"/>
          <w:szCs w:val="24"/>
          <w:lang w:eastAsia="ru-RU"/>
        </w:rPr>
        <w:t xml:space="preserve">98 </w:t>
      </w:r>
      <w:r w:rsidR="00D00106">
        <w:rPr>
          <w:rFonts w:ascii="Times New Roman" w:eastAsia="Calibri" w:hAnsi="Times New Roman" w:cs="Times New Roman"/>
          <w:color w:val="000000" w:themeColor="text1"/>
          <w:sz w:val="24"/>
          <w:szCs w:val="24"/>
          <w:lang w:eastAsia="ru-RU"/>
        </w:rPr>
        <w:t xml:space="preserve"> </w:t>
      </w:r>
      <w:r w:rsidR="009B669A">
        <w:rPr>
          <w:rFonts w:ascii="Times New Roman" w:eastAsia="Calibri" w:hAnsi="Times New Roman" w:cs="Times New Roman"/>
          <w:color w:val="000000" w:themeColor="text1"/>
          <w:sz w:val="24"/>
          <w:szCs w:val="24"/>
          <w:lang w:eastAsia="ru-RU"/>
        </w:rPr>
        <w:t xml:space="preserve"> </w:t>
      </w:r>
      <w:r w:rsidR="00D00106">
        <w:rPr>
          <w:rFonts w:ascii="Times New Roman" w:eastAsia="Calibri" w:hAnsi="Times New Roman" w:cs="Times New Roman"/>
          <w:color w:val="000000" w:themeColor="text1"/>
          <w:sz w:val="24"/>
          <w:szCs w:val="24"/>
          <w:lang w:eastAsia="ru-RU"/>
        </w:rPr>
        <w:t>ребенка, умерло</w:t>
      </w:r>
      <w:r w:rsidR="006B1EAB">
        <w:rPr>
          <w:rFonts w:ascii="Times New Roman" w:eastAsia="Calibri" w:hAnsi="Times New Roman" w:cs="Times New Roman"/>
          <w:color w:val="000000" w:themeColor="text1"/>
          <w:sz w:val="24"/>
          <w:szCs w:val="24"/>
          <w:lang w:eastAsia="ru-RU"/>
        </w:rPr>
        <w:t xml:space="preserve"> 164</w:t>
      </w:r>
      <w:r w:rsidR="00D00106">
        <w:rPr>
          <w:rFonts w:ascii="Times New Roman" w:eastAsia="Calibri" w:hAnsi="Times New Roman" w:cs="Times New Roman"/>
          <w:color w:val="000000" w:themeColor="text1"/>
          <w:sz w:val="24"/>
          <w:szCs w:val="24"/>
          <w:lang w:eastAsia="ru-RU"/>
        </w:rPr>
        <w:t xml:space="preserve">  </w:t>
      </w:r>
      <w:r w:rsidR="009B669A">
        <w:rPr>
          <w:rFonts w:ascii="Times New Roman" w:eastAsia="Calibri" w:hAnsi="Times New Roman" w:cs="Times New Roman"/>
          <w:color w:val="000000" w:themeColor="text1"/>
          <w:sz w:val="24"/>
          <w:szCs w:val="24"/>
          <w:lang w:eastAsia="ru-RU"/>
        </w:rPr>
        <w:t xml:space="preserve"> </w:t>
      </w:r>
      <w:r w:rsidR="00D00106">
        <w:rPr>
          <w:rFonts w:ascii="Times New Roman" w:eastAsia="Calibri" w:hAnsi="Times New Roman" w:cs="Times New Roman"/>
          <w:color w:val="000000" w:themeColor="text1"/>
          <w:sz w:val="24"/>
          <w:szCs w:val="24"/>
          <w:lang w:eastAsia="ru-RU"/>
        </w:rPr>
        <w:t xml:space="preserve">человек. Естественная  убыль </w:t>
      </w:r>
      <w:r w:rsidR="00D00106" w:rsidRPr="00E70233">
        <w:rPr>
          <w:rFonts w:ascii="Times New Roman" w:eastAsia="Calibri" w:hAnsi="Times New Roman" w:cs="Times New Roman"/>
          <w:sz w:val="24"/>
          <w:szCs w:val="24"/>
          <w:lang w:eastAsia="ru-RU"/>
        </w:rPr>
        <w:t xml:space="preserve">составила </w:t>
      </w:r>
      <w:r w:rsidR="00895EBA" w:rsidRPr="00E70233">
        <w:rPr>
          <w:rFonts w:ascii="Times New Roman" w:eastAsia="Calibri" w:hAnsi="Times New Roman" w:cs="Times New Roman"/>
          <w:sz w:val="24"/>
          <w:szCs w:val="24"/>
          <w:lang w:eastAsia="ru-RU"/>
        </w:rPr>
        <w:t>66</w:t>
      </w:r>
      <w:r w:rsidR="00D00106" w:rsidRPr="00E70233">
        <w:rPr>
          <w:rFonts w:ascii="Times New Roman" w:eastAsia="Calibri" w:hAnsi="Times New Roman" w:cs="Times New Roman"/>
          <w:sz w:val="24"/>
          <w:szCs w:val="24"/>
          <w:lang w:eastAsia="ru-RU"/>
        </w:rPr>
        <w:t xml:space="preserve"> человек</w:t>
      </w:r>
      <w:r w:rsidR="00D00106">
        <w:rPr>
          <w:rFonts w:ascii="Times New Roman" w:eastAsia="Calibri" w:hAnsi="Times New Roman" w:cs="Times New Roman"/>
          <w:color w:val="000000" w:themeColor="text1"/>
          <w:sz w:val="24"/>
          <w:szCs w:val="24"/>
          <w:lang w:eastAsia="ru-RU"/>
        </w:rPr>
        <w:t>.</w:t>
      </w:r>
      <w:r w:rsidR="00895EBA">
        <w:rPr>
          <w:rFonts w:ascii="Times New Roman" w:eastAsia="Calibri" w:hAnsi="Times New Roman" w:cs="Times New Roman"/>
          <w:color w:val="000000" w:themeColor="text1"/>
          <w:sz w:val="24"/>
          <w:szCs w:val="24"/>
          <w:lang w:eastAsia="ru-RU"/>
        </w:rPr>
        <w:t xml:space="preserve"> Миграционная у</w:t>
      </w:r>
      <w:r w:rsidR="006D4B5D">
        <w:rPr>
          <w:rFonts w:ascii="Times New Roman" w:eastAsia="Calibri" w:hAnsi="Times New Roman" w:cs="Times New Roman"/>
          <w:color w:val="000000" w:themeColor="text1"/>
          <w:sz w:val="24"/>
          <w:szCs w:val="24"/>
          <w:lang w:eastAsia="ru-RU"/>
        </w:rPr>
        <w:t xml:space="preserve">быль составила </w:t>
      </w:r>
      <w:r w:rsidR="00895EBA">
        <w:rPr>
          <w:rFonts w:ascii="Times New Roman" w:eastAsia="Calibri" w:hAnsi="Times New Roman" w:cs="Times New Roman"/>
          <w:color w:val="000000" w:themeColor="text1"/>
          <w:sz w:val="24"/>
          <w:szCs w:val="24"/>
          <w:lang w:eastAsia="ru-RU"/>
        </w:rPr>
        <w:t>226</w:t>
      </w:r>
      <w:r w:rsidR="006D4B5D">
        <w:rPr>
          <w:rFonts w:ascii="Times New Roman" w:eastAsia="Calibri" w:hAnsi="Times New Roman" w:cs="Times New Roman"/>
          <w:color w:val="000000" w:themeColor="text1"/>
          <w:sz w:val="24"/>
          <w:szCs w:val="24"/>
          <w:lang w:eastAsia="ru-RU"/>
        </w:rPr>
        <w:t xml:space="preserve"> человек. Прибыло в район </w:t>
      </w:r>
      <w:r w:rsidR="00102EB4">
        <w:rPr>
          <w:rFonts w:ascii="Times New Roman" w:eastAsia="Calibri" w:hAnsi="Times New Roman" w:cs="Times New Roman"/>
          <w:color w:val="000000" w:themeColor="text1"/>
          <w:sz w:val="24"/>
          <w:szCs w:val="24"/>
          <w:lang w:eastAsia="ru-RU"/>
        </w:rPr>
        <w:t xml:space="preserve">89 </w:t>
      </w:r>
      <w:r w:rsidR="006D4B5D">
        <w:rPr>
          <w:rFonts w:ascii="Times New Roman" w:eastAsia="Calibri" w:hAnsi="Times New Roman" w:cs="Times New Roman"/>
          <w:color w:val="000000" w:themeColor="text1"/>
          <w:sz w:val="24"/>
          <w:szCs w:val="24"/>
          <w:lang w:eastAsia="ru-RU"/>
        </w:rPr>
        <w:t xml:space="preserve"> человека, убыло </w:t>
      </w:r>
      <w:r w:rsidR="00102EB4">
        <w:rPr>
          <w:rFonts w:ascii="Times New Roman" w:eastAsia="Calibri" w:hAnsi="Times New Roman" w:cs="Times New Roman"/>
          <w:color w:val="000000" w:themeColor="text1"/>
          <w:sz w:val="24"/>
          <w:szCs w:val="24"/>
          <w:lang w:eastAsia="ru-RU"/>
        </w:rPr>
        <w:t xml:space="preserve">315 </w:t>
      </w:r>
      <w:r w:rsidR="006D4B5D">
        <w:rPr>
          <w:rFonts w:ascii="Times New Roman" w:eastAsia="Calibri" w:hAnsi="Times New Roman" w:cs="Times New Roman"/>
          <w:color w:val="000000" w:themeColor="text1"/>
          <w:sz w:val="24"/>
          <w:szCs w:val="24"/>
          <w:lang w:eastAsia="ru-RU"/>
        </w:rPr>
        <w:t xml:space="preserve"> человек. З</w:t>
      </w:r>
      <w:r w:rsidR="00D00106">
        <w:rPr>
          <w:rFonts w:ascii="Times New Roman" w:eastAsia="Calibri" w:hAnsi="Times New Roman" w:cs="Times New Roman"/>
          <w:color w:val="000000" w:themeColor="text1"/>
          <w:sz w:val="24"/>
          <w:szCs w:val="24"/>
          <w:lang w:eastAsia="ru-RU"/>
        </w:rPr>
        <w:t xml:space="preserve">аключено </w:t>
      </w:r>
      <w:r w:rsidR="00102EB4">
        <w:rPr>
          <w:rFonts w:ascii="Times New Roman" w:eastAsia="Calibri" w:hAnsi="Times New Roman" w:cs="Times New Roman"/>
          <w:color w:val="000000" w:themeColor="text1"/>
          <w:sz w:val="24"/>
          <w:szCs w:val="24"/>
          <w:lang w:eastAsia="ru-RU"/>
        </w:rPr>
        <w:t xml:space="preserve">36 </w:t>
      </w:r>
      <w:r w:rsidR="00D00106">
        <w:rPr>
          <w:rFonts w:ascii="Times New Roman" w:eastAsia="Calibri" w:hAnsi="Times New Roman" w:cs="Times New Roman"/>
          <w:color w:val="000000" w:themeColor="text1"/>
          <w:sz w:val="24"/>
          <w:szCs w:val="24"/>
          <w:lang w:eastAsia="ru-RU"/>
        </w:rPr>
        <w:t xml:space="preserve">браков и </w:t>
      </w:r>
      <w:r w:rsidR="00102EB4">
        <w:rPr>
          <w:rFonts w:ascii="Times New Roman" w:eastAsia="Calibri" w:hAnsi="Times New Roman" w:cs="Times New Roman"/>
          <w:color w:val="000000" w:themeColor="text1"/>
          <w:sz w:val="24"/>
          <w:szCs w:val="24"/>
          <w:lang w:eastAsia="ru-RU"/>
        </w:rPr>
        <w:t xml:space="preserve">39 </w:t>
      </w:r>
      <w:r w:rsidR="00D00106">
        <w:rPr>
          <w:rFonts w:ascii="Times New Roman" w:eastAsia="Calibri" w:hAnsi="Times New Roman" w:cs="Times New Roman"/>
          <w:color w:val="000000" w:themeColor="text1"/>
          <w:sz w:val="24"/>
          <w:szCs w:val="24"/>
          <w:lang w:eastAsia="ru-RU"/>
        </w:rPr>
        <w:t xml:space="preserve"> </w:t>
      </w:r>
      <w:r w:rsidR="009B669A">
        <w:rPr>
          <w:rFonts w:ascii="Times New Roman" w:eastAsia="Calibri" w:hAnsi="Times New Roman" w:cs="Times New Roman"/>
          <w:color w:val="000000" w:themeColor="text1"/>
          <w:sz w:val="24"/>
          <w:szCs w:val="24"/>
          <w:lang w:eastAsia="ru-RU"/>
        </w:rPr>
        <w:t xml:space="preserve"> </w:t>
      </w:r>
      <w:r w:rsidR="00D00106">
        <w:rPr>
          <w:rFonts w:ascii="Times New Roman" w:eastAsia="Calibri" w:hAnsi="Times New Roman" w:cs="Times New Roman"/>
          <w:color w:val="000000" w:themeColor="text1"/>
          <w:sz w:val="24"/>
          <w:szCs w:val="24"/>
          <w:lang w:eastAsia="ru-RU"/>
        </w:rPr>
        <w:t>семей развелись.</w:t>
      </w:r>
    </w:p>
    <w:p w:rsidR="00602F5C" w:rsidRPr="00156131" w:rsidRDefault="00156131" w:rsidP="00156131">
      <w:pPr>
        <w:spacing w:after="0" w:line="240" w:lineRule="auto"/>
        <w:jc w:val="both"/>
        <w:rPr>
          <w:rFonts w:ascii="Times New Roman" w:eastAsia="Calibri" w:hAnsi="Times New Roman" w:cs="Times New Roman"/>
          <w:color w:val="000000" w:themeColor="text1"/>
          <w:sz w:val="24"/>
          <w:szCs w:val="24"/>
          <w:lang w:eastAsia="ru-RU"/>
        </w:rPr>
      </w:pPr>
      <w:r>
        <w:rPr>
          <w:rFonts w:ascii="Times New Roman" w:eastAsia="Calibri" w:hAnsi="Times New Roman" w:cs="Times New Roman"/>
          <w:color w:val="000000" w:themeColor="text1"/>
          <w:sz w:val="24"/>
          <w:szCs w:val="24"/>
          <w:lang w:eastAsia="ru-RU"/>
        </w:rPr>
        <w:t xml:space="preserve">        </w:t>
      </w:r>
      <w:r w:rsidR="009B0BDE" w:rsidRPr="005D365D">
        <w:rPr>
          <w:rFonts w:ascii="Times New Roman" w:hAnsi="Times New Roman" w:cs="Times New Roman"/>
          <w:sz w:val="24"/>
          <w:szCs w:val="24"/>
        </w:rPr>
        <w:t>Главным инструментом проведения социальной, финансовой и инвестиционной политики на территории муниципального района является консолидированный бюджет района</w:t>
      </w:r>
      <w:r w:rsidR="009B0BDE" w:rsidRPr="005D365D">
        <w:rPr>
          <w:rFonts w:ascii="Times New Roman" w:eastAsia="Times New Roman" w:hAnsi="Times New Roman" w:cs="Times New Roman"/>
          <w:bCs/>
          <w:color w:val="FF0000"/>
          <w:sz w:val="24"/>
          <w:szCs w:val="24"/>
        </w:rPr>
        <w:t>.</w:t>
      </w:r>
      <w:r w:rsidR="00E70233">
        <w:rPr>
          <w:rFonts w:ascii="Times New Roman" w:eastAsia="Times New Roman" w:hAnsi="Times New Roman" w:cs="Times New Roman"/>
          <w:bCs/>
          <w:color w:val="FF0000"/>
          <w:sz w:val="24"/>
          <w:szCs w:val="24"/>
        </w:rPr>
        <w:t xml:space="preserve"> </w:t>
      </w:r>
      <w:r w:rsidR="00954926" w:rsidRPr="005D365D">
        <w:rPr>
          <w:rFonts w:ascii="Times New Roman" w:hAnsi="Times New Roman" w:cs="Times New Roman"/>
          <w:sz w:val="24"/>
          <w:szCs w:val="24"/>
        </w:rPr>
        <w:t>В бюджетной сети Ононского</w:t>
      </w:r>
      <w:r w:rsidR="0015436C" w:rsidRPr="005D365D">
        <w:rPr>
          <w:rFonts w:ascii="Times New Roman" w:hAnsi="Times New Roman" w:cs="Times New Roman"/>
          <w:sz w:val="24"/>
          <w:szCs w:val="24"/>
        </w:rPr>
        <w:t xml:space="preserve"> района функционирует 35</w:t>
      </w:r>
      <w:r w:rsidR="00954926" w:rsidRPr="005D365D">
        <w:rPr>
          <w:rFonts w:ascii="Times New Roman" w:hAnsi="Times New Roman" w:cs="Times New Roman"/>
          <w:sz w:val="24"/>
          <w:szCs w:val="24"/>
        </w:rPr>
        <w:t xml:space="preserve"> учреждений</w:t>
      </w:r>
      <w:r w:rsidR="009B0BDE" w:rsidRPr="005D365D">
        <w:rPr>
          <w:rFonts w:ascii="Times New Roman" w:hAnsi="Times New Roman" w:cs="Times New Roman"/>
          <w:sz w:val="24"/>
          <w:szCs w:val="24"/>
        </w:rPr>
        <w:t xml:space="preserve">, в том числе </w:t>
      </w:r>
      <w:r w:rsidR="0015436C" w:rsidRPr="005D365D">
        <w:rPr>
          <w:rFonts w:ascii="Times New Roman" w:hAnsi="Times New Roman" w:cs="Times New Roman"/>
          <w:sz w:val="24"/>
          <w:szCs w:val="24"/>
        </w:rPr>
        <w:t>1 казенное учреждение</w:t>
      </w:r>
      <w:r w:rsidR="009B0BDE" w:rsidRPr="005D365D">
        <w:rPr>
          <w:rFonts w:ascii="Times New Roman" w:hAnsi="Times New Roman" w:cs="Times New Roman"/>
          <w:sz w:val="24"/>
          <w:szCs w:val="24"/>
        </w:rPr>
        <w:t xml:space="preserve">, </w:t>
      </w:r>
      <w:r w:rsidR="0015436C" w:rsidRPr="005D365D">
        <w:rPr>
          <w:rFonts w:ascii="Times New Roman" w:hAnsi="Times New Roman" w:cs="Times New Roman"/>
          <w:sz w:val="24"/>
          <w:szCs w:val="24"/>
        </w:rPr>
        <w:t>27 бюджетных учреждений</w:t>
      </w:r>
      <w:r w:rsidR="009B0BDE" w:rsidRPr="005D365D">
        <w:rPr>
          <w:rFonts w:ascii="Times New Roman" w:hAnsi="Times New Roman" w:cs="Times New Roman"/>
          <w:sz w:val="24"/>
          <w:szCs w:val="24"/>
        </w:rPr>
        <w:t xml:space="preserve">, </w:t>
      </w:r>
      <w:r w:rsidR="0015436C" w:rsidRPr="005D365D">
        <w:rPr>
          <w:rFonts w:ascii="Times New Roman" w:hAnsi="Times New Roman" w:cs="Times New Roman"/>
          <w:sz w:val="24"/>
          <w:szCs w:val="24"/>
        </w:rPr>
        <w:t>1 автономное учреждение</w:t>
      </w:r>
      <w:r w:rsidR="009B0BDE" w:rsidRPr="005D365D">
        <w:rPr>
          <w:rFonts w:ascii="Times New Roman" w:hAnsi="Times New Roman" w:cs="Times New Roman"/>
          <w:sz w:val="24"/>
          <w:szCs w:val="24"/>
        </w:rPr>
        <w:t xml:space="preserve"> и </w:t>
      </w:r>
      <w:r w:rsidR="0015436C" w:rsidRPr="005D365D">
        <w:rPr>
          <w:rFonts w:ascii="Times New Roman" w:hAnsi="Times New Roman" w:cs="Times New Roman"/>
          <w:sz w:val="24"/>
          <w:szCs w:val="24"/>
        </w:rPr>
        <w:t>17</w:t>
      </w:r>
      <w:r w:rsidR="009B0BDE" w:rsidRPr="005D365D">
        <w:rPr>
          <w:rFonts w:ascii="Times New Roman" w:hAnsi="Times New Roman" w:cs="Times New Roman"/>
          <w:sz w:val="24"/>
          <w:szCs w:val="24"/>
        </w:rPr>
        <w:t xml:space="preserve"> учреждени</w:t>
      </w:r>
      <w:r w:rsidR="0015436C" w:rsidRPr="005D365D">
        <w:rPr>
          <w:rFonts w:ascii="Times New Roman" w:hAnsi="Times New Roman" w:cs="Times New Roman"/>
          <w:sz w:val="24"/>
          <w:szCs w:val="24"/>
        </w:rPr>
        <w:t>й</w:t>
      </w:r>
      <w:r w:rsidR="009B0BDE" w:rsidRPr="005D365D">
        <w:rPr>
          <w:rFonts w:ascii="Times New Roman" w:hAnsi="Times New Roman" w:cs="Times New Roman"/>
          <w:sz w:val="24"/>
          <w:szCs w:val="24"/>
        </w:rPr>
        <w:t xml:space="preserve"> органов местного самоуправления и их структурных подразделений, имеющих статус юридического лица, одно муници</w:t>
      </w:r>
      <w:r w:rsidR="0015436C" w:rsidRPr="005D365D">
        <w:rPr>
          <w:rFonts w:ascii="Times New Roman" w:hAnsi="Times New Roman" w:cs="Times New Roman"/>
          <w:sz w:val="24"/>
          <w:szCs w:val="24"/>
        </w:rPr>
        <w:t>пальное унитарное предприятие (в стадии банкротства). По состоянию на 1 января 202</w:t>
      </w:r>
      <w:r w:rsidR="009B2B75">
        <w:rPr>
          <w:rFonts w:ascii="Times New Roman" w:hAnsi="Times New Roman" w:cs="Times New Roman"/>
          <w:sz w:val="24"/>
          <w:szCs w:val="24"/>
        </w:rPr>
        <w:t>2</w:t>
      </w:r>
      <w:r w:rsidR="009B0BDE" w:rsidRPr="005D365D">
        <w:rPr>
          <w:rFonts w:ascii="Times New Roman" w:hAnsi="Times New Roman" w:cs="Times New Roman"/>
          <w:sz w:val="24"/>
          <w:szCs w:val="24"/>
        </w:rPr>
        <w:t xml:space="preserve"> года в состав консолидированного бюджета входит районный бюджет и 11 бюджетов поселений.</w:t>
      </w:r>
    </w:p>
    <w:p w:rsidR="00602F5C" w:rsidRPr="005D365D" w:rsidRDefault="002878DA" w:rsidP="002878D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02F5C" w:rsidRPr="005D365D">
        <w:rPr>
          <w:rFonts w:ascii="Times New Roman" w:eastAsia="Times New Roman" w:hAnsi="Times New Roman" w:cs="Times New Roman"/>
          <w:sz w:val="24"/>
          <w:szCs w:val="24"/>
          <w:lang w:eastAsia="ru-RU"/>
        </w:rPr>
        <w:t>В консолидированный бюджет муниципального района «Ононский  район»</w:t>
      </w:r>
      <w:r w:rsidR="00026AE8" w:rsidRPr="005D365D">
        <w:rPr>
          <w:rFonts w:ascii="Times New Roman" w:eastAsia="Times New Roman" w:hAnsi="Times New Roman" w:cs="Times New Roman"/>
          <w:sz w:val="24"/>
          <w:szCs w:val="24"/>
          <w:lang w:eastAsia="ru-RU"/>
        </w:rPr>
        <w:t xml:space="preserve"> в </w:t>
      </w:r>
      <w:r w:rsidR="00602F5C" w:rsidRPr="005D365D">
        <w:rPr>
          <w:rFonts w:ascii="Times New Roman" w:eastAsia="Times New Roman" w:hAnsi="Times New Roman" w:cs="Times New Roman"/>
          <w:sz w:val="24"/>
          <w:szCs w:val="24"/>
          <w:lang w:eastAsia="ru-RU"/>
        </w:rPr>
        <w:t xml:space="preserve"> 202</w:t>
      </w:r>
      <w:r w:rsidR="00895EBA">
        <w:rPr>
          <w:rFonts w:ascii="Times New Roman" w:eastAsia="Times New Roman" w:hAnsi="Times New Roman" w:cs="Times New Roman"/>
          <w:sz w:val="24"/>
          <w:szCs w:val="24"/>
          <w:lang w:eastAsia="ru-RU"/>
        </w:rPr>
        <w:t>1</w:t>
      </w:r>
      <w:r w:rsidR="00602F5C" w:rsidRPr="005D365D">
        <w:rPr>
          <w:rFonts w:ascii="Times New Roman" w:eastAsia="Times New Roman" w:hAnsi="Times New Roman" w:cs="Times New Roman"/>
          <w:sz w:val="24"/>
          <w:szCs w:val="24"/>
          <w:lang w:eastAsia="ru-RU"/>
        </w:rPr>
        <w:t xml:space="preserve"> год</w:t>
      </w:r>
      <w:r w:rsidR="00026AE8" w:rsidRPr="005D365D">
        <w:rPr>
          <w:rFonts w:ascii="Times New Roman" w:eastAsia="Times New Roman" w:hAnsi="Times New Roman" w:cs="Times New Roman"/>
          <w:sz w:val="24"/>
          <w:szCs w:val="24"/>
          <w:lang w:eastAsia="ru-RU"/>
        </w:rPr>
        <w:t xml:space="preserve">у </w:t>
      </w:r>
      <w:r w:rsidR="00602F5C" w:rsidRPr="005D365D">
        <w:rPr>
          <w:rFonts w:ascii="Times New Roman" w:eastAsia="Times New Roman" w:hAnsi="Times New Roman" w:cs="Times New Roman"/>
          <w:sz w:val="24"/>
          <w:szCs w:val="24"/>
          <w:lang w:eastAsia="ru-RU"/>
        </w:rPr>
        <w:t xml:space="preserve"> поступило налоговых и неналоговых доходов в сумме 12</w:t>
      </w:r>
      <w:r w:rsidR="00D2515F">
        <w:rPr>
          <w:rFonts w:ascii="Times New Roman" w:eastAsia="Times New Roman" w:hAnsi="Times New Roman" w:cs="Times New Roman"/>
          <w:sz w:val="24"/>
          <w:szCs w:val="24"/>
          <w:lang w:eastAsia="ru-RU"/>
        </w:rPr>
        <w:t>8289.1  тыс. руб. или 103,4</w:t>
      </w:r>
      <w:r w:rsidR="00602F5C" w:rsidRPr="005D365D">
        <w:rPr>
          <w:rFonts w:ascii="Times New Roman" w:eastAsia="Times New Roman" w:hAnsi="Times New Roman" w:cs="Times New Roman"/>
          <w:sz w:val="24"/>
          <w:szCs w:val="24"/>
          <w:lang w:eastAsia="ru-RU"/>
        </w:rPr>
        <w:t xml:space="preserve">% </w:t>
      </w:r>
      <w:r w:rsidR="00983E9C">
        <w:rPr>
          <w:rFonts w:ascii="Times New Roman" w:eastAsia="Times New Roman" w:hAnsi="Times New Roman" w:cs="Times New Roman"/>
          <w:sz w:val="24"/>
          <w:szCs w:val="24"/>
          <w:lang w:eastAsia="ru-RU"/>
        </w:rPr>
        <w:t xml:space="preserve"> к уровню 2020</w:t>
      </w:r>
      <w:r w:rsidR="00D2515F">
        <w:rPr>
          <w:rFonts w:ascii="Times New Roman" w:eastAsia="Times New Roman" w:hAnsi="Times New Roman" w:cs="Times New Roman"/>
          <w:sz w:val="24"/>
          <w:szCs w:val="24"/>
          <w:lang w:eastAsia="ru-RU"/>
        </w:rPr>
        <w:t xml:space="preserve"> года</w:t>
      </w:r>
      <w:r w:rsidR="00602F5C" w:rsidRPr="005D365D">
        <w:rPr>
          <w:rFonts w:ascii="Times New Roman" w:eastAsia="Times New Roman" w:hAnsi="Times New Roman" w:cs="Times New Roman"/>
          <w:sz w:val="24"/>
          <w:szCs w:val="24"/>
          <w:lang w:eastAsia="ru-RU"/>
        </w:rPr>
        <w:t xml:space="preserve">, в том числе: </w:t>
      </w:r>
    </w:p>
    <w:p w:rsidR="00602F5C" w:rsidRPr="00D55BF2" w:rsidRDefault="0059708A" w:rsidP="006B52C6">
      <w:pPr>
        <w:spacing w:after="0" w:line="240" w:lineRule="auto"/>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FF0000"/>
          <w:sz w:val="24"/>
          <w:szCs w:val="24"/>
          <w:lang w:eastAsia="ru-RU"/>
        </w:rPr>
        <w:t xml:space="preserve">       </w:t>
      </w:r>
      <w:r w:rsidR="002878DA">
        <w:rPr>
          <w:rFonts w:ascii="Times New Roman" w:eastAsia="Times New Roman" w:hAnsi="Times New Roman" w:cs="Times New Roman"/>
          <w:color w:val="FF0000"/>
          <w:sz w:val="24"/>
          <w:szCs w:val="24"/>
          <w:lang w:eastAsia="ru-RU"/>
        </w:rPr>
        <w:t xml:space="preserve"> </w:t>
      </w:r>
      <w:r w:rsidR="00602F5C" w:rsidRPr="00D55BF2">
        <w:rPr>
          <w:rFonts w:ascii="Times New Roman" w:eastAsia="Times New Roman" w:hAnsi="Times New Roman" w:cs="Times New Roman"/>
          <w:sz w:val="24"/>
          <w:szCs w:val="24"/>
          <w:lang w:eastAsia="ru-RU"/>
        </w:rPr>
        <w:t>-</w:t>
      </w:r>
      <w:r w:rsidR="00D55BF2">
        <w:rPr>
          <w:rFonts w:ascii="Times New Roman" w:eastAsia="Times New Roman" w:hAnsi="Times New Roman" w:cs="Times New Roman"/>
          <w:sz w:val="24"/>
          <w:szCs w:val="24"/>
          <w:lang w:eastAsia="ru-RU"/>
        </w:rPr>
        <w:t xml:space="preserve"> </w:t>
      </w:r>
      <w:r w:rsidR="00602F5C" w:rsidRPr="00D55BF2">
        <w:rPr>
          <w:rFonts w:ascii="Times New Roman" w:eastAsia="Times New Roman" w:hAnsi="Times New Roman" w:cs="Times New Roman"/>
          <w:sz w:val="24"/>
          <w:szCs w:val="24"/>
          <w:lang w:eastAsia="ru-RU"/>
        </w:rPr>
        <w:t xml:space="preserve">бюджет муниципального района </w:t>
      </w:r>
      <w:r w:rsidR="00D55BF2" w:rsidRPr="00D55BF2">
        <w:rPr>
          <w:rFonts w:ascii="Times New Roman" w:eastAsia="Times New Roman" w:hAnsi="Times New Roman" w:cs="Times New Roman"/>
          <w:sz w:val="24"/>
          <w:szCs w:val="24"/>
          <w:lang w:eastAsia="ru-RU"/>
        </w:rPr>
        <w:t>120964,6 тыс. руб., что составило 102,1</w:t>
      </w:r>
      <w:r w:rsidR="00602F5C" w:rsidRPr="00D55BF2">
        <w:rPr>
          <w:rFonts w:ascii="Times New Roman" w:eastAsia="Times New Roman" w:hAnsi="Times New Roman" w:cs="Times New Roman"/>
          <w:sz w:val="24"/>
          <w:szCs w:val="24"/>
          <w:lang w:eastAsia="ru-RU"/>
        </w:rPr>
        <w:t>%  от уточненного годового  плана (план 1</w:t>
      </w:r>
      <w:r w:rsidR="00D55BF2" w:rsidRPr="00D55BF2">
        <w:rPr>
          <w:rFonts w:ascii="Times New Roman" w:eastAsia="Times New Roman" w:hAnsi="Times New Roman" w:cs="Times New Roman"/>
          <w:sz w:val="24"/>
          <w:szCs w:val="24"/>
          <w:lang w:eastAsia="ru-RU"/>
        </w:rPr>
        <w:t>18485,6</w:t>
      </w:r>
      <w:r w:rsidR="00602F5C" w:rsidRPr="00D55BF2">
        <w:rPr>
          <w:rFonts w:ascii="Times New Roman" w:eastAsia="Times New Roman" w:hAnsi="Times New Roman" w:cs="Times New Roman"/>
          <w:sz w:val="24"/>
          <w:szCs w:val="24"/>
          <w:lang w:eastAsia="ru-RU"/>
        </w:rPr>
        <w:t xml:space="preserve"> тыс. руб.);</w:t>
      </w:r>
    </w:p>
    <w:p w:rsidR="00602F5C" w:rsidRPr="00D55BF2" w:rsidRDefault="002878DA" w:rsidP="002878D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02F5C" w:rsidRPr="00D55BF2">
        <w:rPr>
          <w:rFonts w:ascii="Times New Roman" w:eastAsia="Times New Roman" w:hAnsi="Times New Roman" w:cs="Times New Roman"/>
          <w:sz w:val="24"/>
          <w:szCs w:val="24"/>
          <w:lang w:eastAsia="ru-RU"/>
        </w:rPr>
        <w:t>-</w:t>
      </w:r>
      <w:r w:rsidR="00D55BF2">
        <w:rPr>
          <w:rFonts w:ascii="Times New Roman" w:eastAsia="Times New Roman" w:hAnsi="Times New Roman" w:cs="Times New Roman"/>
          <w:sz w:val="24"/>
          <w:szCs w:val="24"/>
          <w:lang w:eastAsia="ru-RU"/>
        </w:rPr>
        <w:t xml:space="preserve"> </w:t>
      </w:r>
      <w:r w:rsidR="00602F5C" w:rsidRPr="00D55BF2">
        <w:rPr>
          <w:rFonts w:ascii="Times New Roman" w:eastAsia="Times New Roman" w:hAnsi="Times New Roman" w:cs="Times New Roman"/>
          <w:sz w:val="24"/>
          <w:szCs w:val="24"/>
          <w:lang w:eastAsia="ru-RU"/>
        </w:rPr>
        <w:t>бюджеты поселений – пост</w:t>
      </w:r>
      <w:r w:rsidR="00D55BF2" w:rsidRPr="00D55BF2">
        <w:rPr>
          <w:rFonts w:ascii="Times New Roman" w:eastAsia="Times New Roman" w:hAnsi="Times New Roman" w:cs="Times New Roman"/>
          <w:sz w:val="24"/>
          <w:szCs w:val="24"/>
          <w:lang w:eastAsia="ru-RU"/>
        </w:rPr>
        <w:t>упило собственных доходов 7324,5</w:t>
      </w:r>
      <w:r w:rsidR="00602F5C" w:rsidRPr="00D55BF2">
        <w:rPr>
          <w:rFonts w:ascii="Times New Roman" w:eastAsia="Times New Roman" w:hAnsi="Times New Roman" w:cs="Times New Roman"/>
          <w:sz w:val="24"/>
          <w:szCs w:val="24"/>
          <w:lang w:eastAsia="ru-RU"/>
        </w:rPr>
        <w:t xml:space="preserve"> тыс. руб., что составило </w:t>
      </w:r>
      <w:r w:rsidR="00D55BF2" w:rsidRPr="00D55BF2">
        <w:rPr>
          <w:rFonts w:ascii="Times New Roman" w:eastAsia="Times New Roman" w:hAnsi="Times New Roman" w:cs="Times New Roman"/>
          <w:sz w:val="24"/>
          <w:szCs w:val="24"/>
          <w:lang w:eastAsia="ru-RU"/>
        </w:rPr>
        <w:t>98,8</w:t>
      </w:r>
      <w:r w:rsidR="00602F5C" w:rsidRPr="00D55BF2">
        <w:rPr>
          <w:rFonts w:ascii="Times New Roman" w:eastAsia="Times New Roman" w:hAnsi="Times New Roman" w:cs="Times New Roman"/>
          <w:sz w:val="24"/>
          <w:szCs w:val="24"/>
          <w:lang w:eastAsia="ru-RU"/>
        </w:rPr>
        <w:t xml:space="preserve">% от уточненного годового плана (план </w:t>
      </w:r>
      <w:r w:rsidR="00D55BF2" w:rsidRPr="00D55BF2">
        <w:rPr>
          <w:rFonts w:ascii="Times New Roman" w:eastAsia="Times New Roman" w:hAnsi="Times New Roman" w:cs="Times New Roman"/>
          <w:sz w:val="24"/>
          <w:szCs w:val="24"/>
          <w:lang w:eastAsia="ru-RU"/>
        </w:rPr>
        <w:t>7416,2</w:t>
      </w:r>
      <w:r w:rsidR="00602F5C" w:rsidRPr="00D55BF2">
        <w:rPr>
          <w:rFonts w:ascii="Times New Roman" w:eastAsia="Times New Roman" w:hAnsi="Times New Roman" w:cs="Times New Roman"/>
          <w:sz w:val="24"/>
          <w:szCs w:val="24"/>
          <w:lang w:eastAsia="ru-RU"/>
        </w:rPr>
        <w:t xml:space="preserve"> тыс. руб.)</w:t>
      </w:r>
    </w:p>
    <w:p w:rsidR="00602F5C" w:rsidRDefault="002878DA" w:rsidP="002878D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02F5C" w:rsidRPr="005D365D">
        <w:rPr>
          <w:rFonts w:ascii="Times New Roman" w:eastAsia="Times New Roman" w:hAnsi="Times New Roman" w:cs="Times New Roman"/>
          <w:sz w:val="24"/>
          <w:szCs w:val="24"/>
          <w:lang w:eastAsia="ru-RU"/>
        </w:rPr>
        <w:t xml:space="preserve">Анализируя поступление собственных доходов, отмечается наибольший перевес налоговых поступлений в общей сумме собственных доходов. Фактически поступило в консолидированный бюджет  </w:t>
      </w:r>
      <w:r w:rsidR="00602F5C" w:rsidRPr="005D365D">
        <w:rPr>
          <w:rFonts w:ascii="Times New Roman" w:eastAsia="Times New Roman" w:hAnsi="Times New Roman" w:cs="Times New Roman"/>
          <w:b/>
          <w:sz w:val="24"/>
          <w:szCs w:val="24"/>
          <w:lang w:eastAsia="ru-RU"/>
        </w:rPr>
        <w:t>налоговых доходов</w:t>
      </w:r>
      <w:r w:rsidR="00602F5C" w:rsidRPr="005D365D">
        <w:rPr>
          <w:rFonts w:ascii="Times New Roman" w:eastAsia="Times New Roman" w:hAnsi="Times New Roman" w:cs="Times New Roman"/>
          <w:sz w:val="24"/>
          <w:szCs w:val="24"/>
          <w:lang w:eastAsia="ru-RU"/>
        </w:rPr>
        <w:t xml:space="preserve"> 1</w:t>
      </w:r>
      <w:r w:rsidR="00D2515F">
        <w:rPr>
          <w:rFonts w:ascii="Times New Roman" w:eastAsia="Times New Roman" w:hAnsi="Times New Roman" w:cs="Times New Roman"/>
          <w:sz w:val="24"/>
          <w:szCs w:val="24"/>
          <w:lang w:eastAsia="ru-RU"/>
        </w:rPr>
        <w:t xml:space="preserve">25973.4 </w:t>
      </w:r>
      <w:r w:rsidR="00602F5C" w:rsidRPr="005D365D">
        <w:rPr>
          <w:rFonts w:ascii="Times New Roman" w:eastAsia="Times New Roman" w:hAnsi="Times New Roman" w:cs="Times New Roman"/>
          <w:sz w:val="24"/>
          <w:szCs w:val="24"/>
          <w:lang w:eastAsia="ru-RU"/>
        </w:rPr>
        <w:t xml:space="preserve">тыс. руб., что составило </w:t>
      </w:r>
      <w:r w:rsidR="00D2515F">
        <w:rPr>
          <w:rFonts w:ascii="Times New Roman" w:eastAsia="Times New Roman" w:hAnsi="Times New Roman" w:cs="Times New Roman"/>
          <w:sz w:val="24"/>
          <w:szCs w:val="24"/>
          <w:lang w:eastAsia="ru-RU"/>
        </w:rPr>
        <w:t>106</w:t>
      </w:r>
      <w:r w:rsidR="00602F5C" w:rsidRPr="005D365D">
        <w:rPr>
          <w:rFonts w:ascii="Times New Roman" w:eastAsia="Times New Roman" w:hAnsi="Times New Roman" w:cs="Times New Roman"/>
          <w:sz w:val="24"/>
          <w:szCs w:val="24"/>
          <w:lang w:eastAsia="ru-RU"/>
        </w:rPr>
        <w:t xml:space="preserve">% </w:t>
      </w:r>
      <w:r w:rsidR="00D2515F">
        <w:rPr>
          <w:rFonts w:ascii="Times New Roman" w:eastAsia="Times New Roman" w:hAnsi="Times New Roman" w:cs="Times New Roman"/>
          <w:sz w:val="24"/>
          <w:szCs w:val="24"/>
          <w:lang w:eastAsia="ru-RU"/>
        </w:rPr>
        <w:t>к уровню 2020 года</w:t>
      </w:r>
      <w:r>
        <w:rPr>
          <w:rFonts w:ascii="Times New Roman" w:eastAsia="Times New Roman" w:hAnsi="Times New Roman" w:cs="Times New Roman"/>
          <w:sz w:val="24"/>
          <w:szCs w:val="24"/>
          <w:lang w:eastAsia="ru-RU"/>
        </w:rPr>
        <w:t xml:space="preserve">. </w:t>
      </w:r>
      <w:r w:rsidR="00602F5C" w:rsidRPr="005D365D">
        <w:rPr>
          <w:rFonts w:ascii="Times New Roman" w:eastAsia="Times New Roman" w:hAnsi="Times New Roman" w:cs="Times New Roman"/>
          <w:b/>
          <w:sz w:val="24"/>
          <w:szCs w:val="24"/>
          <w:lang w:eastAsia="ru-RU"/>
        </w:rPr>
        <w:t>Неналоговых доходов</w:t>
      </w:r>
      <w:r w:rsidR="00602F5C" w:rsidRPr="005D365D">
        <w:rPr>
          <w:rFonts w:ascii="Times New Roman" w:eastAsia="Times New Roman" w:hAnsi="Times New Roman" w:cs="Times New Roman"/>
          <w:sz w:val="24"/>
          <w:szCs w:val="24"/>
          <w:lang w:eastAsia="ru-RU"/>
        </w:rPr>
        <w:t xml:space="preserve"> поступило </w:t>
      </w:r>
      <w:r w:rsidR="00D2515F">
        <w:rPr>
          <w:rFonts w:ascii="Times New Roman" w:eastAsia="Times New Roman" w:hAnsi="Times New Roman" w:cs="Times New Roman"/>
          <w:sz w:val="24"/>
          <w:szCs w:val="24"/>
          <w:lang w:eastAsia="ru-RU"/>
        </w:rPr>
        <w:t>2315.7 тыс. руб. (54</w:t>
      </w:r>
      <w:r w:rsidR="00602F5C" w:rsidRPr="005D365D">
        <w:rPr>
          <w:rFonts w:ascii="Times New Roman" w:eastAsia="Times New Roman" w:hAnsi="Times New Roman" w:cs="Times New Roman"/>
          <w:sz w:val="24"/>
          <w:szCs w:val="24"/>
          <w:lang w:eastAsia="ru-RU"/>
        </w:rPr>
        <w:t xml:space="preserve">% </w:t>
      </w:r>
      <w:r w:rsidR="00D2515F">
        <w:rPr>
          <w:rFonts w:ascii="Times New Roman" w:eastAsia="Times New Roman" w:hAnsi="Times New Roman" w:cs="Times New Roman"/>
          <w:sz w:val="24"/>
          <w:szCs w:val="24"/>
          <w:lang w:eastAsia="ru-RU"/>
        </w:rPr>
        <w:t>к уровню прошлого года</w:t>
      </w:r>
      <w:r w:rsidR="00602F5C" w:rsidRPr="005D365D">
        <w:rPr>
          <w:rFonts w:ascii="Times New Roman" w:eastAsia="Times New Roman" w:hAnsi="Times New Roman" w:cs="Times New Roman"/>
          <w:sz w:val="24"/>
          <w:szCs w:val="24"/>
          <w:lang w:eastAsia="ru-RU"/>
        </w:rPr>
        <w:t xml:space="preserve">), </w:t>
      </w:r>
      <w:r w:rsidR="00D2515F">
        <w:rPr>
          <w:rFonts w:ascii="Times New Roman" w:eastAsia="Times New Roman" w:hAnsi="Times New Roman" w:cs="Times New Roman"/>
          <w:sz w:val="24"/>
          <w:szCs w:val="24"/>
          <w:lang w:eastAsia="ru-RU"/>
        </w:rPr>
        <w:t xml:space="preserve"> снижение произошло за счет  снижения </w:t>
      </w:r>
      <w:r w:rsidR="00D2515F" w:rsidRPr="00D2515F">
        <w:rPr>
          <w:rFonts w:ascii="Times New Roman" w:eastAsia="Times New Roman" w:hAnsi="Times New Roman" w:cs="Times New Roman"/>
          <w:sz w:val="24"/>
          <w:szCs w:val="24"/>
          <w:lang w:eastAsia="ru-RU"/>
        </w:rPr>
        <w:t>д</w:t>
      </w:r>
      <w:r w:rsidR="00D2515F" w:rsidRPr="00D2515F">
        <w:rPr>
          <w:rFonts w:ascii="Times New Roman" w:hAnsi="Times New Roman" w:cs="Times New Roman"/>
          <w:sz w:val="24"/>
          <w:szCs w:val="24"/>
        </w:rPr>
        <w:t>оходов от использования имущества, находящегося в государственной и муниципальной собственности</w:t>
      </w:r>
      <w:r w:rsidR="00D2515F" w:rsidRPr="00D2515F">
        <w:rPr>
          <w:rFonts w:ascii="Times New Roman" w:eastAsia="Times New Roman" w:hAnsi="Times New Roman" w:cs="Times New Roman"/>
          <w:sz w:val="24"/>
          <w:szCs w:val="24"/>
          <w:lang w:eastAsia="ru-RU"/>
        </w:rPr>
        <w:t xml:space="preserve"> </w:t>
      </w:r>
      <w:r w:rsidR="00D2515F">
        <w:rPr>
          <w:rFonts w:ascii="Times New Roman" w:eastAsia="Times New Roman" w:hAnsi="Times New Roman" w:cs="Times New Roman"/>
          <w:sz w:val="24"/>
          <w:szCs w:val="24"/>
          <w:lang w:eastAsia="ru-RU"/>
        </w:rPr>
        <w:t>21%, платежи за использование природных ресурсов на 76% или 65 тыс. руб.</w:t>
      </w:r>
      <w:r w:rsidR="00602F5C" w:rsidRPr="00D2515F">
        <w:rPr>
          <w:rFonts w:ascii="Times New Roman" w:eastAsia="Times New Roman" w:hAnsi="Times New Roman" w:cs="Times New Roman"/>
          <w:sz w:val="24"/>
          <w:szCs w:val="24"/>
          <w:lang w:eastAsia="ru-RU"/>
        </w:rPr>
        <w:t xml:space="preserve">  </w:t>
      </w:r>
      <w:r w:rsidR="00D2515F">
        <w:rPr>
          <w:rFonts w:ascii="Times New Roman" w:eastAsia="Times New Roman" w:hAnsi="Times New Roman" w:cs="Times New Roman"/>
          <w:sz w:val="24"/>
          <w:szCs w:val="24"/>
          <w:lang w:eastAsia="ru-RU"/>
        </w:rPr>
        <w:t>Основная сумма снижения неналоговых доходов произошла</w:t>
      </w:r>
      <w:r w:rsidR="004A05E0">
        <w:rPr>
          <w:rFonts w:ascii="Times New Roman" w:eastAsia="Times New Roman" w:hAnsi="Times New Roman" w:cs="Times New Roman"/>
          <w:sz w:val="24"/>
          <w:szCs w:val="24"/>
          <w:lang w:eastAsia="ru-RU"/>
        </w:rPr>
        <w:t xml:space="preserve"> </w:t>
      </w:r>
      <w:r w:rsidR="00D2515F">
        <w:rPr>
          <w:rFonts w:ascii="Times New Roman" w:eastAsia="Times New Roman" w:hAnsi="Times New Roman" w:cs="Times New Roman"/>
          <w:sz w:val="24"/>
          <w:szCs w:val="24"/>
          <w:lang w:eastAsia="ru-RU"/>
        </w:rPr>
        <w:t>за с</w:t>
      </w:r>
      <w:r w:rsidR="004A05E0">
        <w:rPr>
          <w:rFonts w:ascii="Times New Roman" w:eastAsia="Times New Roman" w:hAnsi="Times New Roman" w:cs="Times New Roman"/>
          <w:sz w:val="24"/>
          <w:szCs w:val="24"/>
          <w:lang w:eastAsia="ru-RU"/>
        </w:rPr>
        <w:t>чет снижения  штрафов, санкций 1616.8 тыс. руб.</w:t>
      </w:r>
    </w:p>
    <w:p w:rsidR="002878DA" w:rsidRPr="00D2515F" w:rsidRDefault="002878DA" w:rsidP="002878DA">
      <w:pPr>
        <w:spacing w:after="0" w:line="240" w:lineRule="auto"/>
        <w:jc w:val="both"/>
        <w:rPr>
          <w:rFonts w:ascii="Times New Roman" w:eastAsia="Times New Roman" w:hAnsi="Times New Roman" w:cs="Times New Roman"/>
          <w:sz w:val="24"/>
          <w:szCs w:val="24"/>
          <w:lang w:eastAsia="ru-RU"/>
        </w:rPr>
      </w:pPr>
    </w:p>
    <w:p w:rsidR="004A05E0" w:rsidRPr="004A2891" w:rsidRDefault="00602F5C" w:rsidP="006B52C6">
      <w:pPr>
        <w:numPr>
          <w:ilvl w:val="0"/>
          <w:numId w:val="10"/>
        </w:numPr>
        <w:suppressAutoHyphens/>
        <w:spacing w:after="0" w:line="240" w:lineRule="auto"/>
        <w:jc w:val="both"/>
        <w:outlineLvl w:val="0"/>
        <w:rPr>
          <w:rFonts w:ascii="Times New Roman" w:eastAsia="Calibri" w:hAnsi="Times New Roman" w:cs="Times New Roman"/>
          <w:b/>
          <w:sz w:val="24"/>
          <w:szCs w:val="24"/>
        </w:rPr>
      </w:pPr>
      <w:r w:rsidRPr="004A2891">
        <w:rPr>
          <w:rFonts w:ascii="Times New Roman" w:eastAsia="Times New Roman" w:hAnsi="Times New Roman" w:cs="Times New Roman"/>
          <w:b/>
          <w:sz w:val="24"/>
          <w:szCs w:val="24"/>
          <w:lang w:eastAsia="ru-RU"/>
        </w:rPr>
        <w:t>Структура налоговых доходов сложилась следующим образом</w:t>
      </w:r>
      <w:r w:rsidR="004A05E0" w:rsidRPr="004A2891">
        <w:rPr>
          <w:rFonts w:ascii="Times New Roman" w:hAnsi="Times New Roman" w:cs="Times New Roman"/>
          <w:b/>
          <w:sz w:val="24"/>
          <w:szCs w:val="24"/>
        </w:rPr>
        <w:t xml:space="preserve"> </w:t>
      </w:r>
      <w:r w:rsidR="004A05E0" w:rsidRPr="004A2891">
        <w:rPr>
          <w:rFonts w:ascii="Times New Roman" w:eastAsia="Calibri" w:hAnsi="Times New Roman" w:cs="Times New Roman"/>
          <w:b/>
          <w:sz w:val="24"/>
          <w:szCs w:val="24"/>
        </w:rPr>
        <w:t>Выполнение плана доходов за 2021год: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4"/>
        <w:gridCol w:w="2593"/>
        <w:gridCol w:w="3042"/>
      </w:tblGrid>
      <w:tr w:rsidR="004A05E0" w:rsidRPr="004A2891" w:rsidTr="00892F5B">
        <w:tc>
          <w:tcPr>
            <w:tcW w:w="6804" w:type="dxa"/>
            <w:shd w:val="clear" w:color="auto" w:fill="auto"/>
          </w:tcPr>
          <w:p w:rsidR="004A05E0" w:rsidRPr="004A2891" w:rsidRDefault="004A05E0" w:rsidP="006B52C6">
            <w:pPr>
              <w:suppressAutoHyphens/>
              <w:jc w:val="both"/>
              <w:outlineLvl w:val="0"/>
              <w:rPr>
                <w:rFonts w:ascii="Times New Roman" w:eastAsia="Calibri" w:hAnsi="Times New Roman" w:cs="Times New Roman"/>
                <w:sz w:val="24"/>
                <w:szCs w:val="24"/>
              </w:rPr>
            </w:pPr>
          </w:p>
        </w:tc>
        <w:tc>
          <w:tcPr>
            <w:tcW w:w="3686" w:type="dxa"/>
            <w:shd w:val="clear" w:color="auto" w:fill="auto"/>
          </w:tcPr>
          <w:p w:rsidR="004A05E0" w:rsidRPr="004A2891" w:rsidRDefault="004A05E0" w:rsidP="006B52C6">
            <w:pPr>
              <w:suppressAutoHyphens/>
              <w:jc w:val="both"/>
              <w:outlineLvl w:val="0"/>
              <w:rPr>
                <w:rFonts w:ascii="Times New Roman" w:eastAsia="Calibri" w:hAnsi="Times New Roman" w:cs="Times New Roman"/>
                <w:sz w:val="24"/>
                <w:szCs w:val="24"/>
              </w:rPr>
            </w:pPr>
            <w:r w:rsidRPr="004A2891">
              <w:rPr>
                <w:rFonts w:ascii="Times New Roman" w:eastAsia="Calibri" w:hAnsi="Times New Roman" w:cs="Times New Roman"/>
                <w:sz w:val="24"/>
                <w:szCs w:val="24"/>
              </w:rPr>
              <w:t>план</w:t>
            </w:r>
          </w:p>
        </w:tc>
        <w:tc>
          <w:tcPr>
            <w:tcW w:w="4394" w:type="dxa"/>
            <w:shd w:val="clear" w:color="auto" w:fill="auto"/>
          </w:tcPr>
          <w:p w:rsidR="004A05E0" w:rsidRPr="004A2891" w:rsidRDefault="004A05E0" w:rsidP="006B52C6">
            <w:pPr>
              <w:suppressAutoHyphens/>
              <w:jc w:val="both"/>
              <w:outlineLvl w:val="0"/>
              <w:rPr>
                <w:rFonts w:ascii="Times New Roman" w:eastAsia="Calibri" w:hAnsi="Times New Roman" w:cs="Times New Roman"/>
                <w:sz w:val="24"/>
                <w:szCs w:val="24"/>
              </w:rPr>
            </w:pPr>
            <w:r w:rsidRPr="004A2891">
              <w:rPr>
                <w:rFonts w:ascii="Times New Roman" w:eastAsia="Calibri" w:hAnsi="Times New Roman" w:cs="Times New Roman"/>
                <w:sz w:val="24"/>
                <w:szCs w:val="24"/>
              </w:rPr>
              <w:t>факт</w:t>
            </w:r>
          </w:p>
        </w:tc>
      </w:tr>
    </w:tbl>
    <w:p w:rsidR="000E22ED" w:rsidRDefault="000E22ED" w:rsidP="006B52C6">
      <w:pPr>
        <w:jc w:val="both"/>
      </w:pP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97"/>
        <w:gridCol w:w="2516"/>
        <w:gridCol w:w="2916"/>
      </w:tblGrid>
      <w:tr w:rsidR="004A05E0" w:rsidRPr="00892F5B" w:rsidTr="00892F5B">
        <w:tc>
          <w:tcPr>
            <w:tcW w:w="6804" w:type="dxa"/>
            <w:shd w:val="clear" w:color="auto" w:fill="auto"/>
          </w:tcPr>
          <w:p w:rsidR="004A05E0" w:rsidRPr="00892F5B" w:rsidRDefault="004A05E0" w:rsidP="006B52C6">
            <w:pPr>
              <w:suppressAutoHyphens/>
              <w:jc w:val="both"/>
              <w:outlineLvl w:val="0"/>
              <w:rPr>
                <w:rFonts w:ascii="Times New Roman" w:eastAsia="Calibri" w:hAnsi="Times New Roman" w:cs="Times New Roman"/>
                <w:sz w:val="24"/>
                <w:szCs w:val="24"/>
              </w:rPr>
            </w:pPr>
            <w:r w:rsidRPr="00892F5B">
              <w:rPr>
                <w:rFonts w:ascii="Times New Roman" w:eastAsia="Calibri" w:hAnsi="Times New Roman" w:cs="Times New Roman"/>
                <w:sz w:val="24"/>
                <w:szCs w:val="24"/>
              </w:rPr>
              <w:lastRenderedPageBreak/>
              <w:t>НДФЛ</w:t>
            </w:r>
          </w:p>
        </w:tc>
        <w:tc>
          <w:tcPr>
            <w:tcW w:w="3686" w:type="dxa"/>
            <w:shd w:val="clear" w:color="auto" w:fill="auto"/>
          </w:tcPr>
          <w:p w:rsidR="004A05E0" w:rsidRPr="00892F5B" w:rsidRDefault="004A05E0" w:rsidP="006B52C6">
            <w:pPr>
              <w:suppressAutoHyphens/>
              <w:jc w:val="both"/>
              <w:outlineLvl w:val="0"/>
              <w:rPr>
                <w:rFonts w:ascii="Times New Roman" w:eastAsia="Calibri" w:hAnsi="Times New Roman" w:cs="Times New Roman"/>
                <w:sz w:val="24"/>
                <w:szCs w:val="24"/>
              </w:rPr>
            </w:pPr>
            <w:r w:rsidRPr="00892F5B">
              <w:rPr>
                <w:rFonts w:ascii="Times New Roman" w:eastAsia="Calibri" w:hAnsi="Times New Roman" w:cs="Times New Roman"/>
                <w:sz w:val="24"/>
                <w:szCs w:val="24"/>
              </w:rPr>
              <w:t>90886,9</w:t>
            </w:r>
          </w:p>
        </w:tc>
        <w:tc>
          <w:tcPr>
            <w:tcW w:w="4394" w:type="dxa"/>
            <w:shd w:val="clear" w:color="auto" w:fill="auto"/>
          </w:tcPr>
          <w:p w:rsidR="004A05E0" w:rsidRPr="00892F5B" w:rsidRDefault="004A05E0" w:rsidP="006B52C6">
            <w:pPr>
              <w:suppressAutoHyphens/>
              <w:jc w:val="both"/>
              <w:outlineLvl w:val="0"/>
              <w:rPr>
                <w:rFonts w:ascii="Times New Roman" w:eastAsia="Calibri" w:hAnsi="Times New Roman" w:cs="Times New Roman"/>
                <w:sz w:val="24"/>
                <w:szCs w:val="24"/>
              </w:rPr>
            </w:pPr>
            <w:r w:rsidRPr="00892F5B">
              <w:rPr>
                <w:rFonts w:ascii="Times New Roman" w:eastAsia="Calibri" w:hAnsi="Times New Roman" w:cs="Times New Roman"/>
                <w:sz w:val="24"/>
                <w:szCs w:val="24"/>
              </w:rPr>
              <w:t>92135,5</w:t>
            </w:r>
          </w:p>
        </w:tc>
      </w:tr>
      <w:tr w:rsidR="004A05E0" w:rsidRPr="00892F5B" w:rsidTr="00892F5B">
        <w:tc>
          <w:tcPr>
            <w:tcW w:w="6804" w:type="dxa"/>
            <w:shd w:val="clear" w:color="auto" w:fill="auto"/>
          </w:tcPr>
          <w:p w:rsidR="004A05E0" w:rsidRPr="00892F5B" w:rsidRDefault="004A05E0" w:rsidP="006B52C6">
            <w:pPr>
              <w:suppressAutoHyphens/>
              <w:jc w:val="both"/>
              <w:outlineLvl w:val="0"/>
              <w:rPr>
                <w:rFonts w:ascii="Times New Roman" w:eastAsia="Calibri" w:hAnsi="Times New Roman" w:cs="Times New Roman"/>
                <w:sz w:val="24"/>
                <w:szCs w:val="24"/>
              </w:rPr>
            </w:pPr>
            <w:r w:rsidRPr="00892F5B">
              <w:rPr>
                <w:rFonts w:ascii="Times New Roman" w:eastAsia="Calibri" w:hAnsi="Times New Roman" w:cs="Times New Roman"/>
                <w:sz w:val="24"/>
                <w:szCs w:val="24"/>
              </w:rPr>
              <w:t>Акцизы</w:t>
            </w:r>
          </w:p>
        </w:tc>
        <w:tc>
          <w:tcPr>
            <w:tcW w:w="3686" w:type="dxa"/>
            <w:shd w:val="clear" w:color="auto" w:fill="auto"/>
          </w:tcPr>
          <w:p w:rsidR="004A05E0" w:rsidRPr="00892F5B" w:rsidRDefault="004A05E0" w:rsidP="006B52C6">
            <w:pPr>
              <w:suppressAutoHyphens/>
              <w:jc w:val="both"/>
              <w:outlineLvl w:val="0"/>
              <w:rPr>
                <w:rFonts w:ascii="Times New Roman" w:eastAsia="Calibri" w:hAnsi="Times New Roman" w:cs="Times New Roman"/>
                <w:sz w:val="24"/>
                <w:szCs w:val="24"/>
              </w:rPr>
            </w:pPr>
            <w:r w:rsidRPr="00892F5B">
              <w:rPr>
                <w:rFonts w:ascii="Times New Roman" w:eastAsia="Calibri" w:hAnsi="Times New Roman" w:cs="Times New Roman"/>
                <w:sz w:val="24"/>
                <w:szCs w:val="24"/>
              </w:rPr>
              <w:t>24009</w:t>
            </w:r>
          </w:p>
        </w:tc>
        <w:tc>
          <w:tcPr>
            <w:tcW w:w="4394" w:type="dxa"/>
            <w:shd w:val="clear" w:color="auto" w:fill="auto"/>
          </w:tcPr>
          <w:p w:rsidR="004A05E0" w:rsidRPr="00892F5B" w:rsidRDefault="004A05E0" w:rsidP="006B52C6">
            <w:pPr>
              <w:suppressAutoHyphens/>
              <w:jc w:val="both"/>
              <w:outlineLvl w:val="0"/>
              <w:rPr>
                <w:rFonts w:ascii="Times New Roman" w:eastAsia="Calibri" w:hAnsi="Times New Roman" w:cs="Times New Roman"/>
                <w:sz w:val="24"/>
                <w:szCs w:val="24"/>
              </w:rPr>
            </w:pPr>
            <w:r w:rsidRPr="00892F5B">
              <w:rPr>
                <w:rFonts w:ascii="Times New Roman" w:eastAsia="Calibri" w:hAnsi="Times New Roman" w:cs="Times New Roman"/>
                <w:sz w:val="24"/>
                <w:szCs w:val="24"/>
              </w:rPr>
              <w:t>24470,9</w:t>
            </w:r>
          </w:p>
        </w:tc>
      </w:tr>
      <w:tr w:rsidR="004A05E0" w:rsidRPr="00892F5B" w:rsidTr="00892F5B">
        <w:tc>
          <w:tcPr>
            <w:tcW w:w="6804" w:type="dxa"/>
            <w:shd w:val="clear" w:color="auto" w:fill="auto"/>
          </w:tcPr>
          <w:p w:rsidR="004A05E0" w:rsidRPr="00892F5B" w:rsidRDefault="004A05E0" w:rsidP="006B52C6">
            <w:pPr>
              <w:suppressAutoHyphens/>
              <w:jc w:val="both"/>
              <w:outlineLvl w:val="0"/>
              <w:rPr>
                <w:rFonts w:ascii="Times New Roman" w:eastAsia="Calibri" w:hAnsi="Times New Roman" w:cs="Times New Roman"/>
                <w:sz w:val="24"/>
                <w:szCs w:val="24"/>
              </w:rPr>
            </w:pPr>
            <w:r w:rsidRPr="00892F5B">
              <w:rPr>
                <w:rFonts w:ascii="Times New Roman" w:eastAsia="Calibri" w:hAnsi="Times New Roman" w:cs="Times New Roman"/>
                <w:sz w:val="24"/>
                <w:szCs w:val="24"/>
              </w:rPr>
              <w:t>Налоги на совокупный доход</w:t>
            </w:r>
          </w:p>
        </w:tc>
        <w:tc>
          <w:tcPr>
            <w:tcW w:w="3686" w:type="dxa"/>
            <w:shd w:val="clear" w:color="auto" w:fill="auto"/>
          </w:tcPr>
          <w:p w:rsidR="004A05E0" w:rsidRPr="00892F5B" w:rsidRDefault="004A05E0" w:rsidP="006B52C6">
            <w:pPr>
              <w:suppressAutoHyphens/>
              <w:jc w:val="both"/>
              <w:outlineLvl w:val="0"/>
              <w:rPr>
                <w:rFonts w:ascii="Times New Roman" w:eastAsia="Calibri" w:hAnsi="Times New Roman" w:cs="Times New Roman"/>
                <w:sz w:val="24"/>
                <w:szCs w:val="24"/>
              </w:rPr>
            </w:pPr>
            <w:r w:rsidRPr="00892F5B">
              <w:rPr>
                <w:rFonts w:ascii="Times New Roman" w:eastAsia="Calibri" w:hAnsi="Times New Roman" w:cs="Times New Roman"/>
                <w:sz w:val="24"/>
                <w:szCs w:val="24"/>
              </w:rPr>
              <w:t>2817,3</w:t>
            </w:r>
          </w:p>
        </w:tc>
        <w:tc>
          <w:tcPr>
            <w:tcW w:w="4394" w:type="dxa"/>
            <w:shd w:val="clear" w:color="auto" w:fill="auto"/>
          </w:tcPr>
          <w:p w:rsidR="004A05E0" w:rsidRPr="00892F5B" w:rsidRDefault="004A05E0" w:rsidP="006B52C6">
            <w:pPr>
              <w:suppressAutoHyphens/>
              <w:jc w:val="both"/>
              <w:outlineLvl w:val="0"/>
              <w:rPr>
                <w:rFonts w:ascii="Times New Roman" w:eastAsia="Calibri" w:hAnsi="Times New Roman" w:cs="Times New Roman"/>
                <w:sz w:val="24"/>
                <w:szCs w:val="24"/>
              </w:rPr>
            </w:pPr>
            <w:r w:rsidRPr="00892F5B">
              <w:rPr>
                <w:rFonts w:ascii="Times New Roman" w:eastAsia="Calibri" w:hAnsi="Times New Roman" w:cs="Times New Roman"/>
                <w:sz w:val="24"/>
                <w:szCs w:val="24"/>
              </w:rPr>
              <w:t>3025,8</w:t>
            </w:r>
          </w:p>
        </w:tc>
      </w:tr>
      <w:tr w:rsidR="004A05E0" w:rsidRPr="00892F5B" w:rsidTr="00892F5B">
        <w:tc>
          <w:tcPr>
            <w:tcW w:w="6804" w:type="dxa"/>
            <w:shd w:val="clear" w:color="auto" w:fill="auto"/>
          </w:tcPr>
          <w:p w:rsidR="004A05E0" w:rsidRPr="00892F5B" w:rsidRDefault="004A05E0" w:rsidP="006B52C6">
            <w:pPr>
              <w:suppressAutoHyphens/>
              <w:jc w:val="both"/>
              <w:outlineLvl w:val="0"/>
              <w:rPr>
                <w:rFonts w:ascii="Times New Roman" w:eastAsia="Calibri" w:hAnsi="Times New Roman" w:cs="Times New Roman"/>
                <w:sz w:val="24"/>
                <w:szCs w:val="24"/>
              </w:rPr>
            </w:pPr>
            <w:r w:rsidRPr="00892F5B">
              <w:rPr>
                <w:rFonts w:ascii="Times New Roman" w:eastAsia="Calibri" w:hAnsi="Times New Roman" w:cs="Times New Roman"/>
                <w:sz w:val="24"/>
                <w:szCs w:val="24"/>
              </w:rPr>
              <w:t>Налоги на имущество</w:t>
            </w:r>
          </w:p>
        </w:tc>
        <w:tc>
          <w:tcPr>
            <w:tcW w:w="3686" w:type="dxa"/>
            <w:shd w:val="clear" w:color="auto" w:fill="auto"/>
          </w:tcPr>
          <w:p w:rsidR="004A05E0" w:rsidRPr="00892F5B" w:rsidRDefault="004A05E0" w:rsidP="006B52C6">
            <w:pPr>
              <w:suppressAutoHyphens/>
              <w:jc w:val="both"/>
              <w:outlineLvl w:val="0"/>
              <w:rPr>
                <w:rFonts w:ascii="Times New Roman" w:eastAsia="Calibri" w:hAnsi="Times New Roman" w:cs="Times New Roman"/>
                <w:sz w:val="24"/>
                <w:szCs w:val="24"/>
              </w:rPr>
            </w:pPr>
            <w:r w:rsidRPr="00892F5B">
              <w:rPr>
                <w:rFonts w:ascii="Times New Roman" w:eastAsia="Calibri" w:hAnsi="Times New Roman" w:cs="Times New Roman"/>
                <w:sz w:val="24"/>
                <w:szCs w:val="24"/>
              </w:rPr>
              <w:t>5079,7</w:t>
            </w:r>
          </w:p>
        </w:tc>
        <w:tc>
          <w:tcPr>
            <w:tcW w:w="4394" w:type="dxa"/>
            <w:shd w:val="clear" w:color="auto" w:fill="auto"/>
          </w:tcPr>
          <w:p w:rsidR="004A05E0" w:rsidRPr="00892F5B" w:rsidRDefault="004A05E0" w:rsidP="006B52C6">
            <w:pPr>
              <w:suppressAutoHyphens/>
              <w:jc w:val="both"/>
              <w:outlineLvl w:val="0"/>
              <w:rPr>
                <w:rFonts w:ascii="Times New Roman" w:eastAsia="Calibri" w:hAnsi="Times New Roman" w:cs="Times New Roman"/>
                <w:sz w:val="24"/>
                <w:szCs w:val="24"/>
              </w:rPr>
            </w:pPr>
            <w:r w:rsidRPr="00892F5B">
              <w:rPr>
                <w:rFonts w:ascii="Times New Roman" w:eastAsia="Calibri" w:hAnsi="Times New Roman" w:cs="Times New Roman"/>
                <w:sz w:val="24"/>
                <w:szCs w:val="24"/>
              </w:rPr>
              <w:t>4839,3</w:t>
            </w:r>
          </w:p>
        </w:tc>
      </w:tr>
      <w:tr w:rsidR="004A05E0" w:rsidRPr="00892F5B" w:rsidTr="00892F5B">
        <w:tc>
          <w:tcPr>
            <w:tcW w:w="6804" w:type="dxa"/>
            <w:shd w:val="clear" w:color="auto" w:fill="auto"/>
          </w:tcPr>
          <w:p w:rsidR="004A05E0" w:rsidRPr="00892F5B" w:rsidRDefault="004A05E0" w:rsidP="006B52C6">
            <w:pPr>
              <w:suppressAutoHyphens/>
              <w:jc w:val="both"/>
              <w:outlineLvl w:val="0"/>
              <w:rPr>
                <w:rFonts w:ascii="Times New Roman" w:eastAsia="Calibri" w:hAnsi="Times New Roman" w:cs="Times New Roman"/>
                <w:sz w:val="24"/>
                <w:szCs w:val="24"/>
              </w:rPr>
            </w:pPr>
            <w:r w:rsidRPr="00892F5B">
              <w:rPr>
                <w:rFonts w:ascii="Times New Roman" w:eastAsia="Calibri" w:hAnsi="Times New Roman" w:cs="Times New Roman"/>
                <w:sz w:val="24"/>
                <w:szCs w:val="24"/>
              </w:rPr>
              <w:t>Госпошлина</w:t>
            </w:r>
          </w:p>
        </w:tc>
        <w:tc>
          <w:tcPr>
            <w:tcW w:w="3686" w:type="dxa"/>
            <w:shd w:val="clear" w:color="auto" w:fill="auto"/>
          </w:tcPr>
          <w:p w:rsidR="004A05E0" w:rsidRPr="00892F5B" w:rsidRDefault="004A05E0" w:rsidP="006B52C6">
            <w:pPr>
              <w:suppressAutoHyphens/>
              <w:jc w:val="both"/>
              <w:outlineLvl w:val="0"/>
              <w:rPr>
                <w:rFonts w:ascii="Times New Roman" w:eastAsia="Calibri" w:hAnsi="Times New Roman" w:cs="Times New Roman"/>
                <w:sz w:val="24"/>
                <w:szCs w:val="24"/>
              </w:rPr>
            </w:pPr>
            <w:r w:rsidRPr="00892F5B">
              <w:rPr>
                <w:rFonts w:ascii="Times New Roman" w:eastAsia="Calibri" w:hAnsi="Times New Roman" w:cs="Times New Roman"/>
                <w:sz w:val="24"/>
                <w:szCs w:val="24"/>
              </w:rPr>
              <w:t>1427</w:t>
            </w:r>
          </w:p>
        </w:tc>
        <w:tc>
          <w:tcPr>
            <w:tcW w:w="4394" w:type="dxa"/>
            <w:shd w:val="clear" w:color="auto" w:fill="auto"/>
          </w:tcPr>
          <w:p w:rsidR="004A05E0" w:rsidRPr="00892F5B" w:rsidRDefault="004A05E0" w:rsidP="006B52C6">
            <w:pPr>
              <w:suppressAutoHyphens/>
              <w:jc w:val="both"/>
              <w:outlineLvl w:val="0"/>
              <w:rPr>
                <w:rFonts w:ascii="Times New Roman" w:eastAsia="Calibri" w:hAnsi="Times New Roman" w:cs="Times New Roman"/>
                <w:sz w:val="24"/>
                <w:szCs w:val="24"/>
              </w:rPr>
            </w:pPr>
            <w:r w:rsidRPr="00892F5B">
              <w:rPr>
                <w:rFonts w:ascii="Times New Roman" w:eastAsia="Calibri" w:hAnsi="Times New Roman" w:cs="Times New Roman"/>
                <w:sz w:val="24"/>
                <w:szCs w:val="24"/>
              </w:rPr>
              <w:t>1502</w:t>
            </w:r>
          </w:p>
        </w:tc>
      </w:tr>
      <w:tr w:rsidR="004A05E0" w:rsidRPr="00892F5B" w:rsidTr="002878DA">
        <w:trPr>
          <w:trHeight w:val="255"/>
        </w:trPr>
        <w:tc>
          <w:tcPr>
            <w:tcW w:w="6804" w:type="dxa"/>
            <w:shd w:val="clear" w:color="auto" w:fill="auto"/>
          </w:tcPr>
          <w:p w:rsidR="004A05E0" w:rsidRPr="00892F5B" w:rsidRDefault="004A05E0" w:rsidP="006B52C6">
            <w:pPr>
              <w:suppressAutoHyphens/>
              <w:jc w:val="both"/>
              <w:outlineLvl w:val="0"/>
              <w:rPr>
                <w:rFonts w:ascii="Times New Roman" w:eastAsia="Calibri" w:hAnsi="Times New Roman" w:cs="Times New Roman"/>
                <w:sz w:val="24"/>
                <w:szCs w:val="24"/>
              </w:rPr>
            </w:pPr>
            <w:r w:rsidRPr="00892F5B">
              <w:rPr>
                <w:rFonts w:ascii="Times New Roman" w:eastAsia="Calibri" w:hAnsi="Times New Roman" w:cs="Times New Roman"/>
                <w:sz w:val="24"/>
                <w:szCs w:val="24"/>
              </w:rPr>
              <w:t>Доходы от использования имущества</w:t>
            </w:r>
          </w:p>
        </w:tc>
        <w:tc>
          <w:tcPr>
            <w:tcW w:w="3686" w:type="dxa"/>
            <w:shd w:val="clear" w:color="auto" w:fill="auto"/>
          </w:tcPr>
          <w:p w:rsidR="004A05E0" w:rsidRPr="00892F5B" w:rsidRDefault="004A05E0" w:rsidP="006B52C6">
            <w:pPr>
              <w:suppressAutoHyphens/>
              <w:jc w:val="both"/>
              <w:outlineLvl w:val="0"/>
              <w:rPr>
                <w:rFonts w:ascii="Times New Roman" w:eastAsia="Calibri" w:hAnsi="Times New Roman" w:cs="Times New Roman"/>
                <w:sz w:val="24"/>
                <w:szCs w:val="24"/>
              </w:rPr>
            </w:pPr>
            <w:r w:rsidRPr="00892F5B">
              <w:rPr>
                <w:rFonts w:ascii="Times New Roman" w:eastAsia="Calibri" w:hAnsi="Times New Roman" w:cs="Times New Roman"/>
                <w:sz w:val="24"/>
                <w:szCs w:val="24"/>
              </w:rPr>
              <w:t>979,8</w:t>
            </w:r>
          </w:p>
        </w:tc>
        <w:tc>
          <w:tcPr>
            <w:tcW w:w="4394" w:type="dxa"/>
            <w:shd w:val="clear" w:color="auto" w:fill="auto"/>
          </w:tcPr>
          <w:p w:rsidR="004A05E0" w:rsidRPr="00892F5B" w:rsidRDefault="004A05E0" w:rsidP="006B52C6">
            <w:pPr>
              <w:suppressAutoHyphens/>
              <w:jc w:val="both"/>
              <w:outlineLvl w:val="0"/>
              <w:rPr>
                <w:rFonts w:ascii="Times New Roman" w:eastAsia="Calibri" w:hAnsi="Times New Roman" w:cs="Times New Roman"/>
                <w:sz w:val="24"/>
                <w:szCs w:val="24"/>
              </w:rPr>
            </w:pPr>
            <w:r w:rsidRPr="00892F5B">
              <w:rPr>
                <w:rFonts w:ascii="Times New Roman" w:eastAsia="Calibri" w:hAnsi="Times New Roman" w:cs="Times New Roman"/>
                <w:sz w:val="24"/>
                <w:szCs w:val="24"/>
              </w:rPr>
              <w:t>1226,6</w:t>
            </w:r>
          </w:p>
        </w:tc>
      </w:tr>
    </w:tbl>
    <w:p w:rsidR="004A2891" w:rsidRDefault="004A2891" w:rsidP="006B52C6">
      <w:pPr>
        <w:suppressAutoHyphens/>
        <w:jc w:val="both"/>
        <w:outlineLvl w:val="0"/>
        <w:rPr>
          <w:rFonts w:ascii="Times New Roman" w:eastAsia="Calibri" w:hAnsi="Times New Roman" w:cs="Times New Roman"/>
          <w:b/>
          <w:bCs/>
          <w:sz w:val="24"/>
          <w:szCs w:val="24"/>
        </w:rPr>
      </w:pPr>
    </w:p>
    <w:p w:rsidR="004A05E0" w:rsidRPr="00892F5B" w:rsidRDefault="004A05E0" w:rsidP="002878DA">
      <w:pPr>
        <w:suppressAutoHyphens/>
        <w:jc w:val="center"/>
        <w:outlineLvl w:val="0"/>
        <w:rPr>
          <w:rFonts w:ascii="Times New Roman" w:eastAsia="Calibri" w:hAnsi="Times New Roman" w:cs="Times New Roman"/>
          <w:sz w:val="24"/>
          <w:szCs w:val="24"/>
        </w:rPr>
      </w:pPr>
      <w:r w:rsidRPr="00892F5B">
        <w:rPr>
          <w:rFonts w:ascii="Times New Roman" w:eastAsia="Calibri" w:hAnsi="Times New Roman" w:cs="Times New Roman"/>
          <w:b/>
          <w:bCs/>
          <w:sz w:val="24"/>
          <w:szCs w:val="24"/>
        </w:rPr>
        <w:t>Сравнительная таблица поступления  собственных доходов в</w:t>
      </w:r>
    </w:p>
    <w:p w:rsidR="004A05E0" w:rsidRPr="00892F5B" w:rsidRDefault="004A05E0" w:rsidP="006B52C6">
      <w:pPr>
        <w:suppressAutoHyphens/>
        <w:ind w:left="1069"/>
        <w:jc w:val="both"/>
        <w:outlineLvl w:val="0"/>
        <w:rPr>
          <w:rFonts w:ascii="Times New Roman" w:eastAsia="Calibri" w:hAnsi="Times New Roman" w:cs="Times New Roman"/>
          <w:sz w:val="24"/>
          <w:szCs w:val="24"/>
        </w:rPr>
      </w:pPr>
      <w:r w:rsidRPr="00892F5B">
        <w:rPr>
          <w:rFonts w:ascii="Times New Roman" w:eastAsia="Calibri" w:hAnsi="Times New Roman" w:cs="Times New Roman"/>
          <w:b/>
          <w:bCs/>
          <w:sz w:val="24"/>
          <w:szCs w:val="24"/>
        </w:rPr>
        <w:t>консолидированный бюджет  муниципального района «Ононский район»</w:t>
      </w:r>
      <w:r w:rsidR="002878DA">
        <w:rPr>
          <w:rFonts w:ascii="Times New Roman" w:eastAsia="Calibri" w:hAnsi="Times New Roman" w:cs="Times New Roman"/>
          <w:b/>
          <w:bCs/>
          <w:sz w:val="24"/>
          <w:szCs w:val="24"/>
        </w:rPr>
        <w:t xml:space="preserve"> </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96"/>
        <w:gridCol w:w="1559"/>
        <w:gridCol w:w="1559"/>
        <w:gridCol w:w="1559"/>
      </w:tblGrid>
      <w:tr w:rsidR="004A05E0" w:rsidRPr="00892F5B" w:rsidTr="00CD31D5">
        <w:trPr>
          <w:trHeight w:val="507"/>
        </w:trPr>
        <w:tc>
          <w:tcPr>
            <w:tcW w:w="6096" w:type="dxa"/>
            <w:vMerge w:val="restart"/>
          </w:tcPr>
          <w:p w:rsidR="004A05E0" w:rsidRPr="00892F5B" w:rsidRDefault="004A05E0" w:rsidP="006B52C6">
            <w:pPr>
              <w:jc w:val="both"/>
              <w:rPr>
                <w:rFonts w:ascii="Times New Roman" w:eastAsia="Calibri" w:hAnsi="Times New Roman" w:cs="Times New Roman"/>
                <w:b/>
                <w:sz w:val="24"/>
                <w:szCs w:val="24"/>
              </w:rPr>
            </w:pPr>
            <w:r w:rsidRPr="00892F5B">
              <w:rPr>
                <w:rFonts w:ascii="Times New Roman" w:eastAsia="Calibri" w:hAnsi="Times New Roman" w:cs="Times New Roman"/>
                <w:b/>
                <w:sz w:val="24"/>
                <w:szCs w:val="24"/>
              </w:rPr>
              <w:t>Наименование</w:t>
            </w:r>
          </w:p>
          <w:p w:rsidR="004A05E0" w:rsidRPr="00892F5B" w:rsidRDefault="004A05E0" w:rsidP="006B52C6">
            <w:pPr>
              <w:jc w:val="both"/>
              <w:rPr>
                <w:rFonts w:ascii="Times New Roman" w:eastAsia="Calibri" w:hAnsi="Times New Roman" w:cs="Times New Roman"/>
                <w:b/>
                <w:sz w:val="24"/>
                <w:szCs w:val="24"/>
              </w:rPr>
            </w:pPr>
            <w:r w:rsidRPr="00892F5B">
              <w:rPr>
                <w:rFonts w:ascii="Times New Roman" w:eastAsia="Calibri" w:hAnsi="Times New Roman" w:cs="Times New Roman"/>
                <w:b/>
                <w:sz w:val="24"/>
                <w:szCs w:val="24"/>
              </w:rPr>
              <w:t>показателя</w:t>
            </w:r>
          </w:p>
        </w:tc>
        <w:tc>
          <w:tcPr>
            <w:tcW w:w="1559" w:type="dxa"/>
            <w:vMerge w:val="restart"/>
            <w:tcBorders>
              <w:right w:val="single" w:sz="4" w:space="0" w:color="auto"/>
            </w:tcBorders>
          </w:tcPr>
          <w:p w:rsidR="004A05E0" w:rsidRPr="00892F5B" w:rsidRDefault="004A05E0" w:rsidP="006B52C6">
            <w:pPr>
              <w:jc w:val="both"/>
              <w:rPr>
                <w:rFonts w:ascii="Times New Roman" w:eastAsia="Calibri" w:hAnsi="Times New Roman" w:cs="Times New Roman"/>
                <w:b/>
                <w:sz w:val="24"/>
                <w:szCs w:val="24"/>
              </w:rPr>
            </w:pPr>
            <w:r w:rsidRPr="00892F5B">
              <w:rPr>
                <w:rFonts w:ascii="Times New Roman" w:eastAsia="Calibri" w:hAnsi="Times New Roman" w:cs="Times New Roman"/>
                <w:b/>
                <w:sz w:val="24"/>
                <w:szCs w:val="24"/>
              </w:rPr>
              <w:t>Поступило доходов  2020г.</w:t>
            </w:r>
          </w:p>
          <w:p w:rsidR="004A05E0" w:rsidRPr="00892F5B" w:rsidRDefault="002878DA" w:rsidP="006B52C6">
            <w:pPr>
              <w:jc w:val="both"/>
              <w:rPr>
                <w:rFonts w:ascii="Times New Roman" w:eastAsia="Calibri" w:hAnsi="Times New Roman" w:cs="Times New Roman"/>
                <w:b/>
                <w:sz w:val="24"/>
                <w:szCs w:val="24"/>
              </w:rPr>
            </w:pPr>
            <w:r>
              <w:rPr>
                <w:rFonts w:ascii="Times New Roman" w:eastAsia="Calibri" w:hAnsi="Times New Roman" w:cs="Times New Roman"/>
                <w:b/>
                <w:bCs/>
                <w:sz w:val="24"/>
                <w:szCs w:val="24"/>
              </w:rPr>
              <w:t>(тыс.руб.)</w:t>
            </w:r>
          </w:p>
        </w:tc>
        <w:tc>
          <w:tcPr>
            <w:tcW w:w="1559" w:type="dxa"/>
            <w:vMerge w:val="restart"/>
            <w:tcBorders>
              <w:right w:val="single" w:sz="4" w:space="0" w:color="auto"/>
            </w:tcBorders>
          </w:tcPr>
          <w:p w:rsidR="00CD31D5" w:rsidRDefault="004A05E0" w:rsidP="006B52C6">
            <w:pPr>
              <w:jc w:val="both"/>
              <w:rPr>
                <w:rFonts w:ascii="Times New Roman" w:eastAsia="Calibri" w:hAnsi="Times New Roman" w:cs="Times New Roman"/>
                <w:b/>
                <w:sz w:val="24"/>
                <w:szCs w:val="24"/>
              </w:rPr>
            </w:pPr>
            <w:r w:rsidRPr="00892F5B">
              <w:rPr>
                <w:rFonts w:ascii="Times New Roman" w:eastAsia="Calibri" w:hAnsi="Times New Roman" w:cs="Times New Roman"/>
                <w:b/>
                <w:sz w:val="24"/>
                <w:szCs w:val="24"/>
              </w:rPr>
              <w:t xml:space="preserve">Поступило доходов  </w:t>
            </w:r>
          </w:p>
          <w:p w:rsidR="004A05E0" w:rsidRPr="00892F5B" w:rsidRDefault="004A05E0" w:rsidP="006B52C6">
            <w:pPr>
              <w:jc w:val="both"/>
              <w:rPr>
                <w:rFonts w:ascii="Times New Roman" w:eastAsia="Calibri" w:hAnsi="Times New Roman" w:cs="Times New Roman"/>
                <w:b/>
                <w:sz w:val="24"/>
                <w:szCs w:val="24"/>
              </w:rPr>
            </w:pPr>
            <w:r w:rsidRPr="00892F5B">
              <w:rPr>
                <w:rFonts w:ascii="Times New Roman" w:eastAsia="Calibri" w:hAnsi="Times New Roman" w:cs="Times New Roman"/>
                <w:b/>
                <w:sz w:val="24"/>
                <w:szCs w:val="24"/>
              </w:rPr>
              <w:t>2021г.</w:t>
            </w:r>
            <w:r w:rsidR="002878DA">
              <w:rPr>
                <w:rFonts w:ascii="Times New Roman" w:eastAsia="Calibri" w:hAnsi="Times New Roman" w:cs="Times New Roman"/>
                <w:b/>
                <w:bCs/>
                <w:sz w:val="24"/>
                <w:szCs w:val="24"/>
              </w:rPr>
              <w:t xml:space="preserve"> (тыс.руб.)</w:t>
            </w:r>
          </w:p>
          <w:p w:rsidR="004A05E0" w:rsidRPr="00892F5B" w:rsidRDefault="004A05E0" w:rsidP="006B52C6">
            <w:pPr>
              <w:jc w:val="both"/>
              <w:rPr>
                <w:rFonts w:ascii="Times New Roman" w:eastAsia="Calibri" w:hAnsi="Times New Roman" w:cs="Times New Roman"/>
                <w:b/>
                <w:sz w:val="24"/>
                <w:szCs w:val="24"/>
              </w:rPr>
            </w:pPr>
          </w:p>
        </w:tc>
        <w:tc>
          <w:tcPr>
            <w:tcW w:w="1559" w:type="dxa"/>
            <w:tcBorders>
              <w:left w:val="single" w:sz="4" w:space="0" w:color="auto"/>
              <w:bottom w:val="nil"/>
            </w:tcBorders>
          </w:tcPr>
          <w:p w:rsidR="004A05E0" w:rsidRPr="00892F5B" w:rsidRDefault="004A05E0" w:rsidP="006B52C6">
            <w:pPr>
              <w:jc w:val="both"/>
              <w:rPr>
                <w:rFonts w:ascii="Times New Roman" w:eastAsia="Calibri" w:hAnsi="Times New Roman" w:cs="Times New Roman"/>
                <w:b/>
                <w:sz w:val="24"/>
                <w:szCs w:val="24"/>
              </w:rPr>
            </w:pPr>
            <w:r w:rsidRPr="00892F5B">
              <w:rPr>
                <w:rFonts w:ascii="Times New Roman" w:eastAsia="Calibri" w:hAnsi="Times New Roman" w:cs="Times New Roman"/>
                <w:b/>
                <w:sz w:val="24"/>
                <w:szCs w:val="24"/>
              </w:rPr>
              <w:t xml:space="preserve">Отклонение </w:t>
            </w:r>
          </w:p>
          <w:p w:rsidR="004A05E0" w:rsidRPr="00892F5B" w:rsidRDefault="004A05E0" w:rsidP="006B52C6">
            <w:pPr>
              <w:jc w:val="both"/>
              <w:rPr>
                <w:rFonts w:ascii="Times New Roman" w:eastAsia="Calibri" w:hAnsi="Times New Roman" w:cs="Times New Roman"/>
                <w:b/>
                <w:sz w:val="24"/>
                <w:szCs w:val="24"/>
              </w:rPr>
            </w:pPr>
            <w:r w:rsidRPr="00892F5B">
              <w:rPr>
                <w:rFonts w:ascii="Times New Roman" w:eastAsia="Calibri" w:hAnsi="Times New Roman" w:cs="Times New Roman"/>
                <w:b/>
                <w:sz w:val="24"/>
                <w:szCs w:val="24"/>
              </w:rPr>
              <w:t>+ рост;</w:t>
            </w:r>
          </w:p>
          <w:p w:rsidR="004A05E0" w:rsidRPr="00892F5B" w:rsidRDefault="004A05E0" w:rsidP="006B52C6">
            <w:pPr>
              <w:jc w:val="both"/>
              <w:rPr>
                <w:rFonts w:ascii="Times New Roman" w:eastAsia="Calibri" w:hAnsi="Times New Roman" w:cs="Times New Roman"/>
                <w:b/>
                <w:sz w:val="24"/>
                <w:szCs w:val="24"/>
              </w:rPr>
            </w:pPr>
            <w:r w:rsidRPr="00892F5B">
              <w:rPr>
                <w:rFonts w:ascii="Times New Roman" w:eastAsia="Calibri" w:hAnsi="Times New Roman" w:cs="Times New Roman"/>
                <w:b/>
                <w:sz w:val="24"/>
                <w:szCs w:val="24"/>
              </w:rPr>
              <w:t>- снижение</w:t>
            </w:r>
          </w:p>
        </w:tc>
      </w:tr>
      <w:tr w:rsidR="004A05E0" w:rsidRPr="00892F5B" w:rsidTr="00CD31D5">
        <w:trPr>
          <w:trHeight w:val="70"/>
        </w:trPr>
        <w:tc>
          <w:tcPr>
            <w:tcW w:w="6096" w:type="dxa"/>
            <w:vMerge/>
          </w:tcPr>
          <w:p w:rsidR="004A05E0" w:rsidRPr="00892F5B" w:rsidRDefault="004A05E0" w:rsidP="006B52C6">
            <w:pPr>
              <w:jc w:val="both"/>
              <w:rPr>
                <w:rFonts w:ascii="Times New Roman" w:eastAsia="Calibri" w:hAnsi="Times New Roman" w:cs="Times New Roman"/>
                <w:b/>
                <w:sz w:val="24"/>
                <w:szCs w:val="24"/>
              </w:rPr>
            </w:pPr>
          </w:p>
        </w:tc>
        <w:tc>
          <w:tcPr>
            <w:tcW w:w="1559" w:type="dxa"/>
            <w:vMerge/>
            <w:tcBorders>
              <w:right w:val="single" w:sz="4" w:space="0" w:color="auto"/>
            </w:tcBorders>
          </w:tcPr>
          <w:p w:rsidR="004A05E0" w:rsidRPr="00892F5B" w:rsidRDefault="004A05E0" w:rsidP="006B52C6">
            <w:pPr>
              <w:jc w:val="both"/>
              <w:rPr>
                <w:rFonts w:ascii="Times New Roman" w:eastAsia="Calibri" w:hAnsi="Times New Roman" w:cs="Times New Roman"/>
                <w:b/>
                <w:sz w:val="24"/>
                <w:szCs w:val="24"/>
              </w:rPr>
            </w:pPr>
          </w:p>
        </w:tc>
        <w:tc>
          <w:tcPr>
            <w:tcW w:w="1559" w:type="dxa"/>
            <w:vMerge/>
            <w:tcBorders>
              <w:right w:val="single" w:sz="4" w:space="0" w:color="auto"/>
            </w:tcBorders>
          </w:tcPr>
          <w:p w:rsidR="004A05E0" w:rsidRPr="00892F5B" w:rsidRDefault="004A05E0" w:rsidP="006B52C6">
            <w:pPr>
              <w:jc w:val="both"/>
              <w:rPr>
                <w:rFonts w:ascii="Times New Roman" w:eastAsia="Calibri" w:hAnsi="Times New Roman" w:cs="Times New Roman"/>
                <w:b/>
                <w:sz w:val="24"/>
                <w:szCs w:val="24"/>
              </w:rPr>
            </w:pPr>
          </w:p>
        </w:tc>
        <w:tc>
          <w:tcPr>
            <w:tcW w:w="1559" w:type="dxa"/>
            <w:tcBorders>
              <w:top w:val="nil"/>
              <w:left w:val="single" w:sz="4" w:space="0" w:color="auto"/>
            </w:tcBorders>
            <w:vAlign w:val="center"/>
          </w:tcPr>
          <w:p w:rsidR="004A05E0" w:rsidRPr="00892F5B" w:rsidRDefault="004A05E0" w:rsidP="006B52C6">
            <w:pPr>
              <w:jc w:val="both"/>
              <w:rPr>
                <w:rFonts w:ascii="Times New Roman" w:eastAsia="Calibri" w:hAnsi="Times New Roman" w:cs="Times New Roman"/>
                <w:b/>
                <w:sz w:val="24"/>
                <w:szCs w:val="24"/>
              </w:rPr>
            </w:pPr>
          </w:p>
        </w:tc>
      </w:tr>
      <w:tr w:rsidR="004A05E0" w:rsidRPr="00892F5B" w:rsidTr="00CD31D5">
        <w:trPr>
          <w:trHeight w:val="243"/>
        </w:trPr>
        <w:tc>
          <w:tcPr>
            <w:tcW w:w="6096" w:type="dxa"/>
          </w:tcPr>
          <w:p w:rsidR="004A05E0" w:rsidRPr="00892F5B" w:rsidRDefault="004A05E0" w:rsidP="006B52C6">
            <w:pPr>
              <w:jc w:val="both"/>
              <w:rPr>
                <w:rFonts w:ascii="Times New Roman" w:eastAsia="Calibri" w:hAnsi="Times New Roman" w:cs="Times New Roman"/>
                <w:b/>
                <w:sz w:val="24"/>
                <w:szCs w:val="24"/>
              </w:rPr>
            </w:pPr>
            <w:r w:rsidRPr="00892F5B">
              <w:rPr>
                <w:rFonts w:ascii="Times New Roman" w:eastAsia="Calibri" w:hAnsi="Times New Roman" w:cs="Times New Roman"/>
                <w:b/>
                <w:sz w:val="24"/>
                <w:szCs w:val="24"/>
              </w:rPr>
              <w:t>Налоговые доходы</w:t>
            </w:r>
          </w:p>
        </w:tc>
        <w:tc>
          <w:tcPr>
            <w:tcW w:w="1559" w:type="dxa"/>
          </w:tcPr>
          <w:p w:rsidR="004A05E0" w:rsidRPr="00892F5B" w:rsidRDefault="004A05E0" w:rsidP="006B52C6">
            <w:pPr>
              <w:jc w:val="both"/>
              <w:rPr>
                <w:rFonts w:ascii="Times New Roman" w:eastAsia="Calibri" w:hAnsi="Times New Roman" w:cs="Times New Roman"/>
                <w:b/>
                <w:sz w:val="24"/>
                <w:szCs w:val="24"/>
              </w:rPr>
            </w:pPr>
            <w:r w:rsidRPr="00892F5B">
              <w:rPr>
                <w:rFonts w:ascii="Times New Roman" w:eastAsia="Calibri" w:hAnsi="Times New Roman" w:cs="Times New Roman"/>
                <w:b/>
                <w:sz w:val="24"/>
                <w:szCs w:val="24"/>
              </w:rPr>
              <w:t>119752</w:t>
            </w:r>
          </w:p>
        </w:tc>
        <w:tc>
          <w:tcPr>
            <w:tcW w:w="1559" w:type="dxa"/>
          </w:tcPr>
          <w:p w:rsidR="004A05E0" w:rsidRPr="00892F5B" w:rsidRDefault="004A05E0" w:rsidP="006B52C6">
            <w:pPr>
              <w:jc w:val="both"/>
              <w:rPr>
                <w:rFonts w:ascii="Times New Roman" w:eastAsia="Calibri" w:hAnsi="Times New Roman" w:cs="Times New Roman"/>
                <w:b/>
                <w:sz w:val="24"/>
                <w:szCs w:val="24"/>
              </w:rPr>
            </w:pPr>
            <w:r w:rsidRPr="00892F5B">
              <w:rPr>
                <w:rFonts w:ascii="Times New Roman" w:eastAsia="Calibri" w:hAnsi="Times New Roman" w:cs="Times New Roman"/>
                <w:b/>
                <w:sz w:val="24"/>
                <w:szCs w:val="24"/>
              </w:rPr>
              <w:t>125973,4</w:t>
            </w:r>
          </w:p>
        </w:tc>
        <w:tc>
          <w:tcPr>
            <w:tcW w:w="1559" w:type="dxa"/>
          </w:tcPr>
          <w:p w:rsidR="004A05E0" w:rsidRPr="00892F5B" w:rsidRDefault="004A05E0" w:rsidP="006B52C6">
            <w:pPr>
              <w:jc w:val="both"/>
              <w:rPr>
                <w:rFonts w:ascii="Times New Roman" w:eastAsia="Calibri" w:hAnsi="Times New Roman" w:cs="Times New Roman"/>
                <w:b/>
                <w:sz w:val="24"/>
                <w:szCs w:val="24"/>
              </w:rPr>
            </w:pPr>
            <w:r w:rsidRPr="00892F5B">
              <w:rPr>
                <w:rFonts w:ascii="Times New Roman" w:eastAsia="Calibri" w:hAnsi="Times New Roman" w:cs="Times New Roman"/>
                <w:b/>
                <w:sz w:val="24"/>
                <w:szCs w:val="24"/>
              </w:rPr>
              <w:t>+ 6221,4</w:t>
            </w:r>
          </w:p>
        </w:tc>
      </w:tr>
      <w:tr w:rsidR="004A05E0" w:rsidRPr="00892F5B" w:rsidTr="00CD31D5">
        <w:trPr>
          <w:trHeight w:val="264"/>
        </w:trPr>
        <w:tc>
          <w:tcPr>
            <w:tcW w:w="6096" w:type="dxa"/>
          </w:tcPr>
          <w:p w:rsidR="004A05E0" w:rsidRPr="00892F5B" w:rsidRDefault="004A05E0" w:rsidP="006B52C6">
            <w:pPr>
              <w:jc w:val="both"/>
              <w:rPr>
                <w:rFonts w:ascii="Times New Roman" w:eastAsia="Calibri" w:hAnsi="Times New Roman" w:cs="Times New Roman"/>
                <w:sz w:val="24"/>
                <w:szCs w:val="24"/>
              </w:rPr>
            </w:pPr>
            <w:r w:rsidRPr="00892F5B">
              <w:rPr>
                <w:rFonts w:ascii="Times New Roman" w:eastAsia="Calibri" w:hAnsi="Times New Roman" w:cs="Times New Roman"/>
                <w:sz w:val="24"/>
                <w:szCs w:val="24"/>
              </w:rPr>
              <w:t xml:space="preserve"> В том числе:</w:t>
            </w:r>
          </w:p>
        </w:tc>
        <w:tc>
          <w:tcPr>
            <w:tcW w:w="1559" w:type="dxa"/>
          </w:tcPr>
          <w:p w:rsidR="004A05E0" w:rsidRPr="00892F5B" w:rsidRDefault="004A05E0" w:rsidP="006B52C6">
            <w:pPr>
              <w:jc w:val="both"/>
              <w:rPr>
                <w:rFonts w:ascii="Times New Roman" w:eastAsia="Calibri" w:hAnsi="Times New Roman" w:cs="Times New Roman"/>
                <w:sz w:val="24"/>
                <w:szCs w:val="24"/>
              </w:rPr>
            </w:pPr>
          </w:p>
        </w:tc>
        <w:tc>
          <w:tcPr>
            <w:tcW w:w="1559" w:type="dxa"/>
          </w:tcPr>
          <w:p w:rsidR="004A05E0" w:rsidRPr="00892F5B" w:rsidRDefault="004A05E0" w:rsidP="006B52C6">
            <w:pPr>
              <w:jc w:val="both"/>
              <w:rPr>
                <w:rFonts w:ascii="Times New Roman" w:eastAsia="Calibri" w:hAnsi="Times New Roman" w:cs="Times New Roman"/>
                <w:sz w:val="24"/>
                <w:szCs w:val="24"/>
              </w:rPr>
            </w:pPr>
          </w:p>
        </w:tc>
        <w:tc>
          <w:tcPr>
            <w:tcW w:w="1559" w:type="dxa"/>
          </w:tcPr>
          <w:p w:rsidR="004A05E0" w:rsidRPr="00892F5B" w:rsidRDefault="004A05E0" w:rsidP="006B52C6">
            <w:pPr>
              <w:jc w:val="both"/>
              <w:rPr>
                <w:rFonts w:ascii="Times New Roman" w:eastAsia="Calibri" w:hAnsi="Times New Roman" w:cs="Times New Roman"/>
                <w:sz w:val="24"/>
                <w:szCs w:val="24"/>
              </w:rPr>
            </w:pPr>
          </w:p>
        </w:tc>
      </w:tr>
      <w:tr w:rsidR="004A05E0" w:rsidRPr="00892F5B" w:rsidTr="00CD31D5">
        <w:trPr>
          <w:trHeight w:val="507"/>
        </w:trPr>
        <w:tc>
          <w:tcPr>
            <w:tcW w:w="6096" w:type="dxa"/>
          </w:tcPr>
          <w:p w:rsidR="004A05E0" w:rsidRPr="00892F5B" w:rsidRDefault="004A05E0" w:rsidP="006B52C6">
            <w:pPr>
              <w:jc w:val="both"/>
              <w:rPr>
                <w:rFonts w:ascii="Times New Roman" w:eastAsia="Calibri" w:hAnsi="Times New Roman" w:cs="Times New Roman"/>
                <w:sz w:val="24"/>
                <w:szCs w:val="24"/>
              </w:rPr>
            </w:pPr>
            <w:r w:rsidRPr="00892F5B">
              <w:rPr>
                <w:rFonts w:ascii="Times New Roman" w:eastAsia="Calibri" w:hAnsi="Times New Roman" w:cs="Times New Roman"/>
                <w:sz w:val="24"/>
                <w:szCs w:val="24"/>
              </w:rPr>
              <w:t>Налог на доходы физических лиц</w:t>
            </w:r>
          </w:p>
        </w:tc>
        <w:tc>
          <w:tcPr>
            <w:tcW w:w="1559" w:type="dxa"/>
          </w:tcPr>
          <w:p w:rsidR="004A05E0" w:rsidRPr="00892F5B" w:rsidRDefault="004A05E0" w:rsidP="006B52C6">
            <w:pPr>
              <w:jc w:val="both"/>
              <w:rPr>
                <w:rFonts w:ascii="Times New Roman" w:eastAsia="Calibri" w:hAnsi="Times New Roman" w:cs="Times New Roman"/>
                <w:sz w:val="24"/>
                <w:szCs w:val="24"/>
              </w:rPr>
            </w:pPr>
            <w:r w:rsidRPr="00892F5B">
              <w:rPr>
                <w:rFonts w:ascii="Times New Roman" w:eastAsia="Calibri" w:hAnsi="Times New Roman" w:cs="Times New Roman"/>
                <w:sz w:val="24"/>
                <w:szCs w:val="24"/>
              </w:rPr>
              <w:t>88632,8</w:t>
            </w:r>
          </w:p>
        </w:tc>
        <w:tc>
          <w:tcPr>
            <w:tcW w:w="1559" w:type="dxa"/>
          </w:tcPr>
          <w:p w:rsidR="004A05E0" w:rsidRPr="00892F5B" w:rsidRDefault="004A05E0" w:rsidP="006B52C6">
            <w:pPr>
              <w:jc w:val="both"/>
              <w:rPr>
                <w:rFonts w:ascii="Times New Roman" w:eastAsia="Calibri" w:hAnsi="Times New Roman" w:cs="Times New Roman"/>
                <w:sz w:val="24"/>
                <w:szCs w:val="24"/>
              </w:rPr>
            </w:pPr>
            <w:r w:rsidRPr="00892F5B">
              <w:rPr>
                <w:rFonts w:ascii="Times New Roman" w:eastAsia="Calibri" w:hAnsi="Times New Roman" w:cs="Times New Roman"/>
                <w:sz w:val="24"/>
                <w:szCs w:val="24"/>
              </w:rPr>
              <w:t>92135,5</w:t>
            </w:r>
          </w:p>
        </w:tc>
        <w:tc>
          <w:tcPr>
            <w:tcW w:w="1559" w:type="dxa"/>
          </w:tcPr>
          <w:p w:rsidR="004A05E0" w:rsidRPr="00892F5B" w:rsidRDefault="004A05E0" w:rsidP="006B52C6">
            <w:pPr>
              <w:jc w:val="both"/>
              <w:rPr>
                <w:rFonts w:ascii="Times New Roman" w:eastAsia="Calibri" w:hAnsi="Times New Roman" w:cs="Times New Roman"/>
                <w:sz w:val="24"/>
                <w:szCs w:val="24"/>
              </w:rPr>
            </w:pPr>
            <w:r w:rsidRPr="00892F5B">
              <w:rPr>
                <w:rFonts w:ascii="Times New Roman" w:eastAsia="Calibri" w:hAnsi="Times New Roman" w:cs="Times New Roman"/>
                <w:sz w:val="24"/>
                <w:szCs w:val="24"/>
              </w:rPr>
              <w:t>+3502,7</w:t>
            </w:r>
          </w:p>
        </w:tc>
      </w:tr>
      <w:tr w:rsidR="004A05E0" w:rsidRPr="00892F5B" w:rsidTr="00CD31D5">
        <w:trPr>
          <w:trHeight w:val="587"/>
        </w:trPr>
        <w:tc>
          <w:tcPr>
            <w:tcW w:w="6096" w:type="dxa"/>
          </w:tcPr>
          <w:p w:rsidR="004A05E0" w:rsidRPr="00892F5B" w:rsidRDefault="004A05E0" w:rsidP="006B52C6">
            <w:pPr>
              <w:jc w:val="both"/>
              <w:rPr>
                <w:rFonts w:ascii="Times New Roman" w:eastAsia="Calibri" w:hAnsi="Times New Roman" w:cs="Times New Roman"/>
                <w:sz w:val="24"/>
                <w:szCs w:val="24"/>
              </w:rPr>
            </w:pPr>
            <w:r w:rsidRPr="00892F5B">
              <w:rPr>
                <w:rFonts w:ascii="Times New Roman" w:eastAsia="Calibri" w:hAnsi="Times New Roman" w:cs="Times New Roman"/>
                <w:sz w:val="24"/>
                <w:szCs w:val="24"/>
              </w:rPr>
              <w:t>Акцизы по подакцизным товарам (продукции), производимым на территории Российской Федерации</w:t>
            </w:r>
          </w:p>
        </w:tc>
        <w:tc>
          <w:tcPr>
            <w:tcW w:w="1559" w:type="dxa"/>
          </w:tcPr>
          <w:p w:rsidR="004A05E0" w:rsidRPr="00892F5B" w:rsidRDefault="004A05E0" w:rsidP="006B52C6">
            <w:pPr>
              <w:jc w:val="both"/>
              <w:rPr>
                <w:rFonts w:ascii="Times New Roman" w:eastAsia="Calibri" w:hAnsi="Times New Roman" w:cs="Times New Roman"/>
                <w:sz w:val="24"/>
                <w:szCs w:val="24"/>
              </w:rPr>
            </w:pPr>
            <w:r w:rsidRPr="00892F5B">
              <w:rPr>
                <w:rFonts w:ascii="Times New Roman" w:eastAsia="Calibri" w:hAnsi="Times New Roman" w:cs="Times New Roman"/>
                <w:sz w:val="24"/>
                <w:szCs w:val="24"/>
              </w:rPr>
              <w:t>22235,3</w:t>
            </w:r>
          </w:p>
        </w:tc>
        <w:tc>
          <w:tcPr>
            <w:tcW w:w="1559" w:type="dxa"/>
          </w:tcPr>
          <w:p w:rsidR="004A05E0" w:rsidRPr="00892F5B" w:rsidRDefault="004A05E0" w:rsidP="006B52C6">
            <w:pPr>
              <w:jc w:val="both"/>
              <w:rPr>
                <w:rFonts w:ascii="Times New Roman" w:eastAsia="Calibri" w:hAnsi="Times New Roman" w:cs="Times New Roman"/>
                <w:sz w:val="24"/>
                <w:szCs w:val="24"/>
              </w:rPr>
            </w:pPr>
            <w:r w:rsidRPr="00892F5B">
              <w:rPr>
                <w:rFonts w:ascii="Times New Roman" w:eastAsia="Calibri" w:hAnsi="Times New Roman" w:cs="Times New Roman"/>
                <w:sz w:val="24"/>
                <w:szCs w:val="24"/>
              </w:rPr>
              <w:t>24470,9</w:t>
            </w:r>
          </w:p>
        </w:tc>
        <w:tc>
          <w:tcPr>
            <w:tcW w:w="1559" w:type="dxa"/>
          </w:tcPr>
          <w:p w:rsidR="004A05E0" w:rsidRPr="00892F5B" w:rsidRDefault="004A05E0" w:rsidP="006B52C6">
            <w:pPr>
              <w:jc w:val="both"/>
              <w:rPr>
                <w:rFonts w:ascii="Times New Roman" w:eastAsia="Calibri" w:hAnsi="Times New Roman" w:cs="Times New Roman"/>
                <w:sz w:val="24"/>
                <w:szCs w:val="24"/>
              </w:rPr>
            </w:pPr>
            <w:r w:rsidRPr="00892F5B">
              <w:rPr>
                <w:rFonts w:ascii="Times New Roman" w:eastAsia="Calibri" w:hAnsi="Times New Roman" w:cs="Times New Roman"/>
                <w:sz w:val="24"/>
                <w:szCs w:val="24"/>
              </w:rPr>
              <w:t>+235,6</w:t>
            </w:r>
          </w:p>
        </w:tc>
      </w:tr>
      <w:tr w:rsidR="004A05E0" w:rsidRPr="00892F5B" w:rsidTr="00CD31D5">
        <w:trPr>
          <w:trHeight w:val="587"/>
        </w:trPr>
        <w:tc>
          <w:tcPr>
            <w:tcW w:w="6096" w:type="dxa"/>
          </w:tcPr>
          <w:p w:rsidR="004A05E0" w:rsidRPr="00892F5B" w:rsidRDefault="004A05E0" w:rsidP="006B52C6">
            <w:pPr>
              <w:jc w:val="both"/>
              <w:rPr>
                <w:rFonts w:ascii="Times New Roman" w:eastAsia="Calibri" w:hAnsi="Times New Roman" w:cs="Times New Roman"/>
                <w:sz w:val="24"/>
                <w:szCs w:val="24"/>
              </w:rPr>
            </w:pPr>
            <w:r w:rsidRPr="00892F5B">
              <w:rPr>
                <w:rFonts w:ascii="Times New Roman" w:eastAsia="Calibri" w:hAnsi="Times New Roman" w:cs="Times New Roman"/>
                <w:sz w:val="24"/>
                <w:szCs w:val="24"/>
              </w:rPr>
              <w:t>Единый налог на вмененный доход для отдельных видов деятельности</w:t>
            </w:r>
          </w:p>
        </w:tc>
        <w:tc>
          <w:tcPr>
            <w:tcW w:w="1559" w:type="dxa"/>
          </w:tcPr>
          <w:p w:rsidR="004A05E0" w:rsidRPr="00892F5B" w:rsidRDefault="004A05E0" w:rsidP="006B52C6">
            <w:pPr>
              <w:jc w:val="both"/>
              <w:rPr>
                <w:rFonts w:ascii="Times New Roman" w:eastAsia="Calibri" w:hAnsi="Times New Roman" w:cs="Times New Roman"/>
                <w:sz w:val="24"/>
                <w:szCs w:val="24"/>
              </w:rPr>
            </w:pPr>
            <w:r w:rsidRPr="00892F5B">
              <w:rPr>
                <w:rFonts w:ascii="Times New Roman" w:eastAsia="Calibri" w:hAnsi="Times New Roman" w:cs="Times New Roman"/>
                <w:sz w:val="24"/>
                <w:szCs w:val="24"/>
              </w:rPr>
              <w:t>1716,5</w:t>
            </w:r>
          </w:p>
        </w:tc>
        <w:tc>
          <w:tcPr>
            <w:tcW w:w="1559" w:type="dxa"/>
          </w:tcPr>
          <w:p w:rsidR="004A05E0" w:rsidRPr="00892F5B" w:rsidRDefault="004A05E0" w:rsidP="006B52C6">
            <w:pPr>
              <w:jc w:val="both"/>
              <w:rPr>
                <w:rFonts w:ascii="Times New Roman" w:eastAsia="Calibri" w:hAnsi="Times New Roman" w:cs="Times New Roman"/>
                <w:sz w:val="24"/>
                <w:szCs w:val="24"/>
              </w:rPr>
            </w:pPr>
            <w:r w:rsidRPr="00892F5B">
              <w:rPr>
                <w:rFonts w:ascii="Times New Roman" w:eastAsia="Calibri" w:hAnsi="Times New Roman" w:cs="Times New Roman"/>
                <w:sz w:val="24"/>
                <w:szCs w:val="24"/>
              </w:rPr>
              <w:t>527,9</w:t>
            </w:r>
          </w:p>
        </w:tc>
        <w:tc>
          <w:tcPr>
            <w:tcW w:w="1559" w:type="dxa"/>
          </w:tcPr>
          <w:p w:rsidR="004A05E0" w:rsidRPr="00892F5B" w:rsidRDefault="004A05E0" w:rsidP="006B52C6">
            <w:pPr>
              <w:jc w:val="both"/>
              <w:rPr>
                <w:rFonts w:ascii="Times New Roman" w:eastAsia="Calibri" w:hAnsi="Times New Roman" w:cs="Times New Roman"/>
                <w:sz w:val="24"/>
                <w:szCs w:val="24"/>
              </w:rPr>
            </w:pPr>
            <w:r w:rsidRPr="00892F5B">
              <w:rPr>
                <w:rFonts w:ascii="Times New Roman" w:eastAsia="Calibri" w:hAnsi="Times New Roman" w:cs="Times New Roman"/>
                <w:sz w:val="24"/>
                <w:szCs w:val="24"/>
              </w:rPr>
              <w:t>--1188,6</w:t>
            </w:r>
          </w:p>
        </w:tc>
      </w:tr>
      <w:tr w:rsidR="004A05E0" w:rsidRPr="00892F5B" w:rsidTr="00CD31D5">
        <w:trPr>
          <w:trHeight w:val="343"/>
        </w:trPr>
        <w:tc>
          <w:tcPr>
            <w:tcW w:w="6096" w:type="dxa"/>
          </w:tcPr>
          <w:p w:rsidR="004A05E0" w:rsidRPr="00892F5B" w:rsidRDefault="004A05E0" w:rsidP="006B52C6">
            <w:pPr>
              <w:jc w:val="both"/>
              <w:rPr>
                <w:rFonts w:ascii="Times New Roman" w:eastAsia="Calibri" w:hAnsi="Times New Roman" w:cs="Times New Roman"/>
                <w:sz w:val="24"/>
                <w:szCs w:val="24"/>
              </w:rPr>
            </w:pPr>
            <w:r w:rsidRPr="00892F5B">
              <w:rPr>
                <w:rFonts w:ascii="Times New Roman" w:eastAsia="Calibri" w:hAnsi="Times New Roman" w:cs="Times New Roman"/>
                <w:sz w:val="24"/>
                <w:szCs w:val="24"/>
              </w:rPr>
              <w:t>Единый сельскохозяйственный налог</w:t>
            </w:r>
          </w:p>
        </w:tc>
        <w:tc>
          <w:tcPr>
            <w:tcW w:w="1559" w:type="dxa"/>
          </w:tcPr>
          <w:p w:rsidR="004A05E0" w:rsidRPr="00892F5B" w:rsidRDefault="004A05E0" w:rsidP="006B52C6">
            <w:pPr>
              <w:jc w:val="both"/>
              <w:rPr>
                <w:rFonts w:ascii="Times New Roman" w:eastAsia="Calibri" w:hAnsi="Times New Roman" w:cs="Times New Roman"/>
                <w:sz w:val="24"/>
                <w:szCs w:val="24"/>
              </w:rPr>
            </w:pPr>
            <w:r w:rsidRPr="00892F5B">
              <w:rPr>
                <w:rFonts w:ascii="Times New Roman" w:eastAsia="Calibri" w:hAnsi="Times New Roman" w:cs="Times New Roman"/>
                <w:sz w:val="24"/>
                <w:szCs w:val="24"/>
              </w:rPr>
              <w:t>362,3</w:t>
            </w:r>
          </w:p>
        </w:tc>
        <w:tc>
          <w:tcPr>
            <w:tcW w:w="1559" w:type="dxa"/>
          </w:tcPr>
          <w:p w:rsidR="004A05E0" w:rsidRPr="00892F5B" w:rsidRDefault="004A05E0" w:rsidP="006B52C6">
            <w:pPr>
              <w:jc w:val="both"/>
              <w:rPr>
                <w:rFonts w:ascii="Times New Roman" w:eastAsia="Calibri" w:hAnsi="Times New Roman" w:cs="Times New Roman"/>
                <w:sz w:val="24"/>
                <w:szCs w:val="24"/>
              </w:rPr>
            </w:pPr>
            <w:r w:rsidRPr="00892F5B">
              <w:rPr>
                <w:rFonts w:ascii="Times New Roman" w:eastAsia="Calibri" w:hAnsi="Times New Roman" w:cs="Times New Roman"/>
                <w:sz w:val="24"/>
                <w:szCs w:val="24"/>
              </w:rPr>
              <w:t>438,3</w:t>
            </w:r>
          </w:p>
        </w:tc>
        <w:tc>
          <w:tcPr>
            <w:tcW w:w="1559" w:type="dxa"/>
          </w:tcPr>
          <w:p w:rsidR="004A05E0" w:rsidRPr="00892F5B" w:rsidRDefault="004A05E0" w:rsidP="006B52C6">
            <w:pPr>
              <w:jc w:val="both"/>
              <w:rPr>
                <w:rFonts w:ascii="Times New Roman" w:eastAsia="Calibri" w:hAnsi="Times New Roman" w:cs="Times New Roman"/>
                <w:sz w:val="24"/>
                <w:szCs w:val="24"/>
              </w:rPr>
            </w:pPr>
            <w:r w:rsidRPr="00892F5B">
              <w:rPr>
                <w:rFonts w:ascii="Times New Roman" w:eastAsia="Calibri" w:hAnsi="Times New Roman" w:cs="Times New Roman"/>
                <w:sz w:val="24"/>
                <w:szCs w:val="24"/>
              </w:rPr>
              <w:t>+76,0</w:t>
            </w:r>
          </w:p>
        </w:tc>
      </w:tr>
      <w:tr w:rsidR="004A05E0" w:rsidRPr="00892F5B" w:rsidTr="00CD31D5">
        <w:trPr>
          <w:trHeight w:val="343"/>
        </w:trPr>
        <w:tc>
          <w:tcPr>
            <w:tcW w:w="6096" w:type="dxa"/>
          </w:tcPr>
          <w:p w:rsidR="004A05E0" w:rsidRPr="00892F5B" w:rsidRDefault="004A05E0" w:rsidP="006B52C6">
            <w:pPr>
              <w:jc w:val="both"/>
              <w:rPr>
                <w:rFonts w:ascii="Times New Roman" w:eastAsia="Calibri" w:hAnsi="Times New Roman" w:cs="Times New Roman"/>
                <w:sz w:val="24"/>
                <w:szCs w:val="24"/>
              </w:rPr>
            </w:pPr>
            <w:r w:rsidRPr="00892F5B">
              <w:rPr>
                <w:rFonts w:ascii="Times New Roman" w:eastAsia="Calibri" w:hAnsi="Times New Roman" w:cs="Times New Roman"/>
                <w:sz w:val="24"/>
                <w:szCs w:val="24"/>
              </w:rPr>
              <w:t>Налог, взимаемый в связи с применением упрощенной системы налогообложения</w:t>
            </w:r>
          </w:p>
        </w:tc>
        <w:tc>
          <w:tcPr>
            <w:tcW w:w="1559" w:type="dxa"/>
          </w:tcPr>
          <w:p w:rsidR="004A05E0" w:rsidRPr="00892F5B" w:rsidRDefault="004A05E0" w:rsidP="006B52C6">
            <w:pPr>
              <w:jc w:val="both"/>
              <w:rPr>
                <w:rFonts w:ascii="Times New Roman" w:eastAsia="Calibri" w:hAnsi="Times New Roman" w:cs="Times New Roman"/>
                <w:sz w:val="24"/>
                <w:szCs w:val="24"/>
              </w:rPr>
            </w:pPr>
          </w:p>
        </w:tc>
        <w:tc>
          <w:tcPr>
            <w:tcW w:w="1559" w:type="dxa"/>
          </w:tcPr>
          <w:p w:rsidR="004A05E0" w:rsidRPr="00892F5B" w:rsidRDefault="004A05E0" w:rsidP="006B52C6">
            <w:pPr>
              <w:jc w:val="both"/>
              <w:rPr>
                <w:rFonts w:ascii="Times New Roman" w:eastAsia="Calibri" w:hAnsi="Times New Roman" w:cs="Times New Roman"/>
                <w:sz w:val="24"/>
                <w:szCs w:val="24"/>
              </w:rPr>
            </w:pPr>
            <w:r w:rsidRPr="00892F5B">
              <w:rPr>
                <w:rFonts w:ascii="Times New Roman" w:eastAsia="Calibri" w:hAnsi="Times New Roman" w:cs="Times New Roman"/>
                <w:sz w:val="24"/>
                <w:szCs w:val="24"/>
              </w:rPr>
              <w:t>1027,2</w:t>
            </w:r>
          </w:p>
        </w:tc>
        <w:tc>
          <w:tcPr>
            <w:tcW w:w="1559" w:type="dxa"/>
          </w:tcPr>
          <w:p w:rsidR="004A05E0" w:rsidRPr="00892F5B" w:rsidRDefault="004A05E0" w:rsidP="006B52C6">
            <w:pPr>
              <w:jc w:val="both"/>
              <w:rPr>
                <w:rFonts w:ascii="Times New Roman" w:eastAsia="Calibri" w:hAnsi="Times New Roman" w:cs="Times New Roman"/>
                <w:sz w:val="24"/>
                <w:szCs w:val="24"/>
              </w:rPr>
            </w:pPr>
            <w:r w:rsidRPr="00892F5B">
              <w:rPr>
                <w:rFonts w:ascii="Times New Roman" w:eastAsia="Calibri" w:hAnsi="Times New Roman" w:cs="Times New Roman"/>
                <w:sz w:val="24"/>
                <w:szCs w:val="24"/>
              </w:rPr>
              <w:t>+1027,2</w:t>
            </w:r>
          </w:p>
        </w:tc>
      </w:tr>
      <w:tr w:rsidR="004A05E0" w:rsidRPr="00892F5B" w:rsidTr="00CD31D5">
        <w:trPr>
          <w:trHeight w:val="507"/>
        </w:trPr>
        <w:tc>
          <w:tcPr>
            <w:tcW w:w="6096" w:type="dxa"/>
          </w:tcPr>
          <w:p w:rsidR="004A05E0" w:rsidRPr="00892F5B" w:rsidRDefault="004A05E0" w:rsidP="006B52C6">
            <w:pPr>
              <w:jc w:val="both"/>
              <w:rPr>
                <w:rFonts w:ascii="Times New Roman" w:eastAsia="Calibri" w:hAnsi="Times New Roman" w:cs="Times New Roman"/>
                <w:sz w:val="24"/>
                <w:szCs w:val="24"/>
              </w:rPr>
            </w:pPr>
            <w:r w:rsidRPr="00892F5B">
              <w:rPr>
                <w:rFonts w:ascii="Times New Roman" w:eastAsia="Calibri" w:hAnsi="Times New Roman" w:cs="Times New Roman"/>
                <w:sz w:val="24"/>
                <w:szCs w:val="24"/>
              </w:rPr>
              <w:t>Налог, взимаемый в связи с применением патентной системы налогообложения</w:t>
            </w:r>
          </w:p>
        </w:tc>
        <w:tc>
          <w:tcPr>
            <w:tcW w:w="1559" w:type="dxa"/>
          </w:tcPr>
          <w:p w:rsidR="004A05E0" w:rsidRPr="00892F5B" w:rsidRDefault="004A05E0" w:rsidP="006B52C6">
            <w:pPr>
              <w:jc w:val="both"/>
              <w:rPr>
                <w:rFonts w:ascii="Times New Roman" w:eastAsia="Calibri" w:hAnsi="Times New Roman" w:cs="Times New Roman"/>
                <w:sz w:val="24"/>
                <w:szCs w:val="24"/>
              </w:rPr>
            </w:pPr>
            <w:r w:rsidRPr="00892F5B">
              <w:rPr>
                <w:rFonts w:ascii="Times New Roman" w:eastAsia="Calibri" w:hAnsi="Times New Roman" w:cs="Times New Roman"/>
                <w:sz w:val="24"/>
                <w:szCs w:val="24"/>
              </w:rPr>
              <w:t>106,6</w:t>
            </w:r>
          </w:p>
        </w:tc>
        <w:tc>
          <w:tcPr>
            <w:tcW w:w="1559" w:type="dxa"/>
          </w:tcPr>
          <w:p w:rsidR="004A05E0" w:rsidRPr="00892F5B" w:rsidRDefault="004A05E0" w:rsidP="006B52C6">
            <w:pPr>
              <w:jc w:val="both"/>
              <w:rPr>
                <w:rFonts w:ascii="Times New Roman" w:eastAsia="Calibri" w:hAnsi="Times New Roman" w:cs="Times New Roman"/>
                <w:sz w:val="24"/>
                <w:szCs w:val="24"/>
              </w:rPr>
            </w:pPr>
            <w:r w:rsidRPr="00892F5B">
              <w:rPr>
                <w:rFonts w:ascii="Times New Roman" w:eastAsia="Calibri" w:hAnsi="Times New Roman" w:cs="Times New Roman"/>
                <w:sz w:val="24"/>
                <w:szCs w:val="24"/>
              </w:rPr>
              <w:t>1032,4</w:t>
            </w:r>
          </w:p>
        </w:tc>
        <w:tc>
          <w:tcPr>
            <w:tcW w:w="1559" w:type="dxa"/>
          </w:tcPr>
          <w:p w:rsidR="004A05E0" w:rsidRPr="00892F5B" w:rsidRDefault="004A05E0" w:rsidP="006B52C6">
            <w:pPr>
              <w:jc w:val="both"/>
              <w:rPr>
                <w:rFonts w:ascii="Times New Roman" w:eastAsia="Calibri" w:hAnsi="Times New Roman" w:cs="Times New Roman"/>
                <w:sz w:val="24"/>
                <w:szCs w:val="24"/>
              </w:rPr>
            </w:pPr>
            <w:r w:rsidRPr="00892F5B">
              <w:rPr>
                <w:rFonts w:ascii="Times New Roman" w:eastAsia="Calibri" w:hAnsi="Times New Roman" w:cs="Times New Roman"/>
                <w:sz w:val="24"/>
                <w:szCs w:val="24"/>
              </w:rPr>
              <w:t>+925,8</w:t>
            </w:r>
          </w:p>
        </w:tc>
      </w:tr>
      <w:tr w:rsidR="004A05E0" w:rsidRPr="00892F5B" w:rsidTr="00CD31D5">
        <w:trPr>
          <w:trHeight w:val="507"/>
        </w:trPr>
        <w:tc>
          <w:tcPr>
            <w:tcW w:w="6096" w:type="dxa"/>
          </w:tcPr>
          <w:p w:rsidR="004A05E0" w:rsidRPr="00892F5B" w:rsidRDefault="004A05E0" w:rsidP="006B52C6">
            <w:pPr>
              <w:jc w:val="both"/>
              <w:rPr>
                <w:rFonts w:ascii="Times New Roman" w:eastAsia="Calibri" w:hAnsi="Times New Roman" w:cs="Times New Roman"/>
                <w:sz w:val="24"/>
                <w:szCs w:val="24"/>
              </w:rPr>
            </w:pPr>
            <w:r w:rsidRPr="00892F5B">
              <w:rPr>
                <w:rFonts w:ascii="Times New Roman" w:eastAsia="Calibri" w:hAnsi="Times New Roman" w:cs="Times New Roman"/>
                <w:sz w:val="24"/>
                <w:szCs w:val="24"/>
              </w:rPr>
              <w:t>Налог на имущество физических лиц</w:t>
            </w:r>
          </w:p>
        </w:tc>
        <w:tc>
          <w:tcPr>
            <w:tcW w:w="1559" w:type="dxa"/>
          </w:tcPr>
          <w:p w:rsidR="004A05E0" w:rsidRPr="00892F5B" w:rsidRDefault="004A05E0" w:rsidP="006B52C6">
            <w:pPr>
              <w:jc w:val="both"/>
              <w:rPr>
                <w:rFonts w:ascii="Times New Roman" w:eastAsia="Calibri" w:hAnsi="Times New Roman" w:cs="Times New Roman"/>
                <w:sz w:val="24"/>
                <w:szCs w:val="24"/>
              </w:rPr>
            </w:pPr>
            <w:r w:rsidRPr="00892F5B">
              <w:rPr>
                <w:rFonts w:ascii="Times New Roman" w:eastAsia="Calibri" w:hAnsi="Times New Roman" w:cs="Times New Roman"/>
                <w:sz w:val="24"/>
                <w:szCs w:val="24"/>
              </w:rPr>
              <w:t>864,9</w:t>
            </w:r>
          </w:p>
        </w:tc>
        <w:tc>
          <w:tcPr>
            <w:tcW w:w="1559" w:type="dxa"/>
          </w:tcPr>
          <w:p w:rsidR="004A05E0" w:rsidRPr="00892F5B" w:rsidRDefault="004A05E0" w:rsidP="006B52C6">
            <w:pPr>
              <w:jc w:val="both"/>
              <w:rPr>
                <w:rFonts w:ascii="Times New Roman" w:eastAsia="Calibri" w:hAnsi="Times New Roman" w:cs="Times New Roman"/>
                <w:sz w:val="24"/>
                <w:szCs w:val="24"/>
              </w:rPr>
            </w:pPr>
            <w:r w:rsidRPr="00892F5B">
              <w:rPr>
                <w:rFonts w:ascii="Times New Roman" w:eastAsia="Calibri" w:hAnsi="Times New Roman" w:cs="Times New Roman"/>
                <w:sz w:val="24"/>
                <w:szCs w:val="24"/>
              </w:rPr>
              <w:t>704,5</w:t>
            </w:r>
          </w:p>
        </w:tc>
        <w:tc>
          <w:tcPr>
            <w:tcW w:w="1559" w:type="dxa"/>
          </w:tcPr>
          <w:p w:rsidR="004A05E0" w:rsidRPr="00892F5B" w:rsidRDefault="004A05E0" w:rsidP="006B52C6">
            <w:pPr>
              <w:jc w:val="both"/>
              <w:rPr>
                <w:rFonts w:ascii="Times New Roman" w:eastAsia="Calibri" w:hAnsi="Times New Roman" w:cs="Times New Roman"/>
                <w:sz w:val="24"/>
                <w:szCs w:val="24"/>
              </w:rPr>
            </w:pPr>
            <w:r w:rsidRPr="00892F5B">
              <w:rPr>
                <w:rFonts w:ascii="Times New Roman" w:eastAsia="Calibri" w:hAnsi="Times New Roman" w:cs="Times New Roman"/>
                <w:sz w:val="24"/>
                <w:szCs w:val="24"/>
              </w:rPr>
              <w:t>-160,4</w:t>
            </w:r>
          </w:p>
        </w:tc>
      </w:tr>
      <w:tr w:rsidR="004A05E0" w:rsidRPr="00892F5B" w:rsidTr="00CD31D5">
        <w:trPr>
          <w:trHeight w:val="322"/>
        </w:trPr>
        <w:tc>
          <w:tcPr>
            <w:tcW w:w="6096" w:type="dxa"/>
          </w:tcPr>
          <w:p w:rsidR="004A05E0" w:rsidRPr="00892F5B" w:rsidRDefault="004A05E0" w:rsidP="006B52C6">
            <w:pPr>
              <w:jc w:val="both"/>
              <w:rPr>
                <w:rFonts w:ascii="Times New Roman" w:eastAsia="Calibri" w:hAnsi="Times New Roman" w:cs="Times New Roman"/>
                <w:sz w:val="24"/>
                <w:szCs w:val="24"/>
              </w:rPr>
            </w:pPr>
            <w:r w:rsidRPr="00892F5B">
              <w:rPr>
                <w:rFonts w:ascii="Times New Roman" w:eastAsia="Calibri" w:hAnsi="Times New Roman" w:cs="Times New Roman"/>
                <w:sz w:val="24"/>
                <w:szCs w:val="24"/>
              </w:rPr>
              <w:t>Земельный налог</w:t>
            </w:r>
          </w:p>
        </w:tc>
        <w:tc>
          <w:tcPr>
            <w:tcW w:w="1559" w:type="dxa"/>
          </w:tcPr>
          <w:p w:rsidR="004A05E0" w:rsidRPr="00892F5B" w:rsidRDefault="004A05E0" w:rsidP="006B52C6">
            <w:pPr>
              <w:jc w:val="both"/>
              <w:rPr>
                <w:rFonts w:ascii="Times New Roman" w:eastAsia="Calibri" w:hAnsi="Times New Roman" w:cs="Times New Roman"/>
                <w:sz w:val="24"/>
                <w:szCs w:val="24"/>
              </w:rPr>
            </w:pPr>
            <w:r w:rsidRPr="00892F5B">
              <w:rPr>
                <w:rFonts w:ascii="Times New Roman" w:eastAsia="Calibri" w:hAnsi="Times New Roman" w:cs="Times New Roman"/>
                <w:sz w:val="24"/>
                <w:szCs w:val="24"/>
              </w:rPr>
              <w:t>4676,9</w:t>
            </w:r>
          </w:p>
        </w:tc>
        <w:tc>
          <w:tcPr>
            <w:tcW w:w="1559" w:type="dxa"/>
          </w:tcPr>
          <w:p w:rsidR="004A05E0" w:rsidRPr="00892F5B" w:rsidRDefault="004A05E0" w:rsidP="006B52C6">
            <w:pPr>
              <w:jc w:val="both"/>
              <w:rPr>
                <w:rFonts w:ascii="Times New Roman" w:eastAsia="Calibri" w:hAnsi="Times New Roman" w:cs="Times New Roman"/>
                <w:sz w:val="24"/>
                <w:szCs w:val="24"/>
              </w:rPr>
            </w:pPr>
            <w:r w:rsidRPr="00892F5B">
              <w:rPr>
                <w:rFonts w:ascii="Times New Roman" w:eastAsia="Calibri" w:hAnsi="Times New Roman" w:cs="Times New Roman"/>
                <w:sz w:val="24"/>
                <w:szCs w:val="24"/>
              </w:rPr>
              <w:t>4134,8</w:t>
            </w:r>
          </w:p>
        </w:tc>
        <w:tc>
          <w:tcPr>
            <w:tcW w:w="1559" w:type="dxa"/>
          </w:tcPr>
          <w:p w:rsidR="004A05E0" w:rsidRPr="00892F5B" w:rsidRDefault="004A05E0" w:rsidP="006B52C6">
            <w:pPr>
              <w:jc w:val="both"/>
              <w:rPr>
                <w:rFonts w:ascii="Times New Roman" w:eastAsia="Calibri" w:hAnsi="Times New Roman" w:cs="Times New Roman"/>
                <w:sz w:val="24"/>
                <w:szCs w:val="24"/>
              </w:rPr>
            </w:pPr>
            <w:r w:rsidRPr="00892F5B">
              <w:rPr>
                <w:rFonts w:ascii="Times New Roman" w:eastAsia="Calibri" w:hAnsi="Times New Roman" w:cs="Times New Roman"/>
                <w:sz w:val="24"/>
                <w:szCs w:val="24"/>
              </w:rPr>
              <w:t>-542,1</w:t>
            </w:r>
          </w:p>
        </w:tc>
      </w:tr>
      <w:tr w:rsidR="004A05E0" w:rsidRPr="00892F5B" w:rsidTr="00CD31D5">
        <w:trPr>
          <w:trHeight w:val="556"/>
        </w:trPr>
        <w:tc>
          <w:tcPr>
            <w:tcW w:w="6096" w:type="dxa"/>
          </w:tcPr>
          <w:p w:rsidR="004A05E0" w:rsidRPr="00892F5B" w:rsidRDefault="004A05E0" w:rsidP="006B52C6">
            <w:pPr>
              <w:jc w:val="both"/>
              <w:rPr>
                <w:rFonts w:ascii="Times New Roman" w:eastAsia="Calibri" w:hAnsi="Times New Roman" w:cs="Times New Roman"/>
                <w:sz w:val="24"/>
                <w:szCs w:val="24"/>
              </w:rPr>
            </w:pPr>
            <w:r w:rsidRPr="00892F5B">
              <w:rPr>
                <w:rFonts w:ascii="Times New Roman" w:eastAsia="Calibri" w:hAnsi="Times New Roman" w:cs="Times New Roman"/>
                <w:sz w:val="24"/>
                <w:szCs w:val="24"/>
              </w:rPr>
              <w:t>Госпошлина</w:t>
            </w:r>
          </w:p>
        </w:tc>
        <w:tc>
          <w:tcPr>
            <w:tcW w:w="1559" w:type="dxa"/>
          </w:tcPr>
          <w:p w:rsidR="004A05E0" w:rsidRPr="00892F5B" w:rsidRDefault="004A05E0" w:rsidP="006B52C6">
            <w:pPr>
              <w:jc w:val="both"/>
              <w:rPr>
                <w:rFonts w:ascii="Times New Roman" w:eastAsia="Calibri" w:hAnsi="Times New Roman" w:cs="Times New Roman"/>
                <w:sz w:val="24"/>
                <w:szCs w:val="24"/>
              </w:rPr>
            </w:pPr>
            <w:r w:rsidRPr="00892F5B">
              <w:rPr>
                <w:rFonts w:ascii="Times New Roman" w:eastAsia="Calibri" w:hAnsi="Times New Roman" w:cs="Times New Roman"/>
                <w:sz w:val="24"/>
                <w:szCs w:val="24"/>
              </w:rPr>
              <w:t>1156,7</w:t>
            </w:r>
          </w:p>
        </w:tc>
        <w:tc>
          <w:tcPr>
            <w:tcW w:w="1559" w:type="dxa"/>
          </w:tcPr>
          <w:p w:rsidR="004A05E0" w:rsidRPr="00892F5B" w:rsidRDefault="004A05E0" w:rsidP="006B52C6">
            <w:pPr>
              <w:jc w:val="both"/>
              <w:rPr>
                <w:rFonts w:ascii="Times New Roman" w:eastAsia="Calibri" w:hAnsi="Times New Roman" w:cs="Times New Roman"/>
                <w:sz w:val="24"/>
                <w:szCs w:val="24"/>
              </w:rPr>
            </w:pPr>
            <w:r w:rsidRPr="00892F5B">
              <w:rPr>
                <w:rFonts w:ascii="Times New Roman" w:eastAsia="Calibri" w:hAnsi="Times New Roman" w:cs="Times New Roman"/>
                <w:sz w:val="24"/>
                <w:szCs w:val="24"/>
              </w:rPr>
              <w:t>1502</w:t>
            </w:r>
          </w:p>
        </w:tc>
        <w:tc>
          <w:tcPr>
            <w:tcW w:w="1559" w:type="dxa"/>
          </w:tcPr>
          <w:p w:rsidR="004A05E0" w:rsidRPr="00892F5B" w:rsidRDefault="004A05E0" w:rsidP="006B52C6">
            <w:pPr>
              <w:jc w:val="both"/>
              <w:rPr>
                <w:rFonts w:ascii="Times New Roman" w:eastAsia="Calibri" w:hAnsi="Times New Roman" w:cs="Times New Roman"/>
                <w:sz w:val="24"/>
                <w:szCs w:val="24"/>
              </w:rPr>
            </w:pPr>
            <w:r w:rsidRPr="00892F5B">
              <w:rPr>
                <w:rFonts w:ascii="Times New Roman" w:eastAsia="Calibri" w:hAnsi="Times New Roman" w:cs="Times New Roman"/>
                <w:sz w:val="24"/>
                <w:szCs w:val="24"/>
              </w:rPr>
              <w:t>+345,3</w:t>
            </w:r>
          </w:p>
        </w:tc>
      </w:tr>
      <w:tr w:rsidR="004A05E0" w:rsidRPr="00892F5B" w:rsidTr="00CD31D5">
        <w:trPr>
          <w:trHeight w:val="264"/>
        </w:trPr>
        <w:tc>
          <w:tcPr>
            <w:tcW w:w="6096" w:type="dxa"/>
          </w:tcPr>
          <w:p w:rsidR="004A05E0" w:rsidRPr="00892F5B" w:rsidRDefault="004A05E0" w:rsidP="006B52C6">
            <w:pPr>
              <w:jc w:val="both"/>
              <w:rPr>
                <w:rFonts w:ascii="Times New Roman" w:eastAsia="Calibri" w:hAnsi="Times New Roman" w:cs="Times New Roman"/>
                <w:sz w:val="24"/>
                <w:szCs w:val="24"/>
              </w:rPr>
            </w:pPr>
            <w:r w:rsidRPr="00892F5B">
              <w:rPr>
                <w:rFonts w:ascii="Times New Roman" w:eastAsia="Calibri" w:hAnsi="Times New Roman" w:cs="Times New Roman"/>
                <w:sz w:val="24"/>
                <w:szCs w:val="24"/>
              </w:rPr>
              <w:t xml:space="preserve">Задолженность и перерасчеты по отмененным налогам, </w:t>
            </w:r>
            <w:r w:rsidRPr="00892F5B">
              <w:rPr>
                <w:rFonts w:ascii="Times New Roman" w:eastAsia="Calibri" w:hAnsi="Times New Roman" w:cs="Times New Roman"/>
                <w:sz w:val="24"/>
                <w:szCs w:val="24"/>
              </w:rPr>
              <w:lastRenderedPageBreak/>
              <w:t>сборам и иным обязательным платежам</w:t>
            </w:r>
          </w:p>
        </w:tc>
        <w:tc>
          <w:tcPr>
            <w:tcW w:w="1559" w:type="dxa"/>
          </w:tcPr>
          <w:p w:rsidR="004A05E0" w:rsidRPr="00892F5B" w:rsidRDefault="004A05E0" w:rsidP="006B52C6">
            <w:pPr>
              <w:jc w:val="both"/>
              <w:rPr>
                <w:rFonts w:ascii="Times New Roman" w:eastAsia="Calibri" w:hAnsi="Times New Roman" w:cs="Times New Roman"/>
                <w:sz w:val="24"/>
                <w:szCs w:val="24"/>
              </w:rPr>
            </w:pPr>
            <w:r w:rsidRPr="00892F5B">
              <w:rPr>
                <w:rFonts w:ascii="Times New Roman" w:eastAsia="Calibri" w:hAnsi="Times New Roman" w:cs="Times New Roman"/>
                <w:sz w:val="24"/>
                <w:szCs w:val="24"/>
              </w:rPr>
              <w:lastRenderedPageBreak/>
              <w:t>0</w:t>
            </w:r>
          </w:p>
        </w:tc>
        <w:tc>
          <w:tcPr>
            <w:tcW w:w="1559" w:type="dxa"/>
          </w:tcPr>
          <w:p w:rsidR="004A05E0" w:rsidRPr="00892F5B" w:rsidRDefault="004A05E0" w:rsidP="006B52C6">
            <w:pPr>
              <w:jc w:val="both"/>
              <w:rPr>
                <w:rFonts w:ascii="Times New Roman" w:eastAsia="Calibri" w:hAnsi="Times New Roman" w:cs="Times New Roman"/>
                <w:sz w:val="24"/>
                <w:szCs w:val="24"/>
              </w:rPr>
            </w:pPr>
            <w:r w:rsidRPr="00892F5B">
              <w:rPr>
                <w:rFonts w:ascii="Times New Roman" w:eastAsia="Calibri" w:hAnsi="Times New Roman" w:cs="Times New Roman"/>
                <w:sz w:val="24"/>
                <w:szCs w:val="24"/>
              </w:rPr>
              <w:t>0</w:t>
            </w:r>
          </w:p>
        </w:tc>
        <w:tc>
          <w:tcPr>
            <w:tcW w:w="1559" w:type="dxa"/>
          </w:tcPr>
          <w:p w:rsidR="004A05E0" w:rsidRPr="00892F5B" w:rsidRDefault="004A05E0" w:rsidP="006B52C6">
            <w:pPr>
              <w:jc w:val="both"/>
              <w:rPr>
                <w:rFonts w:ascii="Times New Roman" w:eastAsia="Calibri" w:hAnsi="Times New Roman" w:cs="Times New Roman"/>
                <w:sz w:val="24"/>
                <w:szCs w:val="24"/>
              </w:rPr>
            </w:pPr>
          </w:p>
        </w:tc>
      </w:tr>
      <w:tr w:rsidR="004A05E0" w:rsidRPr="00892F5B" w:rsidTr="00CD31D5">
        <w:trPr>
          <w:trHeight w:val="264"/>
        </w:trPr>
        <w:tc>
          <w:tcPr>
            <w:tcW w:w="6096" w:type="dxa"/>
          </w:tcPr>
          <w:p w:rsidR="004A05E0" w:rsidRPr="00892F5B" w:rsidRDefault="004A05E0" w:rsidP="006B52C6">
            <w:pPr>
              <w:jc w:val="both"/>
              <w:rPr>
                <w:rFonts w:ascii="Times New Roman" w:eastAsia="Calibri" w:hAnsi="Times New Roman" w:cs="Times New Roman"/>
                <w:b/>
                <w:sz w:val="24"/>
                <w:szCs w:val="24"/>
              </w:rPr>
            </w:pPr>
            <w:r w:rsidRPr="00892F5B">
              <w:rPr>
                <w:rFonts w:ascii="Times New Roman" w:eastAsia="Calibri" w:hAnsi="Times New Roman" w:cs="Times New Roman"/>
                <w:b/>
                <w:sz w:val="24"/>
                <w:szCs w:val="24"/>
              </w:rPr>
              <w:lastRenderedPageBreak/>
              <w:t>Неналоговые доходы</w:t>
            </w:r>
          </w:p>
        </w:tc>
        <w:tc>
          <w:tcPr>
            <w:tcW w:w="1559" w:type="dxa"/>
          </w:tcPr>
          <w:p w:rsidR="004A05E0" w:rsidRPr="00892F5B" w:rsidRDefault="004A05E0" w:rsidP="006B52C6">
            <w:pPr>
              <w:jc w:val="both"/>
              <w:rPr>
                <w:rFonts w:ascii="Times New Roman" w:eastAsia="Calibri" w:hAnsi="Times New Roman" w:cs="Times New Roman"/>
                <w:b/>
                <w:sz w:val="24"/>
                <w:szCs w:val="24"/>
              </w:rPr>
            </w:pPr>
            <w:r w:rsidRPr="00892F5B">
              <w:rPr>
                <w:rFonts w:ascii="Times New Roman" w:eastAsia="Calibri" w:hAnsi="Times New Roman" w:cs="Times New Roman"/>
                <w:b/>
                <w:sz w:val="24"/>
                <w:szCs w:val="24"/>
              </w:rPr>
              <w:t>4315,7</w:t>
            </w:r>
          </w:p>
        </w:tc>
        <w:tc>
          <w:tcPr>
            <w:tcW w:w="1559" w:type="dxa"/>
          </w:tcPr>
          <w:p w:rsidR="004A05E0" w:rsidRPr="00892F5B" w:rsidRDefault="004A05E0" w:rsidP="006B52C6">
            <w:pPr>
              <w:jc w:val="both"/>
              <w:rPr>
                <w:rFonts w:ascii="Times New Roman" w:eastAsia="Calibri" w:hAnsi="Times New Roman" w:cs="Times New Roman"/>
                <w:b/>
                <w:sz w:val="24"/>
                <w:szCs w:val="24"/>
              </w:rPr>
            </w:pPr>
            <w:r w:rsidRPr="00892F5B">
              <w:rPr>
                <w:rFonts w:ascii="Times New Roman" w:eastAsia="Calibri" w:hAnsi="Times New Roman" w:cs="Times New Roman"/>
                <w:b/>
                <w:sz w:val="24"/>
                <w:szCs w:val="24"/>
              </w:rPr>
              <w:t>2315,7</w:t>
            </w:r>
          </w:p>
        </w:tc>
        <w:tc>
          <w:tcPr>
            <w:tcW w:w="1559" w:type="dxa"/>
          </w:tcPr>
          <w:p w:rsidR="004A05E0" w:rsidRPr="00892F5B" w:rsidRDefault="004A05E0" w:rsidP="006B52C6">
            <w:pPr>
              <w:jc w:val="both"/>
              <w:rPr>
                <w:rFonts w:ascii="Times New Roman" w:eastAsia="Calibri" w:hAnsi="Times New Roman" w:cs="Times New Roman"/>
                <w:b/>
                <w:sz w:val="24"/>
                <w:szCs w:val="24"/>
              </w:rPr>
            </w:pPr>
            <w:r w:rsidRPr="00892F5B">
              <w:rPr>
                <w:rFonts w:ascii="Times New Roman" w:eastAsia="Calibri" w:hAnsi="Times New Roman" w:cs="Times New Roman"/>
                <w:b/>
                <w:sz w:val="24"/>
                <w:szCs w:val="24"/>
              </w:rPr>
              <w:t>-2000,0</w:t>
            </w:r>
          </w:p>
        </w:tc>
      </w:tr>
      <w:tr w:rsidR="004A05E0" w:rsidRPr="00892F5B" w:rsidTr="00CD31D5">
        <w:trPr>
          <w:trHeight w:val="264"/>
        </w:trPr>
        <w:tc>
          <w:tcPr>
            <w:tcW w:w="6096" w:type="dxa"/>
          </w:tcPr>
          <w:p w:rsidR="004A05E0" w:rsidRPr="00892F5B" w:rsidRDefault="004A05E0" w:rsidP="006B52C6">
            <w:pPr>
              <w:jc w:val="both"/>
              <w:rPr>
                <w:rFonts w:ascii="Times New Roman" w:eastAsia="Calibri" w:hAnsi="Times New Roman" w:cs="Times New Roman"/>
                <w:sz w:val="24"/>
                <w:szCs w:val="24"/>
              </w:rPr>
            </w:pPr>
            <w:r w:rsidRPr="00892F5B">
              <w:rPr>
                <w:rFonts w:ascii="Times New Roman" w:eastAsia="Calibri" w:hAnsi="Times New Roman" w:cs="Times New Roman"/>
                <w:sz w:val="24"/>
                <w:szCs w:val="24"/>
              </w:rPr>
              <w:t>В том числе:</w:t>
            </w:r>
          </w:p>
        </w:tc>
        <w:tc>
          <w:tcPr>
            <w:tcW w:w="1559" w:type="dxa"/>
          </w:tcPr>
          <w:p w:rsidR="004A05E0" w:rsidRPr="00892F5B" w:rsidRDefault="004A05E0" w:rsidP="006B52C6">
            <w:pPr>
              <w:jc w:val="both"/>
              <w:rPr>
                <w:rFonts w:ascii="Times New Roman" w:eastAsia="Calibri" w:hAnsi="Times New Roman" w:cs="Times New Roman"/>
                <w:sz w:val="24"/>
                <w:szCs w:val="24"/>
              </w:rPr>
            </w:pPr>
          </w:p>
        </w:tc>
        <w:tc>
          <w:tcPr>
            <w:tcW w:w="1559" w:type="dxa"/>
          </w:tcPr>
          <w:p w:rsidR="004A05E0" w:rsidRPr="00892F5B" w:rsidRDefault="004A05E0" w:rsidP="006B52C6">
            <w:pPr>
              <w:jc w:val="both"/>
              <w:rPr>
                <w:rFonts w:ascii="Times New Roman" w:eastAsia="Calibri" w:hAnsi="Times New Roman" w:cs="Times New Roman"/>
                <w:sz w:val="24"/>
                <w:szCs w:val="24"/>
              </w:rPr>
            </w:pPr>
          </w:p>
        </w:tc>
        <w:tc>
          <w:tcPr>
            <w:tcW w:w="1559" w:type="dxa"/>
          </w:tcPr>
          <w:p w:rsidR="004A05E0" w:rsidRPr="00892F5B" w:rsidRDefault="004A05E0" w:rsidP="006B52C6">
            <w:pPr>
              <w:jc w:val="both"/>
              <w:rPr>
                <w:rFonts w:ascii="Times New Roman" w:eastAsia="Calibri" w:hAnsi="Times New Roman" w:cs="Times New Roman"/>
                <w:sz w:val="24"/>
                <w:szCs w:val="24"/>
              </w:rPr>
            </w:pPr>
          </w:p>
        </w:tc>
      </w:tr>
      <w:tr w:rsidR="004A05E0" w:rsidRPr="00892F5B" w:rsidTr="00CD31D5">
        <w:trPr>
          <w:trHeight w:val="264"/>
        </w:trPr>
        <w:tc>
          <w:tcPr>
            <w:tcW w:w="6096" w:type="dxa"/>
          </w:tcPr>
          <w:p w:rsidR="004A05E0" w:rsidRPr="00892F5B" w:rsidRDefault="004A05E0" w:rsidP="006B52C6">
            <w:pPr>
              <w:jc w:val="both"/>
              <w:rPr>
                <w:rFonts w:ascii="Times New Roman" w:eastAsia="Calibri" w:hAnsi="Times New Roman" w:cs="Times New Roman"/>
                <w:sz w:val="24"/>
                <w:szCs w:val="24"/>
              </w:rPr>
            </w:pPr>
            <w:r w:rsidRPr="00892F5B">
              <w:rPr>
                <w:rFonts w:ascii="Times New Roman" w:eastAsia="Calibri" w:hAnsi="Times New Roman" w:cs="Times New Roman"/>
                <w:sz w:val="24"/>
                <w:szCs w:val="24"/>
              </w:rPr>
              <w:t>Доходы от использования имущества, находящегося в государственной и муниципальной собственности</w:t>
            </w:r>
          </w:p>
        </w:tc>
        <w:tc>
          <w:tcPr>
            <w:tcW w:w="1559" w:type="dxa"/>
          </w:tcPr>
          <w:p w:rsidR="004A05E0" w:rsidRPr="00892F5B" w:rsidRDefault="004A05E0" w:rsidP="006B52C6">
            <w:pPr>
              <w:jc w:val="both"/>
              <w:rPr>
                <w:rFonts w:ascii="Times New Roman" w:eastAsia="Calibri" w:hAnsi="Times New Roman" w:cs="Times New Roman"/>
                <w:sz w:val="24"/>
                <w:szCs w:val="24"/>
              </w:rPr>
            </w:pPr>
            <w:r w:rsidRPr="00892F5B">
              <w:rPr>
                <w:rFonts w:ascii="Times New Roman" w:eastAsia="Calibri" w:hAnsi="Times New Roman" w:cs="Times New Roman"/>
                <w:sz w:val="24"/>
                <w:szCs w:val="24"/>
              </w:rPr>
              <w:t>1555,3</w:t>
            </w:r>
          </w:p>
        </w:tc>
        <w:tc>
          <w:tcPr>
            <w:tcW w:w="1559" w:type="dxa"/>
          </w:tcPr>
          <w:p w:rsidR="004A05E0" w:rsidRPr="00892F5B" w:rsidRDefault="004A05E0" w:rsidP="006B52C6">
            <w:pPr>
              <w:jc w:val="both"/>
              <w:rPr>
                <w:rFonts w:ascii="Times New Roman" w:eastAsia="Calibri" w:hAnsi="Times New Roman" w:cs="Times New Roman"/>
                <w:sz w:val="24"/>
                <w:szCs w:val="24"/>
              </w:rPr>
            </w:pPr>
            <w:r w:rsidRPr="00892F5B">
              <w:rPr>
                <w:rFonts w:ascii="Times New Roman" w:eastAsia="Calibri" w:hAnsi="Times New Roman" w:cs="Times New Roman"/>
                <w:sz w:val="24"/>
                <w:szCs w:val="24"/>
              </w:rPr>
              <w:t>1226,7</w:t>
            </w:r>
          </w:p>
        </w:tc>
        <w:tc>
          <w:tcPr>
            <w:tcW w:w="1559" w:type="dxa"/>
          </w:tcPr>
          <w:p w:rsidR="004A05E0" w:rsidRPr="00892F5B" w:rsidRDefault="004A05E0" w:rsidP="006B52C6">
            <w:pPr>
              <w:jc w:val="both"/>
              <w:rPr>
                <w:rFonts w:ascii="Times New Roman" w:eastAsia="Calibri" w:hAnsi="Times New Roman" w:cs="Times New Roman"/>
                <w:sz w:val="24"/>
                <w:szCs w:val="24"/>
              </w:rPr>
            </w:pPr>
            <w:r w:rsidRPr="00892F5B">
              <w:rPr>
                <w:rFonts w:ascii="Times New Roman" w:eastAsia="Calibri" w:hAnsi="Times New Roman" w:cs="Times New Roman"/>
                <w:sz w:val="24"/>
                <w:szCs w:val="24"/>
              </w:rPr>
              <w:t>-328,6</w:t>
            </w:r>
          </w:p>
        </w:tc>
      </w:tr>
      <w:tr w:rsidR="004A05E0" w:rsidRPr="00892F5B" w:rsidTr="00CD31D5">
        <w:trPr>
          <w:trHeight w:val="264"/>
        </w:trPr>
        <w:tc>
          <w:tcPr>
            <w:tcW w:w="6096" w:type="dxa"/>
          </w:tcPr>
          <w:p w:rsidR="004A05E0" w:rsidRPr="00892F5B" w:rsidRDefault="004A05E0" w:rsidP="006B52C6">
            <w:pPr>
              <w:jc w:val="both"/>
              <w:rPr>
                <w:rFonts w:ascii="Times New Roman" w:eastAsia="Calibri" w:hAnsi="Times New Roman" w:cs="Times New Roman"/>
                <w:sz w:val="24"/>
                <w:szCs w:val="24"/>
              </w:rPr>
            </w:pPr>
            <w:r w:rsidRPr="00892F5B">
              <w:rPr>
                <w:rFonts w:ascii="Times New Roman" w:eastAsia="Calibri" w:hAnsi="Times New Roman" w:cs="Times New Roman"/>
                <w:sz w:val="24"/>
                <w:szCs w:val="24"/>
              </w:rPr>
              <w:t>Платежи при пользовании природными ресурсами</w:t>
            </w:r>
          </w:p>
        </w:tc>
        <w:tc>
          <w:tcPr>
            <w:tcW w:w="1559" w:type="dxa"/>
          </w:tcPr>
          <w:p w:rsidR="004A05E0" w:rsidRPr="00892F5B" w:rsidRDefault="004A05E0" w:rsidP="006B52C6">
            <w:pPr>
              <w:jc w:val="both"/>
              <w:rPr>
                <w:rFonts w:ascii="Times New Roman" w:eastAsia="Calibri" w:hAnsi="Times New Roman" w:cs="Times New Roman"/>
                <w:sz w:val="24"/>
                <w:szCs w:val="24"/>
              </w:rPr>
            </w:pPr>
            <w:r w:rsidRPr="00892F5B">
              <w:rPr>
                <w:rFonts w:ascii="Times New Roman" w:eastAsia="Calibri" w:hAnsi="Times New Roman" w:cs="Times New Roman"/>
                <w:sz w:val="24"/>
                <w:szCs w:val="24"/>
              </w:rPr>
              <w:t>85,9</w:t>
            </w:r>
          </w:p>
        </w:tc>
        <w:tc>
          <w:tcPr>
            <w:tcW w:w="1559" w:type="dxa"/>
          </w:tcPr>
          <w:p w:rsidR="004A05E0" w:rsidRPr="00892F5B" w:rsidRDefault="004A05E0" w:rsidP="006B52C6">
            <w:pPr>
              <w:jc w:val="both"/>
              <w:rPr>
                <w:rFonts w:ascii="Times New Roman" w:eastAsia="Calibri" w:hAnsi="Times New Roman" w:cs="Times New Roman"/>
                <w:sz w:val="24"/>
                <w:szCs w:val="24"/>
              </w:rPr>
            </w:pPr>
            <w:r w:rsidRPr="00892F5B">
              <w:rPr>
                <w:rFonts w:ascii="Times New Roman" w:eastAsia="Calibri" w:hAnsi="Times New Roman" w:cs="Times New Roman"/>
                <w:sz w:val="24"/>
                <w:szCs w:val="24"/>
              </w:rPr>
              <w:t>-20,5</w:t>
            </w:r>
          </w:p>
        </w:tc>
        <w:tc>
          <w:tcPr>
            <w:tcW w:w="1559" w:type="dxa"/>
          </w:tcPr>
          <w:p w:rsidR="004A05E0" w:rsidRPr="00892F5B" w:rsidRDefault="004A05E0" w:rsidP="006B52C6">
            <w:pPr>
              <w:jc w:val="both"/>
              <w:rPr>
                <w:rFonts w:ascii="Times New Roman" w:eastAsia="Calibri" w:hAnsi="Times New Roman" w:cs="Times New Roman"/>
                <w:sz w:val="24"/>
                <w:szCs w:val="24"/>
              </w:rPr>
            </w:pPr>
            <w:r w:rsidRPr="00892F5B">
              <w:rPr>
                <w:rFonts w:ascii="Times New Roman" w:eastAsia="Calibri" w:hAnsi="Times New Roman" w:cs="Times New Roman"/>
                <w:sz w:val="24"/>
                <w:szCs w:val="24"/>
              </w:rPr>
              <w:t>-65,4</w:t>
            </w:r>
          </w:p>
        </w:tc>
      </w:tr>
      <w:tr w:rsidR="004A05E0" w:rsidRPr="00892F5B" w:rsidTr="00CD31D5">
        <w:trPr>
          <w:trHeight w:val="264"/>
        </w:trPr>
        <w:tc>
          <w:tcPr>
            <w:tcW w:w="6096" w:type="dxa"/>
          </w:tcPr>
          <w:p w:rsidR="004A05E0" w:rsidRPr="00892F5B" w:rsidRDefault="004A05E0" w:rsidP="006B52C6">
            <w:pPr>
              <w:jc w:val="both"/>
              <w:rPr>
                <w:rFonts w:ascii="Times New Roman" w:eastAsia="Calibri" w:hAnsi="Times New Roman" w:cs="Times New Roman"/>
                <w:sz w:val="24"/>
                <w:szCs w:val="24"/>
              </w:rPr>
            </w:pPr>
            <w:r w:rsidRPr="00892F5B">
              <w:rPr>
                <w:rFonts w:ascii="Times New Roman" w:eastAsia="Calibri" w:hAnsi="Times New Roman" w:cs="Times New Roman"/>
                <w:sz w:val="24"/>
                <w:szCs w:val="24"/>
              </w:rPr>
              <w:t>Доходы от оказания платных услуг и компенсации затрат государства</w:t>
            </w:r>
          </w:p>
        </w:tc>
        <w:tc>
          <w:tcPr>
            <w:tcW w:w="1559" w:type="dxa"/>
          </w:tcPr>
          <w:p w:rsidR="004A05E0" w:rsidRPr="00892F5B" w:rsidRDefault="004A05E0" w:rsidP="006B52C6">
            <w:pPr>
              <w:jc w:val="both"/>
              <w:rPr>
                <w:rFonts w:ascii="Times New Roman" w:eastAsia="Calibri" w:hAnsi="Times New Roman" w:cs="Times New Roman"/>
                <w:sz w:val="24"/>
                <w:szCs w:val="24"/>
              </w:rPr>
            </w:pPr>
            <w:r w:rsidRPr="00892F5B">
              <w:rPr>
                <w:rFonts w:ascii="Times New Roman" w:eastAsia="Calibri" w:hAnsi="Times New Roman" w:cs="Times New Roman"/>
                <w:sz w:val="24"/>
                <w:szCs w:val="24"/>
              </w:rPr>
              <w:t>390,7</w:t>
            </w:r>
          </w:p>
        </w:tc>
        <w:tc>
          <w:tcPr>
            <w:tcW w:w="1559" w:type="dxa"/>
          </w:tcPr>
          <w:p w:rsidR="004A05E0" w:rsidRPr="00892F5B" w:rsidRDefault="004A05E0" w:rsidP="006B52C6">
            <w:pPr>
              <w:jc w:val="both"/>
              <w:rPr>
                <w:rFonts w:ascii="Times New Roman" w:eastAsia="Calibri" w:hAnsi="Times New Roman" w:cs="Times New Roman"/>
                <w:sz w:val="24"/>
                <w:szCs w:val="24"/>
              </w:rPr>
            </w:pPr>
            <w:r w:rsidRPr="00892F5B">
              <w:rPr>
                <w:rFonts w:ascii="Times New Roman" w:eastAsia="Calibri" w:hAnsi="Times New Roman" w:cs="Times New Roman"/>
                <w:sz w:val="24"/>
                <w:szCs w:val="24"/>
              </w:rPr>
              <w:t>426,7</w:t>
            </w:r>
          </w:p>
        </w:tc>
        <w:tc>
          <w:tcPr>
            <w:tcW w:w="1559" w:type="dxa"/>
          </w:tcPr>
          <w:p w:rsidR="004A05E0" w:rsidRPr="00892F5B" w:rsidRDefault="004A05E0" w:rsidP="006B52C6">
            <w:pPr>
              <w:jc w:val="both"/>
              <w:rPr>
                <w:rFonts w:ascii="Times New Roman" w:eastAsia="Calibri" w:hAnsi="Times New Roman" w:cs="Times New Roman"/>
                <w:sz w:val="24"/>
                <w:szCs w:val="24"/>
              </w:rPr>
            </w:pPr>
            <w:r w:rsidRPr="00892F5B">
              <w:rPr>
                <w:rFonts w:ascii="Times New Roman" w:eastAsia="Calibri" w:hAnsi="Times New Roman" w:cs="Times New Roman"/>
                <w:sz w:val="24"/>
                <w:szCs w:val="24"/>
              </w:rPr>
              <w:t>+36,0</w:t>
            </w:r>
          </w:p>
        </w:tc>
      </w:tr>
      <w:tr w:rsidR="004A05E0" w:rsidRPr="00892F5B" w:rsidTr="00CD31D5">
        <w:trPr>
          <w:trHeight w:val="264"/>
        </w:trPr>
        <w:tc>
          <w:tcPr>
            <w:tcW w:w="6096" w:type="dxa"/>
          </w:tcPr>
          <w:p w:rsidR="004A05E0" w:rsidRPr="00892F5B" w:rsidRDefault="004A05E0" w:rsidP="006B52C6">
            <w:pPr>
              <w:jc w:val="both"/>
              <w:rPr>
                <w:rFonts w:ascii="Times New Roman" w:eastAsia="Calibri" w:hAnsi="Times New Roman" w:cs="Times New Roman"/>
                <w:sz w:val="24"/>
                <w:szCs w:val="24"/>
              </w:rPr>
            </w:pPr>
            <w:r w:rsidRPr="00892F5B">
              <w:rPr>
                <w:rFonts w:ascii="Times New Roman" w:eastAsia="Calibri" w:hAnsi="Times New Roman" w:cs="Times New Roman"/>
                <w:sz w:val="24"/>
                <w:szCs w:val="24"/>
              </w:rPr>
              <w:t>Доходы от продажи материальных и нематериальных активов</w:t>
            </w:r>
          </w:p>
        </w:tc>
        <w:tc>
          <w:tcPr>
            <w:tcW w:w="1559" w:type="dxa"/>
          </w:tcPr>
          <w:p w:rsidR="004A05E0" w:rsidRPr="00892F5B" w:rsidRDefault="004A05E0" w:rsidP="006B52C6">
            <w:pPr>
              <w:jc w:val="both"/>
              <w:rPr>
                <w:rFonts w:ascii="Times New Roman" w:eastAsia="Calibri" w:hAnsi="Times New Roman" w:cs="Times New Roman"/>
                <w:sz w:val="24"/>
                <w:szCs w:val="24"/>
              </w:rPr>
            </w:pPr>
            <w:r w:rsidRPr="00892F5B">
              <w:rPr>
                <w:rFonts w:ascii="Times New Roman" w:eastAsia="Calibri" w:hAnsi="Times New Roman" w:cs="Times New Roman"/>
                <w:sz w:val="24"/>
                <w:szCs w:val="24"/>
              </w:rPr>
              <w:t>71,8</w:t>
            </w:r>
          </w:p>
        </w:tc>
        <w:tc>
          <w:tcPr>
            <w:tcW w:w="1559" w:type="dxa"/>
          </w:tcPr>
          <w:p w:rsidR="004A05E0" w:rsidRPr="00892F5B" w:rsidRDefault="004A05E0" w:rsidP="006B52C6">
            <w:pPr>
              <w:jc w:val="both"/>
              <w:rPr>
                <w:rFonts w:ascii="Times New Roman" w:eastAsia="Calibri" w:hAnsi="Times New Roman" w:cs="Times New Roman"/>
                <w:sz w:val="24"/>
                <w:szCs w:val="24"/>
              </w:rPr>
            </w:pPr>
            <w:r w:rsidRPr="00892F5B">
              <w:rPr>
                <w:rFonts w:ascii="Times New Roman" w:eastAsia="Calibri" w:hAnsi="Times New Roman" w:cs="Times New Roman"/>
                <w:sz w:val="24"/>
                <w:szCs w:val="24"/>
              </w:rPr>
              <w:t>10,7</w:t>
            </w:r>
          </w:p>
        </w:tc>
        <w:tc>
          <w:tcPr>
            <w:tcW w:w="1559" w:type="dxa"/>
          </w:tcPr>
          <w:p w:rsidR="004A05E0" w:rsidRPr="00892F5B" w:rsidRDefault="004A05E0" w:rsidP="006B52C6">
            <w:pPr>
              <w:jc w:val="both"/>
              <w:rPr>
                <w:rFonts w:ascii="Times New Roman" w:eastAsia="Calibri" w:hAnsi="Times New Roman" w:cs="Times New Roman"/>
                <w:sz w:val="24"/>
                <w:szCs w:val="24"/>
              </w:rPr>
            </w:pPr>
            <w:r w:rsidRPr="00892F5B">
              <w:rPr>
                <w:rFonts w:ascii="Times New Roman" w:eastAsia="Calibri" w:hAnsi="Times New Roman" w:cs="Times New Roman"/>
                <w:sz w:val="24"/>
                <w:szCs w:val="24"/>
              </w:rPr>
              <w:t>-61,1</w:t>
            </w:r>
          </w:p>
        </w:tc>
      </w:tr>
      <w:tr w:rsidR="004A05E0" w:rsidRPr="00892F5B" w:rsidTr="00CD31D5">
        <w:trPr>
          <w:trHeight w:val="264"/>
        </w:trPr>
        <w:tc>
          <w:tcPr>
            <w:tcW w:w="6096" w:type="dxa"/>
          </w:tcPr>
          <w:p w:rsidR="004A05E0" w:rsidRPr="00892F5B" w:rsidRDefault="004A05E0" w:rsidP="006B52C6">
            <w:pPr>
              <w:jc w:val="both"/>
              <w:rPr>
                <w:rFonts w:ascii="Times New Roman" w:eastAsia="Calibri" w:hAnsi="Times New Roman" w:cs="Times New Roman"/>
                <w:sz w:val="24"/>
                <w:szCs w:val="24"/>
              </w:rPr>
            </w:pPr>
            <w:r w:rsidRPr="00892F5B">
              <w:rPr>
                <w:rFonts w:ascii="Times New Roman" w:eastAsia="Calibri" w:hAnsi="Times New Roman" w:cs="Times New Roman"/>
                <w:sz w:val="24"/>
                <w:szCs w:val="24"/>
              </w:rPr>
              <w:t>Штрафы, санкции, возмещение ущерба</w:t>
            </w:r>
          </w:p>
        </w:tc>
        <w:tc>
          <w:tcPr>
            <w:tcW w:w="1559" w:type="dxa"/>
          </w:tcPr>
          <w:p w:rsidR="004A05E0" w:rsidRPr="00892F5B" w:rsidRDefault="004A05E0" w:rsidP="006B52C6">
            <w:pPr>
              <w:jc w:val="both"/>
              <w:rPr>
                <w:rFonts w:ascii="Times New Roman" w:eastAsia="Calibri" w:hAnsi="Times New Roman" w:cs="Times New Roman"/>
                <w:sz w:val="24"/>
                <w:szCs w:val="24"/>
              </w:rPr>
            </w:pPr>
            <w:r w:rsidRPr="00892F5B">
              <w:rPr>
                <w:rFonts w:ascii="Times New Roman" w:eastAsia="Calibri" w:hAnsi="Times New Roman" w:cs="Times New Roman"/>
                <w:sz w:val="24"/>
                <w:szCs w:val="24"/>
              </w:rPr>
              <w:t>2200,8</w:t>
            </w:r>
          </w:p>
        </w:tc>
        <w:tc>
          <w:tcPr>
            <w:tcW w:w="1559" w:type="dxa"/>
          </w:tcPr>
          <w:p w:rsidR="004A05E0" w:rsidRPr="00892F5B" w:rsidRDefault="004A05E0" w:rsidP="006B52C6">
            <w:pPr>
              <w:jc w:val="both"/>
              <w:rPr>
                <w:rFonts w:ascii="Times New Roman" w:eastAsia="Calibri" w:hAnsi="Times New Roman" w:cs="Times New Roman"/>
                <w:sz w:val="24"/>
                <w:szCs w:val="24"/>
              </w:rPr>
            </w:pPr>
            <w:r w:rsidRPr="00892F5B">
              <w:rPr>
                <w:rFonts w:ascii="Times New Roman" w:eastAsia="Calibri" w:hAnsi="Times New Roman" w:cs="Times New Roman"/>
                <w:sz w:val="24"/>
                <w:szCs w:val="24"/>
              </w:rPr>
              <w:t>584,0</w:t>
            </w:r>
          </w:p>
        </w:tc>
        <w:tc>
          <w:tcPr>
            <w:tcW w:w="1559" w:type="dxa"/>
          </w:tcPr>
          <w:p w:rsidR="004A05E0" w:rsidRPr="00892F5B" w:rsidRDefault="004A05E0" w:rsidP="006B52C6">
            <w:pPr>
              <w:jc w:val="both"/>
              <w:rPr>
                <w:rFonts w:ascii="Times New Roman" w:eastAsia="Calibri" w:hAnsi="Times New Roman" w:cs="Times New Roman"/>
                <w:sz w:val="24"/>
                <w:szCs w:val="24"/>
              </w:rPr>
            </w:pPr>
            <w:r w:rsidRPr="00892F5B">
              <w:rPr>
                <w:rFonts w:ascii="Times New Roman" w:eastAsia="Calibri" w:hAnsi="Times New Roman" w:cs="Times New Roman"/>
                <w:sz w:val="24"/>
                <w:szCs w:val="24"/>
              </w:rPr>
              <w:t>-1616,8</w:t>
            </w:r>
          </w:p>
        </w:tc>
      </w:tr>
      <w:tr w:rsidR="004A05E0" w:rsidRPr="00892F5B" w:rsidTr="00CD31D5">
        <w:trPr>
          <w:trHeight w:val="264"/>
        </w:trPr>
        <w:tc>
          <w:tcPr>
            <w:tcW w:w="6096" w:type="dxa"/>
          </w:tcPr>
          <w:p w:rsidR="004A05E0" w:rsidRPr="00FE7A37" w:rsidRDefault="004A05E0" w:rsidP="006B52C6">
            <w:pPr>
              <w:jc w:val="both"/>
              <w:rPr>
                <w:rFonts w:ascii="Times New Roman" w:eastAsia="Calibri" w:hAnsi="Times New Roman" w:cs="Times New Roman"/>
                <w:sz w:val="24"/>
                <w:szCs w:val="24"/>
              </w:rPr>
            </w:pPr>
            <w:r w:rsidRPr="00FE7A37">
              <w:rPr>
                <w:rFonts w:ascii="Times New Roman" w:eastAsia="Calibri" w:hAnsi="Times New Roman" w:cs="Times New Roman"/>
                <w:sz w:val="24"/>
                <w:szCs w:val="24"/>
              </w:rPr>
              <w:t>Прочие неналоговые доходы</w:t>
            </w:r>
          </w:p>
        </w:tc>
        <w:tc>
          <w:tcPr>
            <w:tcW w:w="1559" w:type="dxa"/>
          </w:tcPr>
          <w:p w:rsidR="004A05E0" w:rsidRPr="00FE7A37" w:rsidRDefault="004A05E0" w:rsidP="006B52C6">
            <w:pPr>
              <w:jc w:val="both"/>
              <w:rPr>
                <w:rFonts w:ascii="Times New Roman" w:eastAsia="Calibri" w:hAnsi="Times New Roman" w:cs="Times New Roman"/>
                <w:sz w:val="24"/>
                <w:szCs w:val="24"/>
              </w:rPr>
            </w:pPr>
            <w:r w:rsidRPr="00FE7A37">
              <w:rPr>
                <w:rFonts w:ascii="Times New Roman" w:eastAsia="Calibri" w:hAnsi="Times New Roman" w:cs="Times New Roman"/>
                <w:sz w:val="24"/>
                <w:szCs w:val="24"/>
              </w:rPr>
              <w:t>11,2</w:t>
            </w:r>
          </w:p>
        </w:tc>
        <w:tc>
          <w:tcPr>
            <w:tcW w:w="1559" w:type="dxa"/>
          </w:tcPr>
          <w:p w:rsidR="004A05E0" w:rsidRPr="00FE7A37" w:rsidRDefault="004A05E0" w:rsidP="006B52C6">
            <w:pPr>
              <w:jc w:val="both"/>
              <w:rPr>
                <w:rFonts w:ascii="Times New Roman" w:eastAsia="Calibri" w:hAnsi="Times New Roman" w:cs="Times New Roman"/>
                <w:sz w:val="24"/>
                <w:szCs w:val="24"/>
              </w:rPr>
            </w:pPr>
            <w:r w:rsidRPr="00FE7A37">
              <w:rPr>
                <w:rFonts w:ascii="Times New Roman" w:eastAsia="Calibri" w:hAnsi="Times New Roman" w:cs="Times New Roman"/>
                <w:sz w:val="24"/>
                <w:szCs w:val="24"/>
              </w:rPr>
              <w:t>88,1</w:t>
            </w:r>
          </w:p>
        </w:tc>
        <w:tc>
          <w:tcPr>
            <w:tcW w:w="1559" w:type="dxa"/>
          </w:tcPr>
          <w:p w:rsidR="004A05E0" w:rsidRPr="00FE7A37" w:rsidRDefault="004A05E0" w:rsidP="006B52C6">
            <w:pPr>
              <w:jc w:val="both"/>
              <w:rPr>
                <w:rFonts w:ascii="Times New Roman" w:eastAsia="Calibri" w:hAnsi="Times New Roman" w:cs="Times New Roman"/>
                <w:sz w:val="24"/>
                <w:szCs w:val="24"/>
              </w:rPr>
            </w:pPr>
            <w:r w:rsidRPr="00FE7A37">
              <w:rPr>
                <w:rFonts w:ascii="Times New Roman" w:eastAsia="Calibri" w:hAnsi="Times New Roman" w:cs="Times New Roman"/>
                <w:sz w:val="24"/>
                <w:szCs w:val="24"/>
              </w:rPr>
              <w:t>+76,9</w:t>
            </w:r>
          </w:p>
        </w:tc>
      </w:tr>
      <w:tr w:rsidR="004A05E0" w:rsidRPr="00892F5B" w:rsidTr="00CD31D5">
        <w:trPr>
          <w:trHeight w:val="264"/>
        </w:trPr>
        <w:tc>
          <w:tcPr>
            <w:tcW w:w="6096" w:type="dxa"/>
          </w:tcPr>
          <w:p w:rsidR="004A05E0" w:rsidRPr="00FE7A37" w:rsidRDefault="004A05E0" w:rsidP="006B52C6">
            <w:pPr>
              <w:jc w:val="both"/>
              <w:rPr>
                <w:rFonts w:ascii="Times New Roman" w:eastAsia="Calibri" w:hAnsi="Times New Roman" w:cs="Times New Roman"/>
                <w:b/>
                <w:sz w:val="24"/>
                <w:szCs w:val="24"/>
              </w:rPr>
            </w:pPr>
            <w:r w:rsidRPr="00FE7A37">
              <w:rPr>
                <w:rFonts w:ascii="Times New Roman" w:eastAsia="Calibri" w:hAnsi="Times New Roman" w:cs="Times New Roman"/>
                <w:b/>
                <w:sz w:val="24"/>
                <w:szCs w:val="24"/>
              </w:rPr>
              <w:t>Собственные доходы всего</w:t>
            </w:r>
          </w:p>
        </w:tc>
        <w:tc>
          <w:tcPr>
            <w:tcW w:w="1559" w:type="dxa"/>
          </w:tcPr>
          <w:p w:rsidR="004A05E0" w:rsidRPr="00FE7A37" w:rsidRDefault="004A05E0" w:rsidP="006B52C6">
            <w:pPr>
              <w:jc w:val="both"/>
              <w:rPr>
                <w:rFonts w:ascii="Times New Roman" w:eastAsia="Calibri" w:hAnsi="Times New Roman" w:cs="Times New Roman"/>
                <w:b/>
                <w:sz w:val="24"/>
                <w:szCs w:val="24"/>
              </w:rPr>
            </w:pPr>
            <w:r w:rsidRPr="00FE7A37">
              <w:rPr>
                <w:rFonts w:ascii="Times New Roman" w:eastAsia="Calibri" w:hAnsi="Times New Roman" w:cs="Times New Roman"/>
                <w:b/>
                <w:sz w:val="24"/>
                <w:szCs w:val="24"/>
              </w:rPr>
              <w:t>124067,7</w:t>
            </w:r>
          </w:p>
        </w:tc>
        <w:tc>
          <w:tcPr>
            <w:tcW w:w="1559" w:type="dxa"/>
          </w:tcPr>
          <w:p w:rsidR="004A05E0" w:rsidRPr="00FE7A37" w:rsidRDefault="004A05E0" w:rsidP="006B52C6">
            <w:pPr>
              <w:jc w:val="both"/>
              <w:rPr>
                <w:rFonts w:ascii="Times New Roman" w:eastAsia="Calibri" w:hAnsi="Times New Roman" w:cs="Times New Roman"/>
                <w:b/>
                <w:sz w:val="24"/>
                <w:szCs w:val="24"/>
              </w:rPr>
            </w:pPr>
            <w:r w:rsidRPr="00FE7A37">
              <w:rPr>
                <w:rFonts w:ascii="Times New Roman" w:eastAsia="Calibri" w:hAnsi="Times New Roman" w:cs="Times New Roman"/>
                <w:b/>
                <w:sz w:val="24"/>
                <w:szCs w:val="24"/>
              </w:rPr>
              <w:t>128289,1</w:t>
            </w:r>
          </w:p>
        </w:tc>
        <w:tc>
          <w:tcPr>
            <w:tcW w:w="1559" w:type="dxa"/>
          </w:tcPr>
          <w:p w:rsidR="004A05E0" w:rsidRPr="00FE7A37" w:rsidRDefault="004A05E0" w:rsidP="006B52C6">
            <w:pPr>
              <w:jc w:val="both"/>
              <w:rPr>
                <w:rFonts w:ascii="Times New Roman" w:eastAsia="Calibri" w:hAnsi="Times New Roman" w:cs="Times New Roman"/>
                <w:b/>
                <w:sz w:val="24"/>
                <w:szCs w:val="24"/>
              </w:rPr>
            </w:pPr>
            <w:r w:rsidRPr="00FE7A37">
              <w:rPr>
                <w:rFonts w:ascii="Times New Roman" w:eastAsia="Calibri" w:hAnsi="Times New Roman" w:cs="Times New Roman"/>
                <w:b/>
                <w:sz w:val="24"/>
                <w:szCs w:val="24"/>
              </w:rPr>
              <w:t>+4221,4</w:t>
            </w:r>
          </w:p>
        </w:tc>
      </w:tr>
    </w:tbl>
    <w:p w:rsidR="00602F5C" w:rsidRPr="005D365D" w:rsidRDefault="00602F5C" w:rsidP="006B52C6">
      <w:pPr>
        <w:spacing w:after="0" w:line="240" w:lineRule="auto"/>
        <w:jc w:val="both"/>
        <w:rPr>
          <w:rFonts w:ascii="Times New Roman" w:eastAsia="Times New Roman" w:hAnsi="Times New Roman" w:cs="Times New Roman"/>
          <w:b/>
          <w:sz w:val="24"/>
          <w:szCs w:val="24"/>
          <w:lang w:eastAsia="ru-RU"/>
        </w:rPr>
      </w:pPr>
    </w:p>
    <w:p w:rsidR="004A05E0" w:rsidRPr="00852C9B" w:rsidRDefault="004A05E0" w:rsidP="006B52C6">
      <w:pPr>
        <w:tabs>
          <w:tab w:val="left" w:pos="4395"/>
        </w:tabs>
        <w:ind w:left="1068"/>
        <w:jc w:val="both"/>
        <w:rPr>
          <w:rFonts w:ascii="Times New Roman" w:eastAsia="Calibri" w:hAnsi="Times New Roman" w:cs="Times New Roman"/>
          <w:b/>
          <w:bCs/>
          <w:spacing w:val="20"/>
          <w:sz w:val="24"/>
          <w:szCs w:val="24"/>
        </w:rPr>
      </w:pPr>
      <w:r w:rsidRPr="00852C9B">
        <w:rPr>
          <w:rFonts w:ascii="Times New Roman" w:eastAsia="Calibri" w:hAnsi="Times New Roman" w:cs="Times New Roman"/>
          <w:b/>
          <w:bCs/>
          <w:spacing w:val="20"/>
          <w:sz w:val="24"/>
          <w:szCs w:val="24"/>
        </w:rPr>
        <w:t>РАСХОДЫ:</w:t>
      </w:r>
    </w:p>
    <w:p w:rsidR="004A05E0" w:rsidRPr="00852C9B" w:rsidRDefault="004A05E0" w:rsidP="006B52C6">
      <w:pPr>
        <w:suppressAutoHyphens/>
        <w:ind w:firstLine="360"/>
        <w:jc w:val="both"/>
        <w:outlineLvl w:val="0"/>
        <w:rPr>
          <w:rFonts w:ascii="Times New Roman" w:eastAsia="Calibri" w:hAnsi="Times New Roman" w:cs="Times New Roman"/>
          <w:sz w:val="24"/>
          <w:szCs w:val="24"/>
        </w:rPr>
      </w:pPr>
      <w:r w:rsidRPr="00852C9B">
        <w:rPr>
          <w:rFonts w:ascii="Times New Roman" w:eastAsia="Calibri" w:hAnsi="Times New Roman" w:cs="Times New Roman"/>
          <w:sz w:val="24"/>
          <w:szCs w:val="24"/>
        </w:rPr>
        <w:t>Расходы консолидированного бюджета муниципаль</w:t>
      </w:r>
      <w:r w:rsidR="006A0540">
        <w:rPr>
          <w:rFonts w:ascii="Times New Roman" w:eastAsia="Calibri" w:hAnsi="Times New Roman" w:cs="Times New Roman"/>
          <w:sz w:val="24"/>
          <w:szCs w:val="24"/>
        </w:rPr>
        <w:t xml:space="preserve">ного района «Ононский район» за </w:t>
      </w:r>
      <w:r w:rsidRPr="00852C9B">
        <w:rPr>
          <w:rFonts w:ascii="Times New Roman" w:eastAsia="Calibri" w:hAnsi="Times New Roman" w:cs="Times New Roman"/>
          <w:sz w:val="24"/>
          <w:szCs w:val="24"/>
        </w:rPr>
        <w:t>2021год составили  711622,2</w:t>
      </w:r>
      <w:r w:rsidR="006A0540">
        <w:rPr>
          <w:rFonts w:ascii="Times New Roman" w:eastAsia="Calibri" w:hAnsi="Times New Roman" w:cs="Times New Roman"/>
          <w:sz w:val="24"/>
          <w:szCs w:val="24"/>
        </w:rPr>
        <w:t xml:space="preserve"> </w:t>
      </w:r>
      <w:r w:rsidRPr="00852C9B">
        <w:rPr>
          <w:rFonts w:ascii="Times New Roman" w:eastAsia="Calibri" w:hAnsi="Times New Roman" w:cs="Times New Roman"/>
          <w:sz w:val="24"/>
          <w:szCs w:val="24"/>
        </w:rPr>
        <w:t>тыс.руб.-, в том числе:</w:t>
      </w:r>
    </w:p>
    <w:p w:rsidR="004A05E0" w:rsidRPr="00852C9B" w:rsidRDefault="004A05E0" w:rsidP="006B52C6">
      <w:pPr>
        <w:suppressAutoHyphens/>
        <w:ind w:firstLine="709"/>
        <w:jc w:val="both"/>
        <w:outlineLvl w:val="0"/>
        <w:rPr>
          <w:rFonts w:ascii="Times New Roman" w:eastAsia="Calibri" w:hAnsi="Times New Roman" w:cs="Times New Roman"/>
          <w:sz w:val="24"/>
          <w:szCs w:val="24"/>
        </w:rPr>
      </w:pPr>
      <w:r w:rsidRPr="00852C9B">
        <w:rPr>
          <w:rFonts w:ascii="Times New Roman" w:eastAsia="Calibri" w:hAnsi="Times New Roman" w:cs="Times New Roman"/>
          <w:b/>
          <w:sz w:val="24"/>
          <w:szCs w:val="24"/>
        </w:rPr>
        <w:t>Раздел 01</w:t>
      </w:r>
      <w:r w:rsidRPr="00852C9B">
        <w:rPr>
          <w:rFonts w:ascii="Times New Roman" w:eastAsia="Calibri" w:hAnsi="Times New Roman" w:cs="Times New Roman"/>
          <w:sz w:val="24"/>
          <w:szCs w:val="24"/>
        </w:rPr>
        <w:t xml:space="preserve">  Общегосударственные вопросы –97420,4</w:t>
      </w:r>
      <w:r w:rsidR="006A0540">
        <w:rPr>
          <w:rFonts w:ascii="Times New Roman" w:eastAsia="Calibri" w:hAnsi="Times New Roman" w:cs="Times New Roman"/>
          <w:sz w:val="24"/>
          <w:szCs w:val="24"/>
        </w:rPr>
        <w:t xml:space="preserve"> </w:t>
      </w:r>
      <w:r w:rsidRPr="00852C9B">
        <w:rPr>
          <w:rFonts w:ascii="Times New Roman" w:eastAsia="Calibri" w:hAnsi="Times New Roman" w:cs="Times New Roman"/>
          <w:sz w:val="24"/>
          <w:szCs w:val="24"/>
        </w:rPr>
        <w:t>тыс.руб.,что составило</w:t>
      </w:r>
      <w:r w:rsidR="006A0540">
        <w:rPr>
          <w:rFonts w:ascii="Times New Roman" w:eastAsia="Calibri" w:hAnsi="Times New Roman" w:cs="Times New Roman"/>
          <w:sz w:val="24"/>
          <w:szCs w:val="24"/>
        </w:rPr>
        <w:t xml:space="preserve"> 13,7% в общих расходах бюджета</w:t>
      </w:r>
      <w:r w:rsidR="009C2258">
        <w:rPr>
          <w:rFonts w:ascii="Times New Roman" w:eastAsia="Calibri" w:hAnsi="Times New Roman" w:cs="Times New Roman"/>
          <w:sz w:val="24"/>
          <w:szCs w:val="24"/>
        </w:rPr>
        <w:t>;</w:t>
      </w:r>
    </w:p>
    <w:p w:rsidR="004A05E0" w:rsidRPr="00852C9B" w:rsidRDefault="004A05E0" w:rsidP="006B52C6">
      <w:pPr>
        <w:suppressAutoHyphens/>
        <w:jc w:val="both"/>
        <w:outlineLvl w:val="0"/>
        <w:rPr>
          <w:rFonts w:ascii="Times New Roman" w:eastAsia="Calibri" w:hAnsi="Times New Roman" w:cs="Times New Roman"/>
          <w:i/>
          <w:iCs/>
          <w:sz w:val="24"/>
          <w:szCs w:val="24"/>
        </w:rPr>
      </w:pPr>
      <w:r w:rsidRPr="00852C9B">
        <w:rPr>
          <w:rFonts w:ascii="Times New Roman" w:eastAsia="Calibri" w:hAnsi="Times New Roman" w:cs="Times New Roman"/>
          <w:b/>
          <w:sz w:val="24"/>
          <w:szCs w:val="24"/>
        </w:rPr>
        <w:t xml:space="preserve">     </w:t>
      </w:r>
      <w:r w:rsidR="006A0540">
        <w:rPr>
          <w:rFonts w:ascii="Times New Roman" w:eastAsia="Calibri" w:hAnsi="Times New Roman" w:cs="Times New Roman"/>
          <w:b/>
          <w:sz w:val="24"/>
          <w:szCs w:val="24"/>
        </w:rPr>
        <w:t xml:space="preserve">       </w:t>
      </w:r>
      <w:r w:rsidRPr="00852C9B">
        <w:rPr>
          <w:rFonts w:ascii="Times New Roman" w:eastAsia="Calibri" w:hAnsi="Times New Roman" w:cs="Times New Roman"/>
          <w:b/>
          <w:sz w:val="24"/>
          <w:szCs w:val="24"/>
        </w:rPr>
        <w:t>Раздел 02</w:t>
      </w:r>
      <w:r w:rsidRPr="00852C9B">
        <w:rPr>
          <w:rFonts w:ascii="Times New Roman" w:eastAsia="Calibri" w:hAnsi="Times New Roman" w:cs="Times New Roman"/>
          <w:sz w:val="24"/>
          <w:szCs w:val="24"/>
        </w:rPr>
        <w:t xml:space="preserve"> Национальная оборона- 1696,4</w:t>
      </w:r>
      <w:r w:rsidR="009C2258">
        <w:rPr>
          <w:rFonts w:ascii="Times New Roman" w:eastAsia="Calibri" w:hAnsi="Times New Roman" w:cs="Times New Roman"/>
          <w:sz w:val="24"/>
          <w:szCs w:val="24"/>
        </w:rPr>
        <w:t xml:space="preserve"> </w:t>
      </w:r>
      <w:r w:rsidRPr="00852C9B">
        <w:rPr>
          <w:rFonts w:ascii="Times New Roman" w:eastAsia="Calibri" w:hAnsi="Times New Roman" w:cs="Times New Roman"/>
          <w:sz w:val="24"/>
          <w:szCs w:val="24"/>
        </w:rPr>
        <w:t>тыс.руб. что составило 0,2% в общих расходах бюджета</w:t>
      </w:r>
      <w:r w:rsidR="009C2258">
        <w:rPr>
          <w:rFonts w:ascii="Times New Roman" w:eastAsia="Calibri" w:hAnsi="Times New Roman" w:cs="Times New Roman"/>
          <w:sz w:val="24"/>
          <w:szCs w:val="24"/>
        </w:rPr>
        <w:t>;</w:t>
      </w:r>
    </w:p>
    <w:p w:rsidR="004A05E0" w:rsidRPr="00852C9B" w:rsidRDefault="004A05E0" w:rsidP="006B52C6">
      <w:pPr>
        <w:suppressAutoHyphens/>
        <w:ind w:firstLine="709"/>
        <w:jc w:val="both"/>
        <w:outlineLvl w:val="0"/>
        <w:rPr>
          <w:rFonts w:ascii="Times New Roman" w:eastAsia="Calibri" w:hAnsi="Times New Roman" w:cs="Times New Roman"/>
          <w:i/>
          <w:iCs/>
          <w:sz w:val="24"/>
          <w:szCs w:val="24"/>
        </w:rPr>
      </w:pPr>
      <w:r w:rsidRPr="00852C9B">
        <w:rPr>
          <w:rFonts w:ascii="Times New Roman" w:eastAsia="Calibri" w:hAnsi="Times New Roman" w:cs="Times New Roman"/>
          <w:b/>
          <w:iCs/>
          <w:sz w:val="24"/>
          <w:szCs w:val="24"/>
        </w:rPr>
        <w:t>Раздел 03</w:t>
      </w:r>
      <w:r w:rsidRPr="00852C9B">
        <w:rPr>
          <w:rFonts w:ascii="Times New Roman" w:eastAsia="Calibri" w:hAnsi="Times New Roman" w:cs="Times New Roman"/>
          <w:iCs/>
          <w:sz w:val="24"/>
          <w:szCs w:val="24"/>
        </w:rPr>
        <w:t xml:space="preserve"> Национальная безопасность и правоохранительная деятельность</w:t>
      </w:r>
      <w:r w:rsidRPr="00852C9B">
        <w:rPr>
          <w:rFonts w:ascii="Times New Roman" w:eastAsia="Calibri" w:hAnsi="Times New Roman" w:cs="Times New Roman"/>
          <w:sz w:val="24"/>
          <w:szCs w:val="24"/>
        </w:rPr>
        <w:t xml:space="preserve"> - 3921,1тыс.руб.,что составило  0,5% в общих расходах бюджета</w:t>
      </w:r>
      <w:r w:rsidR="009C2258">
        <w:rPr>
          <w:rFonts w:ascii="Times New Roman" w:eastAsia="Calibri" w:hAnsi="Times New Roman" w:cs="Times New Roman"/>
          <w:sz w:val="24"/>
          <w:szCs w:val="24"/>
        </w:rPr>
        <w:t>;</w:t>
      </w:r>
      <w:r w:rsidRPr="00852C9B">
        <w:rPr>
          <w:rFonts w:ascii="Times New Roman" w:eastAsia="Calibri" w:hAnsi="Times New Roman" w:cs="Times New Roman"/>
          <w:sz w:val="24"/>
          <w:szCs w:val="24"/>
        </w:rPr>
        <w:t xml:space="preserve"> </w:t>
      </w:r>
    </w:p>
    <w:p w:rsidR="004A05E0" w:rsidRPr="00852C9B" w:rsidRDefault="004A05E0" w:rsidP="006B52C6">
      <w:pPr>
        <w:suppressAutoHyphens/>
        <w:ind w:firstLine="709"/>
        <w:jc w:val="both"/>
        <w:outlineLvl w:val="0"/>
        <w:rPr>
          <w:rFonts w:ascii="Times New Roman" w:eastAsia="Calibri" w:hAnsi="Times New Roman" w:cs="Times New Roman"/>
          <w:iCs/>
          <w:sz w:val="24"/>
          <w:szCs w:val="24"/>
        </w:rPr>
      </w:pPr>
      <w:r w:rsidRPr="00852C9B">
        <w:rPr>
          <w:rFonts w:ascii="Times New Roman" w:eastAsia="Calibri" w:hAnsi="Times New Roman" w:cs="Times New Roman"/>
          <w:b/>
          <w:iCs/>
          <w:sz w:val="24"/>
          <w:szCs w:val="24"/>
        </w:rPr>
        <w:t>Раздел 04</w:t>
      </w:r>
      <w:r w:rsidRPr="00852C9B">
        <w:rPr>
          <w:rFonts w:ascii="Times New Roman" w:eastAsia="Calibri" w:hAnsi="Times New Roman" w:cs="Times New Roman"/>
          <w:iCs/>
          <w:sz w:val="24"/>
          <w:szCs w:val="24"/>
        </w:rPr>
        <w:t xml:space="preserve"> Национальная экономика</w:t>
      </w:r>
      <w:r w:rsidRPr="00852C9B">
        <w:rPr>
          <w:rFonts w:ascii="Times New Roman" w:eastAsia="Calibri" w:hAnsi="Times New Roman" w:cs="Times New Roman"/>
          <w:sz w:val="24"/>
          <w:szCs w:val="24"/>
        </w:rPr>
        <w:t xml:space="preserve"> -34066,9</w:t>
      </w:r>
      <w:r w:rsidR="009C2258">
        <w:rPr>
          <w:rFonts w:ascii="Times New Roman" w:eastAsia="Calibri" w:hAnsi="Times New Roman" w:cs="Times New Roman"/>
          <w:sz w:val="24"/>
          <w:szCs w:val="24"/>
        </w:rPr>
        <w:t xml:space="preserve"> </w:t>
      </w:r>
      <w:r w:rsidRPr="00852C9B">
        <w:rPr>
          <w:rFonts w:ascii="Times New Roman" w:eastAsia="Calibri" w:hAnsi="Times New Roman" w:cs="Times New Roman"/>
          <w:sz w:val="24"/>
          <w:szCs w:val="24"/>
        </w:rPr>
        <w:t>тыс.руб.,что составило  4,8% в общих расходах бюджета</w:t>
      </w:r>
      <w:r w:rsidR="009C2258">
        <w:rPr>
          <w:rFonts w:ascii="Times New Roman" w:eastAsia="Calibri" w:hAnsi="Times New Roman" w:cs="Times New Roman"/>
          <w:sz w:val="24"/>
          <w:szCs w:val="24"/>
        </w:rPr>
        <w:t>;</w:t>
      </w:r>
      <w:r w:rsidRPr="00852C9B">
        <w:rPr>
          <w:rFonts w:ascii="Times New Roman" w:eastAsia="Calibri" w:hAnsi="Times New Roman" w:cs="Times New Roman"/>
          <w:sz w:val="24"/>
          <w:szCs w:val="24"/>
        </w:rPr>
        <w:t xml:space="preserve"> </w:t>
      </w:r>
    </w:p>
    <w:p w:rsidR="004A05E0" w:rsidRPr="00852C9B" w:rsidRDefault="004A05E0" w:rsidP="006B52C6">
      <w:pPr>
        <w:suppressAutoHyphens/>
        <w:ind w:firstLine="709"/>
        <w:jc w:val="both"/>
        <w:outlineLvl w:val="0"/>
        <w:rPr>
          <w:rFonts w:ascii="Times New Roman" w:eastAsia="Calibri" w:hAnsi="Times New Roman" w:cs="Times New Roman"/>
          <w:iCs/>
          <w:sz w:val="24"/>
          <w:szCs w:val="24"/>
        </w:rPr>
      </w:pPr>
      <w:r w:rsidRPr="00852C9B">
        <w:rPr>
          <w:rFonts w:ascii="Times New Roman" w:eastAsia="Calibri" w:hAnsi="Times New Roman" w:cs="Times New Roman"/>
          <w:b/>
          <w:iCs/>
          <w:sz w:val="24"/>
          <w:szCs w:val="24"/>
        </w:rPr>
        <w:t>Раздел 05</w:t>
      </w:r>
      <w:r w:rsidRPr="00852C9B">
        <w:rPr>
          <w:rFonts w:ascii="Times New Roman" w:eastAsia="Calibri" w:hAnsi="Times New Roman" w:cs="Times New Roman"/>
          <w:iCs/>
          <w:sz w:val="24"/>
          <w:szCs w:val="24"/>
        </w:rPr>
        <w:t xml:space="preserve"> Жилищно-коммунальное хозяйство</w:t>
      </w:r>
      <w:r w:rsidRPr="00852C9B">
        <w:rPr>
          <w:rFonts w:ascii="Times New Roman" w:eastAsia="Calibri" w:hAnsi="Times New Roman" w:cs="Times New Roman"/>
          <w:sz w:val="24"/>
          <w:szCs w:val="24"/>
        </w:rPr>
        <w:t xml:space="preserve"> – 45311,1тыс.руб.,что составило 6,4% в общих расходах бюджета</w:t>
      </w:r>
      <w:r w:rsidR="009C2258">
        <w:rPr>
          <w:rFonts w:ascii="Times New Roman" w:eastAsia="Calibri" w:hAnsi="Times New Roman" w:cs="Times New Roman"/>
          <w:sz w:val="24"/>
          <w:szCs w:val="24"/>
        </w:rPr>
        <w:t>;</w:t>
      </w:r>
      <w:r w:rsidRPr="00852C9B">
        <w:rPr>
          <w:rFonts w:ascii="Times New Roman" w:eastAsia="Calibri" w:hAnsi="Times New Roman" w:cs="Times New Roman"/>
          <w:sz w:val="24"/>
          <w:szCs w:val="24"/>
        </w:rPr>
        <w:t xml:space="preserve"> </w:t>
      </w:r>
    </w:p>
    <w:p w:rsidR="004A05E0" w:rsidRPr="00852C9B" w:rsidRDefault="004A05E0" w:rsidP="006B52C6">
      <w:pPr>
        <w:suppressAutoHyphens/>
        <w:ind w:firstLine="709"/>
        <w:jc w:val="both"/>
        <w:outlineLvl w:val="0"/>
        <w:rPr>
          <w:rFonts w:ascii="Times New Roman" w:eastAsia="Calibri" w:hAnsi="Times New Roman" w:cs="Times New Roman"/>
          <w:iCs/>
          <w:sz w:val="24"/>
          <w:szCs w:val="24"/>
        </w:rPr>
      </w:pPr>
      <w:r w:rsidRPr="00852C9B">
        <w:rPr>
          <w:rFonts w:ascii="Times New Roman" w:eastAsia="Calibri" w:hAnsi="Times New Roman" w:cs="Times New Roman"/>
          <w:b/>
          <w:iCs/>
          <w:sz w:val="24"/>
          <w:szCs w:val="24"/>
        </w:rPr>
        <w:t>Раздел 07</w:t>
      </w:r>
      <w:r w:rsidRPr="00852C9B">
        <w:rPr>
          <w:rFonts w:ascii="Times New Roman" w:eastAsia="Calibri" w:hAnsi="Times New Roman" w:cs="Times New Roman"/>
          <w:iCs/>
          <w:sz w:val="24"/>
          <w:szCs w:val="24"/>
        </w:rPr>
        <w:t xml:space="preserve"> Образование – 375319,1</w:t>
      </w:r>
      <w:r w:rsidRPr="00852C9B">
        <w:rPr>
          <w:rFonts w:ascii="Times New Roman" w:eastAsia="Calibri" w:hAnsi="Times New Roman" w:cs="Times New Roman"/>
          <w:sz w:val="24"/>
          <w:szCs w:val="24"/>
        </w:rPr>
        <w:t xml:space="preserve"> тыс.руб.,что составило </w:t>
      </w:r>
      <w:r w:rsidR="009C2258">
        <w:rPr>
          <w:rFonts w:ascii="Times New Roman" w:eastAsia="Calibri" w:hAnsi="Times New Roman" w:cs="Times New Roman"/>
          <w:sz w:val="24"/>
          <w:szCs w:val="24"/>
        </w:rPr>
        <w:t>52,7 % в общих расходах бюджета;</w:t>
      </w:r>
    </w:p>
    <w:p w:rsidR="004A05E0" w:rsidRPr="00852C9B" w:rsidRDefault="004A05E0" w:rsidP="006B52C6">
      <w:pPr>
        <w:suppressAutoHyphens/>
        <w:ind w:firstLine="709"/>
        <w:jc w:val="both"/>
        <w:outlineLvl w:val="0"/>
        <w:rPr>
          <w:rFonts w:ascii="Times New Roman" w:eastAsia="Calibri" w:hAnsi="Times New Roman" w:cs="Times New Roman"/>
          <w:iCs/>
          <w:sz w:val="24"/>
          <w:szCs w:val="24"/>
        </w:rPr>
      </w:pPr>
      <w:r w:rsidRPr="00852C9B">
        <w:rPr>
          <w:rFonts w:ascii="Times New Roman" w:eastAsia="Calibri" w:hAnsi="Times New Roman" w:cs="Times New Roman"/>
          <w:b/>
          <w:iCs/>
          <w:sz w:val="24"/>
          <w:szCs w:val="24"/>
        </w:rPr>
        <w:t>Раздел 08</w:t>
      </w:r>
      <w:r w:rsidRPr="00852C9B">
        <w:rPr>
          <w:rFonts w:ascii="Times New Roman" w:eastAsia="Calibri" w:hAnsi="Times New Roman" w:cs="Times New Roman"/>
          <w:iCs/>
          <w:sz w:val="24"/>
          <w:szCs w:val="24"/>
        </w:rPr>
        <w:t xml:space="preserve"> Культура, кинематография</w:t>
      </w:r>
      <w:r w:rsidRPr="00852C9B">
        <w:rPr>
          <w:rFonts w:ascii="Times New Roman" w:eastAsia="Calibri" w:hAnsi="Times New Roman" w:cs="Times New Roman"/>
          <w:sz w:val="24"/>
          <w:szCs w:val="24"/>
        </w:rPr>
        <w:t xml:space="preserve">  - 67686,5</w:t>
      </w:r>
      <w:r w:rsidR="009C2258">
        <w:rPr>
          <w:rFonts w:ascii="Times New Roman" w:eastAsia="Calibri" w:hAnsi="Times New Roman" w:cs="Times New Roman"/>
          <w:sz w:val="24"/>
          <w:szCs w:val="24"/>
        </w:rPr>
        <w:t xml:space="preserve"> </w:t>
      </w:r>
      <w:r w:rsidRPr="00852C9B">
        <w:rPr>
          <w:rFonts w:ascii="Times New Roman" w:eastAsia="Calibri" w:hAnsi="Times New Roman" w:cs="Times New Roman"/>
          <w:sz w:val="24"/>
          <w:szCs w:val="24"/>
        </w:rPr>
        <w:t>тыс.руб.,что составило 9,5% в общих расходах бюджета</w:t>
      </w:r>
      <w:r w:rsidR="009C2258">
        <w:rPr>
          <w:rFonts w:ascii="Times New Roman" w:eastAsia="Calibri" w:hAnsi="Times New Roman" w:cs="Times New Roman"/>
          <w:sz w:val="24"/>
          <w:szCs w:val="24"/>
        </w:rPr>
        <w:t>;</w:t>
      </w:r>
      <w:r w:rsidRPr="00852C9B">
        <w:rPr>
          <w:rFonts w:ascii="Times New Roman" w:eastAsia="Calibri" w:hAnsi="Times New Roman" w:cs="Times New Roman"/>
          <w:sz w:val="24"/>
          <w:szCs w:val="24"/>
        </w:rPr>
        <w:t xml:space="preserve"> </w:t>
      </w:r>
    </w:p>
    <w:p w:rsidR="004A05E0" w:rsidRPr="00852C9B" w:rsidRDefault="004A05E0" w:rsidP="006B52C6">
      <w:pPr>
        <w:suppressAutoHyphens/>
        <w:ind w:firstLine="709"/>
        <w:jc w:val="both"/>
        <w:outlineLvl w:val="0"/>
        <w:rPr>
          <w:rFonts w:ascii="Times New Roman" w:eastAsia="Calibri" w:hAnsi="Times New Roman" w:cs="Times New Roman"/>
          <w:iCs/>
          <w:sz w:val="24"/>
          <w:szCs w:val="24"/>
        </w:rPr>
      </w:pPr>
      <w:r w:rsidRPr="00852C9B">
        <w:rPr>
          <w:rFonts w:ascii="Times New Roman" w:eastAsia="Calibri" w:hAnsi="Times New Roman" w:cs="Times New Roman"/>
          <w:b/>
          <w:iCs/>
          <w:sz w:val="24"/>
          <w:szCs w:val="24"/>
        </w:rPr>
        <w:t>Раздел 10</w:t>
      </w:r>
      <w:r w:rsidRPr="00852C9B">
        <w:rPr>
          <w:rFonts w:ascii="Times New Roman" w:eastAsia="Calibri" w:hAnsi="Times New Roman" w:cs="Times New Roman"/>
          <w:iCs/>
          <w:sz w:val="24"/>
          <w:szCs w:val="24"/>
        </w:rPr>
        <w:t xml:space="preserve"> Социальная политика</w:t>
      </w:r>
      <w:r w:rsidRPr="00852C9B">
        <w:rPr>
          <w:rFonts w:ascii="Times New Roman" w:eastAsia="Calibri" w:hAnsi="Times New Roman" w:cs="Times New Roman"/>
          <w:sz w:val="24"/>
          <w:szCs w:val="24"/>
        </w:rPr>
        <w:t xml:space="preserve">  - 13613,4</w:t>
      </w:r>
      <w:r w:rsidR="009C2258">
        <w:rPr>
          <w:rFonts w:ascii="Times New Roman" w:eastAsia="Calibri" w:hAnsi="Times New Roman" w:cs="Times New Roman"/>
          <w:sz w:val="24"/>
          <w:szCs w:val="24"/>
        </w:rPr>
        <w:t xml:space="preserve"> </w:t>
      </w:r>
      <w:r w:rsidRPr="00852C9B">
        <w:rPr>
          <w:rFonts w:ascii="Times New Roman" w:eastAsia="Calibri" w:hAnsi="Times New Roman" w:cs="Times New Roman"/>
          <w:sz w:val="24"/>
          <w:szCs w:val="24"/>
        </w:rPr>
        <w:t>тыс.руб.,что составило 1,9% в общих расходах бюджета</w:t>
      </w:r>
      <w:r w:rsidR="009C2258">
        <w:rPr>
          <w:rFonts w:ascii="Times New Roman" w:eastAsia="Calibri" w:hAnsi="Times New Roman" w:cs="Times New Roman"/>
          <w:sz w:val="24"/>
          <w:szCs w:val="24"/>
        </w:rPr>
        <w:t>;</w:t>
      </w:r>
      <w:r w:rsidRPr="00852C9B">
        <w:rPr>
          <w:rFonts w:ascii="Times New Roman" w:eastAsia="Calibri" w:hAnsi="Times New Roman" w:cs="Times New Roman"/>
          <w:sz w:val="24"/>
          <w:szCs w:val="24"/>
        </w:rPr>
        <w:t xml:space="preserve"> </w:t>
      </w:r>
    </w:p>
    <w:p w:rsidR="004A05E0" w:rsidRPr="00852C9B" w:rsidRDefault="004A05E0" w:rsidP="006B52C6">
      <w:pPr>
        <w:suppressAutoHyphens/>
        <w:ind w:firstLine="709"/>
        <w:jc w:val="both"/>
        <w:outlineLvl w:val="0"/>
        <w:rPr>
          <w:rFonts w:ascii="Times New Roman" w:eastAsia="Calibri" w:hAnsi="Times New Roman" w:cs="Times New Roman"/>
          <w:iCs/>
          <w:sz w:val="24"/>
          <w:szCs w:val="24"/>
        </w:rPr>
      </w:pPr>
      <w:r w:rsidRPr="00852C9B">
        <w:rPr>
          <w:rFonts w:ascii="Times New Roman" w:eastAsia="Calibri" w:hAnsi="Times New Roman" w:cs="Times New Roman"/>
          <w:b/>
          <w:iCs/>
          <w:sz w:val="24"/>
          <w:szCs w:val="24"/>
        </w:rPr>
        <w:lastRenderedPageBreak/>
        <w:t>Раздел 11</w:t>
      </w:r>
      <w:r w:rsidRPr="00852C9B">
        <w:rPr>
          <w:rFonts w:ascii="Times New Roman" w:eastAsia="Calibri" w:hAnsi="Times New Roman" w:cs="Times New Roman"/>
          <w:iCs/>
          <w:sz w:val="24"/>
          <w:szCs w:val="24"/>
        </w:rPr>
        <w:t xml:space="preserve"> «Физическая культура и спорт»  -  3023,5</w:t>
      </w:r>
      <w:r w:rsidR="009C2258">
        <w:rPr>
          <w:rFonts w:ascii="Times New Roman" w:eastAsia="Calibri" w:hAnsi="Times New Roman" w:cs="Times New Roman"/>
          <w:iCs/>
          <w:sz w:val="24"/>
          <w:szCs w:val="24"/>
        </w:rPr>
        <w:t xml:space="preserve"> </w:t>
      </w:r>
      <w:r w:rsidRPr="00852C9B">
        <w:rPr>
          <w:rFonts w:ascii="Times New Roman" w:eastAsia="Calibri" w:hAnsi="Times New Roman" w:cs="Times New Roman"/>
          <w:sz w:val="24"/>
          <w:szCs w:val="24"/>
        </w:rPr>
        <w:t>тыс.руб.,что составило 0,4% в общих расходах бюджета</w:t>
      </w:r>
      <w:r w:rsidR="009C2258">
        <w:rPr>
          <w:rFonts w:ascii="Times New Roman" w:eastAsia="Calibri" w:hAnsi="Times New Roman" w:cs="Times New Roman"/>
          <w:sz w:val="24"/>
          <w:szCs w:val="24"/>
        </w:rPr>
        <w:t>;</w:t>
      </w:r>
      <w:r w:rsidRPr="00852C9B">
        <w:rPr>
          <w:rFonts w:ascii="Times New Roman" w:eastAsia="Calibri" w:hAnsi="Times New Roman" w:cs="Times New Roman"/>
          <w:sz w:val="24"/>
          <w:szCs w:val="24"/>
        </w:rPr>
        <w:t xml:space="preserve"> </w:t>
      </w:r>
    </w:p>
    <w:p w:rsidR="004A05E0" w:rsidRPr="00852C9B" w:rsidRDefault="004A05E0" w:rsidP="006B52C6">
      <w:pPr>
        <w:suppressAutoHyphens/>
        <w:ind w:firstLine="709"/>
        <w:jc w:val="both"/>
        <w:outlineLvl w:val="0"/>
        <w:rPr>
          <w:rFonts w:ascii="Times New Roman" w:eastAsia="Calibri" w:hAnsi="Times New Roman" w:cs="Times New Roman"/>
          <w:iCs/>
          <w:sz w:val="24"/>
          <w:szCs w:val="24"/>
        </w:rPr>
      </w:pPr>
      <w:r w:rsidRPr="00852C9B">
        <w:rPr>
          <w:rFonts w:ascii="Times New Roman" w:eastAsia="Calibri" w:hAnsi="Times New Roman" w:cs="Times New Roman"/>
          <w:b/>
          <w:iCs/>
          <w:sz w:val="24"/>
          <w:szCs w:val="24"/>
        </w:rPr>
        <w:t>Раздел 12</w:t>
      </w:r>
      <w:r w:rsidRPr="00852C9B">
        <w:rPr>
          <w:rFonts w:ascii="Times New Roman" w:eastAsia="Calibri" w:hAnsi="Times New Roman" w:cs="Times New Roman"/>
          <w:iCs/>
          <w:sz w:val="24"/>
          <w:szCs w:val="24"/>
        </w:rPr>
        <w:t xml:space="preserve"> «Средства массовой информации» -1400,0</w:t>
      </w:r>
      <w:r w:rsidRPr="00852C9B">
        <w:rPr>
          <w:rFonts w:ascii="Times New Roman" w:eastAsia="Calibri" w:hAnsi="Times New Roman" w:cs="Times New Roman"/>
          <w:sz w:val="24"/>
          <w:szCs w:val="24"/>
        </w:rPr>
        <w:t xml:space="preserve"> тыс.руб.,что составило 0,2% в общих расходах бюджета</w:t>
      </w:r>
      <w:r w:rsidR="009C2258">
        <w:rPr>
          <w:rFonts w:ascii="Times New Roman" w:eastAsia="Calibri" w:hAnsi="Times New Roman" w:cs="Times New Roman"/>
          <w:sz w:val="24"/>
          <w:szCs w:val="24"/>
        </w:rPr>
        <w:t>;</w:t>
      </w:r>
      <w:r w:rsidRPr="00852C9B">
        <w:rPr>
          <w:rFonts w:ascii="Times New Roman" w:eastAsia="Calibri" w:hAnsi="Times New Roman" w:cs="Times New Roman"/>
          <w:sz w:val="24"/>
          <w:szCs w:val="24"/>
        </w:rPr>
        <w:t xml:space="preserve"> </w:t>
      </w:r>
    </w:p>
    <w:p w:rsidR="004A05E0" w:rsidRPr="00852C9B" w:rsidRDefault="004A05E0" w:rsidP="006B52C6">
      <w:pPr>
        <w:suppressAutoHyphens/>
        <w:ind w:firstLine="709"/>
        <w:jc w:val="both"/>
        <w:outlineLvl w:val="0"/>
        <w:rPr>
          <w:rFonts w:ascii="Times New Roman" w:eastAsia="Calibri" w:hAnsi="Times New Roman" w:cs="Times New Roman"/>
          <w:iCs/>
          <w:sz w:val="24"/>
          <w:szCs w:val="24"/>
        </w:rPr>
      </w:pPr>
      <w:r w:rsidRPr="00852C9B">
        <w:rPr>
          <w:rFonts w:ascii="Times New Roman" w:eastAsia="Calibri" w:hAnsi="Times New Roman" w:cs="Times New Roman"/>
          <w:b/>
          <w:iCs/>
          <w:sz w:val="24"/>
          <w:szCs w:val="24"/>
        </w:rPr>
        <w:t xml:space="preserve"> Раздел 13</w:t>
      </w:r>
      <w:r w:rsidRPr="00852C9B">
        <w:rPr>
          <w:rFonts w:ascii="Times New Roman" w:eastAsia="Calibri" w:hAnsi="Times New Roman" w:cs="Times New Roman"/>
          <w:iCs/>
          <w:sz w:val="24"/>
          <w:szCs w:val="24"/>
        </w:rPr>
        <w:t xml:space="preserve"> Обслуживание муниципального долга план  </w:t>
      </w:r>
      <w:r w:rsidRPr="00852C9B">
        <w:rPr>
          <w:rFonts w:ascii="Times New Roman" w:eastAsia="Calibri" w:hAnsi="Times New Roman" w:cs="Times New Roman"/>
          <w:sz w:val="24"/>
          <w:szCs w:val="24"/>
        </w:rPr>
        <w:t xml:space="preserve"> - 14,9тыс.руб.,что составило 0,002% в общих расходах бюджета </w:t>
      </w:r>
    </w:p>
    <w:p w:rsidR="004A05E0" w:rsidRDefault="004A05E0" w:rsidP="006B52C6">
      <w:pPr>
        <w:suppressAutoHyphens/>
        <w:ind w:firstLine="709"/>
        <w:jc w:val="both"/>
        <w:outlineLvl w:val="0"/>
        <w:rPr>
          <w:rFonts w:ascii="Times New Roman" w:eastAsia="Calibri" w:hAnsi="Times New Roman" w:cs="Times New Roman"/>
          <w:sz w:val="24"/>
          <w:szCs w:val="24"/>
        </w:rPr>
      </w:pPr>
      <w:r w:rsidRPr="00852C9B">
        <w:rPr>
          <w:rFonts w:ascii="Times New Roman" w:eastAsia="Calibri" w:hAnsi="Times New Roman" w:cs="Times New Roman"/>
          <w:iCs/>
          <w:sz w:val="24"/>
          <w:szCs w:val="24"/>
        </w:rPr>
        <w:t xml:space="preserve">  </w:t>
      </w:r>
      <w:r w:rsidRPr="00852C9B">
        <w:rPr>
          <w:rFonts w:ascii="Times New Roman" w:eastAsia="Calibri" w:hAnsi="Times New Roman" w:cs="Times New Roman"/>
          <w:b/>
          <w:iCs/>
          <w:sz w:val="24"/>
          <w:szCs w:val="24"/>
        </w:rPr>
        <w:t>Раздел 14</w:t>
      </w:r>
      <w:r w:rsidRPr="00852C9B">
        <w:rPr>
          <w:rFonts w:ascii="Times New Roman" w:eastAsia="Calibri" w:hAnsi="Times New Roman" w:cs="Times New Roman"/>
          <w:iCs/>
          <w:sz w:val="24"/>
          <w:szCs w:val="24"/>
        </w:rPr>
        <w:t xml:space="preserve"> «Межбюджетные трансферты»</w:t>
      </w:r>
      <w:r w:rsidRPr="00852C9B">
        <w:rPr>
          <w:rFonts w:ascii="Times New Roman" w:eastAsia="Calibri" w:hAnsi="Times New Roman" w:cs="Times New Roman"/>
          <w:sz w:val="24"/>
          <w:szCs w:val="24"/>
        </w:rPr>
        <w:t xml:space="preserve"> - 68148,8тыс.руб.,что составило 9,6% в общих расходах бюджета </w:t>
      </w:r>
    </w:p>
    <w:p w:rsidR="00B34583" w:rsidRDefault="00B34583" w:rsidP="006B52C6">
      <w:pPr>
        <w:suppressAutoHyphens/>
        <w:ind w:firstLine="709"/>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В 2021 году достигнуты уровень средней месячной заработной платы:</w:t>
      </w:r>
    </w:p>
    <w:p w:rsidR="00B34583" w:rsidRDefault="00B34583" w:rsidP="006B52C6">
      <w:pPr>
        <w:suppressAutoHyphens/>
        <w:ind w:firstLine="709"/>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 муниципальных дошкольных образовательных орган</w:t>
      </w:r>
      <w:r w:rsidR="00102EB4">
        <w:rPr>
          <w:rFonts w:ascii="Times New Roman" w:eastAsia="Calibri" w:hAnsi="Times New Roman" w:cs="Times New Roman"/>
          <w:sz w:val="24"/>
          <w:szCs w:val="24"/>
        </w:rPr>
        <w:t>изациях -25936,6</w:t>
      </w:r>
      <w:r w:rsidR="009B669A">
        <w:rPr>
          <w:rFonts w:ascii="Times New Roman" w:eastAsia="Calibri" w:hAnsi="Times New Roman" w:cs="Times New Roman"/>
          <w:sz w:val="24"/>
          <w:szCs w:val="24"/>
        </w:rPr>
        <w:t xml:space="preserve"> </w:t>
      </w:r>
      <w:r w:rsidR="00102EB4">
        <w:rPr>
          <w:rFonts w:ascii="Times New Roman" w:eastAsia="Calibri" w:hAnsi="Times New Roman" w:cs="Times New Roman"/>
          <w:sz w:val="24"/>
          <w:szCs w:val="24"/>
        </w:rPr>
        <w:t>руб.,</w:t>
      </w:r>
    </w:p>
    <w:p w:rsidR="00B34583" w:rsidRDefault="00B34583" w:rsidP="006B52C6">
      <w:pPr>
        <w:suppressAutoHyphens/>
        <w:ind w:firstLine="709"/>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 xml:space="preserve">- в муниципальных образовательных </w:t>
      </w:r>
      <w:r w:rsidR="00102EB4">
        <w:rPr>
          <w:rFonts w:ascii="Times New Roman" w:eastAsia="Calibri" w:hAnsi="Times New Roman" w:cs="Times New Roman"/>
          <w:sz w:val="24"/>
          <w:szCs w:val="24"/>
        </w:rPr>
        <w:t>организациях – 30786,7</w:t>
      </w:r>
      <w:r w:rsidR="009B669A">
        <w:rPr>
          <w:rFonts w:ascii="Times New Roman" w:eastAsia="Calibri" w:hAnsi="Times New Roman" w:cs="Times New Roman"/>
          <w:sz w:val="24"/>
          <w:szCs w:val="24"/>
        </w:rPr>
        <w:t xml:space="preserve"> </w:t>
      </w:r>
      <w:r w:rsidR="00102EB4">
        <w:rPr>
          <w:rFonts w:ascii="Times New Roman" w:eastAsia="Calibri" w:hAnsi="Times New Roman" w:cs="Times New Roman"/>
          <w:sz w:val="24"/>
          <w:szCs w:val="24"/>
        </w:rPr>
        <w:t>руб.,</w:t>
      </w:r>
    </w:p>
    <w:p w:rsidR="00B34583" w:rsidRPr="00852C9B" w:rsidRDefault="00B34583" w:rsidP="006B52C6">
      <w:pPr>
        <w:suppressAutoHyphens/>
        <w:ind w:firstLine="709"/>
        <w:jc w:val="both"/>
        <w:outlineLvl w:val="0"/>
        <w:rPr>
          <w:rFonts w:ascii="Times New Roman" w:eastAsia="Calibri" w:hAnsi="Times New Roman" w:cs="Times New Roman"/>
          <w:iCs/>
          <w:sz w:val="24"/>
          <w:szCs w:val="24"/>
          <w:highlight w:val="yellow"/>
        </w:rPr>
      </w:pPr>
      <w:r>
        <w:rPr>
          <w:rFonts w:ascii="Times New Roman" w:eastAsia="Calibri" w:hAnsi="Times New Roman" w:cs="Times New Roman"/>
          <w:sz w:val="24"/>
          <w:szCs w:val="24"/>
        </w:rPr>
        <w:t>- в муниципальных учрежден</w:t>
      </w:r>
      <w:r w:rsidR="00102EB4">
        <w:rPr>
          <w:rFonts w:ascii="Times New Roman" w:eastAsia="Calibri" w:hAnsi="Times New Roman" w:cs="Times New Roman"/>
          <w:sz w:val="24"/>
          <w:szCs w:val="24"/>
        </w:rPr>
        <w:t>иях культуры -29625,1</w:t>
      </w:r>
      <w:r w:rsidR="009B669A">
        <w:rPr>
          <w:rFonts w:ascii="Times New Roman" w:eastAsia="Calibri" w:hAnsi="Times New Roman" w:cs="Times New Roman"/>
          <w:sz w:val="24"/>
          <w:szCs w:val="24"/>
        </w:rPr>
        <w:t xml:space="preserve"> </w:t>
      </w:r>
      <w:r w:rsidR="00102EB4">
        <w:rPr>
          <w:rFonts w:ascii="Times New Roman" w:eastAsia="Calibri" w:hAnsi="Times New Roman" w:cs="Times New Roman"/>
          <w:sz w:val="24"/>
          <w:szCs w:val="24"/>
        </w:rPr>
        <w:t>руб.</w:t>
      </w:r>
    </w:p>
    <w:p w:rsidR="004A05E0" w:rsidRPr="00852C9B" w:rsidRDefault="004A05E0" w:rsidP="006B52C6">
      <w:pPr>
        <w:tabs>
          <w:tab w:val="left" w:pos="4395"/>
        </w:tabs>
        <w:ind w:left="1068"/>
        <w:jc w:val="both"/>
        <w:rPr>
          <w:rFonts w:ascii="Times New Roman" w:eastAsia="Calibri" w:hAnsi="Times New Roman" w:cs="Times New Roman"/>
          <w:b/>
          <w:iCs/>
          <w:sz w:val="24"/>
          <w:szCs w:val="24"/>
          <w:u w:val="single"/>
        </w:rPr>
      </w:pPr>
      <w:r w:rsidRPr="00852C9B">
        <w:rPr>
          <w:rFonts w:ascii="Times New Roman" w:eastAsia="Calibri" w:hAnsi="Times New Roman" w:cs="Times New Roman"/>
          <w:b/>
          <w:iCs/>
          <w:sz w:val="24"/>
          <w:szCs w:val="24"/>
          <w:u w:val="single"/>
        </w:rPr>
        <w:t>Кредиторская задолженность:</w:t>
      </w:r>
    </w:p>
    <w:p w:rsidR="004A05E0" w:rsidRPr="00852C9B" w:rsidRDefault="004A05E0" w:rsidP="006B52C6">
      <w:pPr>
        <w:ind w:left="-57"/>
        <w:jc w:val="both"/>
        <w:rPr>
          <w:rFonts w:ascii="Times New Roman" w:eastAsia="Calibri" w:hAnsi="Times New Roman" w:cs="Times New Roman"/>
          <w:iCs/>
          <w:sz w:val="24"/>
          <w:szCs w:val="24"/>
          <w:u w:val="single"/>
        </w:rPr>
      </w:pPr>
      <w:r w:rsidRPr="00852C9B">
        <w:rPr>
          <w:rFonts w:ascii="Times New Roman" w:eastAsia="Calibri" w:hAnsi="Times New Roman" w:cs="Times New Roman"/>
          <w:iCs/>
          <w:sz w:val="24"/>
          <w:szCs w:val="24"/>
          <w:u w:val="single"/>
        </w:rPr>
        <w:t xml:space="preserve">По состоянию на 01.01.2022г.  – 10503,6тыс.руб., в том числе просроченной  нет , из нее </w:t>
      </w:r>
      <w:r w:rsidRPr="00852C9B">
        <w:rPr>
          <w:rFonts w:ascii="Times New Roman" w:eastAsia="Calibri" w:hAnsi="Times New Roman" w:cs="Times New Roman"/>
          <w:sz w:val="24"/>
          <w:szCs w:val="24"/>
        </w:rPr>
        <w:t>по оплате труда работников учреждений района на 01.01.2022г. составила за декабрь 2021г. – 5942,8тыс. руб.: из нее оплата труда 4983,8 тыс. руб., по начислениям на оплату труда 959,0 тыс. руб. , просроченной нет.</w:t>
      </w:r>
    </w:p>
    <w:p w:rsidR="004A05E0" w:rsidRPr="00852C9B" w:rsidRDefault="00341C5C" w:rsidP="006B52C6">
      <w:pPr>
        <w:suppressAutoHyphens/>
        <w:jc w:val="both"/>
        <w:rPr>
          <w:rFonts w:ascii="Times New Roman" w:eastAsia="Calibri" w:hAnsi="Times New Roman" w:cs="Times New Roman"/>
          <w:sz w:val="24"/>
          <w:szCs w:val="24"/>
        </w:rPr>
      </w:pPr>
      <w:r>
        <w:rPr>
          <w:rFonts w:ascii="Times New Roman" w:eastAsia="Calibri" w:hAnsi="Times New Roman" w:cs="Times New Roman"/>
          <w:bCs/>
          <w:iCs/>
          <w:sz w:val="24"/>
          <w:szCs w:val="24"/>
        </w:rPr>
        <w:t xml:space="preserve">        </w:t>
      </w:r>
      <w:r w:rsidR="004A05E0" w:rsidRPr="00852C9B">
        <w:rPr>
          <w:rFonts w:ascii="Times New Roman" w:eastAsia="Calibri" w:hAnsi="Times New Roman" w:cs="Times New Roman"/>
          <w:bCs/>
          <w:iCs/>
          <w:sz w:val="24"/>
          <w:szCs w:val="24"/>
        </w:rPr>
        <w:t xml:space="preserve">Задолженность по внутренним долговым обязательствам составляет – 12175.9 тыс. руб., из них бюджетный кредит 12175.9 тыс. руб. </w:t>
      </w:r>
    </w:p>
    <w:p w:rsidR="004A05E0" w:rsidRPr="00852C9B" w:rsidRDefault="00341C5C" w:rsidP="00341C5C">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A05E0" w:rsidRPr="00852C9B">
        <w:rPr>
          <w:rFonts w:ascii="Times New Roman" w:eastAsia="Calibri" w:hAnsi="Times New Roman" w:cs="Times New Roman"/>
          <w:sz w:val="24"/>
          <w:szCs w:val="24"/>
        </w:rPr>
        <w:t>В целях проводимой работы при формировани</w:t>
      </w:r>
      <w:r w:rsidR="00983E9C">
        <w:rPr>
          <w:rFonts w:ascii="Times New Roman" w:eastAsia="Calibri" w:hAnsi="Times New Roman" w:cs="Times New Roman"/>
          <w:sz w:val="24"/>
          <w:szCs w:val="24"/>
        </w:rPr>
        <w:t>и</w:t>
      </w:r>
      <w:r w:rsidR="004A05E0" w:rsidRPr="00852C9B">
        <w:rPr>
          <w:rFonts w:ascii="Times New Roman" w:eastAsia="Calibri" w:hAnsi="Times New Roman" w:cs="Times New Roman"/>
          <w:sz w:val="24"/>
          <w:szCs w:val="24"/>
        </w:rPr>
        <w:t>, утверждени</w:t>
      </w:r>
      <w:r w:rsidR="00983E9C">
        <w:rPr>
          <w:rFonts w:ascii="Times New Roman" w:eastAsia="Calibri" w:hAnsi="Times New Roman" w:cs="Times New Roman"/>
          <w:sz w:val="24"/>
          <w:szCs w:val="24"/>
        </w:rPr>
        <w:t>и</w:t>
      </w:r>
      <w:r w:rsidR="004A05E0" w:rsidRPr="00852C9B">
        <w:rPr>
          <w:rFonts w:ascii="Times New Roman" w:eastAsia="Calibri" w:hAnsi="Times New Roman" w:cs="Times New Roman"/>
          <w:sz w:val="24"/>
          <w:szCs w:val="24"/>
        </w:rPr>
        <w:t>, исполнения бюджета подготовлены 3 проекта решений Совета МР «Ононский район» «О внесении изменений в решение Совета муниципального района «О бюджете муниципального района на 2021год , которые были приняты Советом муниципального района.</w:t>
      </w:r>
    </w:p>
    <w:p w:rsidR="004A05E0" w:rsidRPr="00852C9B" w:rsidRDefault="00341C5C" w:rsidP="00341C5C">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A05E0" w:rsidRPr="00852C9B">
        <w:rPr>
          <w:rFonts w:ascii="Times New Roman" w:eastAsia="Calibri" w:hAnsi="Times New Roman" w:cs="Times New Roman"/>
          <w:sz w:val="24"/>
          <w:szCs w:val="24"/>
        </w:rPr>
        <w:t>Подготовлен проект решения Совета муниципального района « О бюджете муниципального района «Ононский район» на 2022г. и плановый период 2023-2024гг.»</w:t>
      </w:r>
    </w:p>
    <w:p w:rsidR="004A05E0" w:rsidRPr="00852C9B" w:rsidRDefault="00341C5C" w:rsidP="00341C5C">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A05E0" w:rsidRPr="00852C9B">
        <w:rPr>
          <w:rFonts w:ascii="Times New Roman" w:eastAsia="Calibri" w:hAnsi="Times New Roman" w:cs="Times New Roman"/>
          <w:sz w:val="24"/>
          <w:szCs w:val="24"/>
        </w:rPr>
        <w:t>Подготовлен проект решения Совета муниципального района «Об исполнении бюджета муниципального района «Ононский район» за 202</w:t>
      </w:r>
      <w:r>
        <w:rPr>
          <w:rFonts w:ascii="Times New Roman" w:eastAsia="Calibri" w:hAnsi="Times New Roman" w:cs="Times New Roman"/>
          <w:sz w:val="24"/>
          <w:szCs w:val="24"/>
        </w:rPr>
        <w:t>1</w:t>
      </w:r>
      <w:r w:rsidR="004A05E0" w:rsidRPr="00852C9B">
        <w:rPr>
          <w:rFonts w:ascii="Times New Roman" w:eastAsia="Calibri" w:hAnsi="Times New Roman" w:cs="Times New Roman"/>
          <w:sz w:val="24"/>
          <w:szCs w:val="24"/>
        </w:rPr>
        <w:t>г.».</w:t>
      </w:r>
    </w:p>
    <w:p w:rsidR="004A05E0" w:rsidRPr="00852C9B" w:rsidRDefault="00341C5C" w:rsidP="006B52C6">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A05E0" w:rsidRPr="00852C9B">
        <w:rPr>
          <w:rFonts w:ascii="Times New Roman" w:eastAsia="Calibri" w:hAnsi="Times New Roman" w:cs="Times New Roman"/>
          <w:sz w:val="24"/>
          <w:szCs w:val="24"/>
        </w:rPr>
        <w:t>Велась работа по размещению информации в «электронном бюджете», согласование и утверждени</w:t>
      </w:r>
      <w:r w:rsidR="00102EB4">
        <w:rPr>
          <w:rFonts w:ascii="Times New Roman" w:eastAsia="Calibri" w:hAnsi="Times New Roman" w:cs="Times New Roman"/>
          <w:sz w:val="24"/>
          <w:szCs w:val="24"/>
        </w:rPr>
        <w:t>е</w:t>
      </w:r>
      <w:r w:rsidR="004A05E0" w:rsidRPr="00852C9B">
        <w:rPr>
          <w:rFonts w:ascii="Times New Roman" w:eastAsia="Calibri" w:hAnsi="Times New Roman" w:cs="Times New Roman"/>
          <w:sz w:val="24"/>
          <w:szCs w:val="24"/>
        </w:rPr>
        <w:t xml:space="preserve"> информации сельских поселений</w:t>
      </w:r>
      <w:r w:rsidR="00B03D4F">
        <w:rPr>
          <w:rFonts w:ascii="Times New Roman" w:eastAsia="Calibri" w:hAnsi="Times New Roman" w:cs="Times New Roman"/>
          <w:sz w:val="24"/>
          <w:szCs w:val="24"/>
        </w:rPr>
        <w:t>,</w:t>
      </w:r>
      <w:r w:rsidR="004A05E0" w:rsidRPr="00852C9B">
        <w:rPr>
          <w:rFonts w:ascii="Times New Roman" w:eastAsia="Calibri" w:hAnsi="Times New Roman" w:cs="Times New Roman"/>
          <w:sz w:val="24"/>
          <w:szCs w:val="24"/>
        </w:rPr>
        <w:t xml:space="preserve"> и размещение информации </w:t>
      </w:r>
      <w:r w:rsidR="00102EB4">
        <w:rPr>
          <w:rFonts w:ascii="Times New Roman" w:eastAsia="Calibri" w:hAnsi="Times New Roman" w:cs="Times New Roman"/>
          <w:sz w:val="24"/>
          <w:szCs w:val="24"/>
        </w:rPr>
        <w:t xml:space="preserve">на сайте </w:t>
      </w:r>
      <w:r w:rsidR="004A05E0" w:rsidRPr="00852C9B">
        <w:rPr>
          <w:rFonts w:ascii="Times New Roman" w:eastAsia="Calibri" w:hAnsi="Times New Roman" w:cs="Times New Roman"/>
          <w:sz w:val="24"/>
          <w:szCs w:val="24"/>
        </w:rPr>
        <w:t>района. Информация вся размещена</w:t>
      </w:r>
      <w:r w:rsidR="00927E26" w:rsidRPr="00852C9B">
        <w:rPr>
          <w:rFonts w:ascii="Times New Roman" w:hAnsi="Times New Roman" w:cs="Times New Roman"/>
          <w:sz w:val="24"/>
          <w:szCs w:val="24"/>
        </w:rPr>
        <w:t>.</w:t>
      </w:r>
    </w:p>
    <w:p w:rsidR="004A05E0" w:rsidRPr="00852C9B" w:rsidRDefault="00927E26" w:rsidP="006B52C6">
      <w:pPr>
        <w:jc w:val="both"/>
        <w:rPr>
          <w:rFonts w:ascii="Times New Roman" w:eastAsia="Calibri" w:hAnsi="Times New Roman" w:cs="Times New Roman"/>
          <w:sz w:val="24"/>
          <w:szCs w:val="24"/>
        </w:rPr>
      </w:pPr>
      <w:r w:rsidRPr="00852C9B">
        <w:rPr>
          <w:rFonts w:ascii="Times New Roman" w:hAnsi="Times New Roman" w:cs="Times New Roman"/>
          <w:sz w:val="24"/>
          <w:szCs w:val="24"/>
        </w:rPr>
        <w:t xml:space="preserve">          </w:t>
      </w:r>
      <w:r w:rsidR="004A05E0" w:rsidRPr="00852C9B">
        <w:rPr>
          <w:rFonts w:ascii="Times New Roman" w:eastAsia="Calibri" w:hAnsi="Times New Roman" w:cs="Times New Roman"/>
          <w:sz w:val="24"/>
          <w:szCs w:val="24"/>
        </w:rPr>
        <w:t>В целях внутреннего финансового  контроля   в  2021 году   в бюджетных уч</w:t>
      </w:r>
      <w:r w:rsidR="00983E9C">
        <w:rPr>
          <w:rFonts w:ascii="Times New Roman" w:eastAsia="Calibri" w:hAnsi="Times New Roman" w:cs="Times New Roman"/>
          <w:sz w:val="24"/>
          <w:szCs w:val="24"/>
        </w:rPr>
        <w:t>реждениях проведено  271 провер</w:t>
      </w:r>
      <w:r w:rsidR="004A05E0" w:rsidRPr="00852C9B">
        <w:rPr>
          <w:rFonts w:ascii="Times New Roman" w:eastAsia="Calibri" w:hAnsi="Times New Roman" w:cs="Times New Roman"/>
          <w:sz w:val="24"/>
          <w:szCs w:val="24"/>
        </w:rPr>
        <w:t>к</w:t>
      </w:r>
      <w:r w:rsidR="00983E9C">
        <w:rPr>
          <w:rFonts w:ascii="Times New Roman" w:eastAsia="Calibri" w:hAnsi="Times New Roman" w:cs="Times New Roman"/>
          <w:sz w:val="24"/>
          <w:szCs w:val="24"/>
        </w:rPr>
        <w:t>а</w:t>
      </w:r>
      <w:r w:rsidR="004A05E0" w:rsidRPr="00852C9B">
        <w:rPr>
          <w:rFonts w:ascii="Times New Roman" w:eastAsia="Calibri" w:hAnsi="Times New Roman" w:cs="Times New Roman"/>
          <w:sz w:val="24"/>
          <w:szCs w:val="24"/>
        </w:rPr>
        <w:t xml:space="preserve">,  из них  254 проверок в рамках реализации части 5 статьи 99 Федерального закона от 05.04.2013г.№44-ФЗ  по которым  83  отмененных  действия, остальные  действия контроль прошли,  17 проверок по разным вопросам.   </w:t>
      </w:r>
    </w:p>
    <w:p w:rsidR="004A05E0" w:rsidRPr="00852C9B" w:rsidRDefault="00927E26" w:rsidP="006B52C6">
      <w:pPr>
        <w:contextualSpacing/>
        <w:jc w:val="both"/>
        <w:rPr>
          <w:rFonts w:ascii="Times New Roman" w:eastAsia="Calibri" w:hAnsi="Times New Roman" w:cs="Times New Roman"/>
          <w:sz w:val="24"/>
          <w:szCs w:val="24"/>
        </w:rPr>
      </w:pPr>
      <w:r w:rsidRPr="00852C9B">
        <w:rPr>
          <w:rFonts w:ascii="Times New Roman" w:hAnsi="Times New Roman" w:cs="Times New Roman"/>
          <w:sz w:val="24"/>
          <w:szCs w:val="24"/>
        </w:rPr>
        <w:t xml:space="preserve">          </w:t>
      </w:r>
      <w:r w:rsidR="004A05E0" w:rsidRPr="00852C9B">
        <w:rPr>
          <w:rFonts w:ascii="Times New Roman" w:eastAsia="Calibri" w:hAnsi="Times New Roman" w:cs="Times New Roman"/>
          <w:sz w:val="24"/>
          <w:szCs w:val="24"/>
        </w:rPr>
        <w:t>В   учреждениях культуры проведены проверки правильности начисления заработной платы  до целевых показателей    повышения оплаты труда</w:t>
      </w:r>
      <w:r w:rsidR="00572DE7" w:rsidRPr="00572DE7">
        <w:rPr>
          <w:rFonts w:ascii="Times New Roman" w:eastAsia="Calibri" w:hAnsi="Times New Roman" w:cs="Times New Roman"/>
          <w:color w:val="FF0000"/>
          <w:sz w:val="24"/>
          <w:szCs w:val="24"/>
        </w:rPr>
        <w:t xml:space="preserve"> </w:t>
      </w:r>
      <w:r w:rsidR="00572DE7" w:rsidRPr="00572DE7">
        <w:rPr>
          <w:rFonts w:ascii="Times New Roman" w:eastAsia="Calibri" w:hAnsi="Times New Roman" w:cs="Times New Roman"/>
          <w:sz w:val="24"/>
          <w:szCs w:val="24"/>
        </w:rPr>
        <w:t xml:space="preserve">на 2021год составил в размере </w:t>
      </w:r>
      <w:r w:rsidR="00572DE7" w:rsidRPr="00572DE7">
        <w:rPr>
          <w:rFonts w:ascii="Times New Roman" w:eastAsia="Calibri" w:hAnsi="Times New Roman" w:cs="Times New Roman"/>
          <w:sz w:val="24"/>
          <w:szCs w:val="24"/>
        </w:rPr>
        <w:lastRenderedPageBreak/>
        <w:t>29842,7 рублей.</w:t>
      </w:r>
      <w:r w:rsidR="004A05E0" w:rsidRPr="00572DE7">
        <w:rPr>
          <w:rFonts w:ascii="Times New Roman" w:eastAsia="Calibri" w:hAnsi="Times New Roman" w:cs="Times New Roman"/>
          <w:sz w:val="24"/>
          <w:szCs w:val="24"/>
        </w:rPr>
        <w:t xml:space="preserve"> Во всех учреждениях  средняя заработная плата не соответствовала   целев</w:t>
      </w:r>
      <w:r w:rsidR="004A05E0" w:rsidRPr="00852C9B">
        <w:rPr>
          <w:rFonts w:ascii="Times New Roman" w:eastAsia="Calibri" w:hAnsi="Times New Roman" w:cs="Times New Roman"/>
          <w:sz w:val="24"/>
          <w:szCs w:val="24"/>
        </w:rPr>
        <w:t>ому  показателю.</w:t>
      </w:r>
    </w:p>
    <w:p w:rsidR="004A05E0" w:rsidRPr="008C2322" w:rsidRDefault="008C2322" w:rsidP="006B52C6">
      <w:pPr>
        <w:contextualSpacing/>
        <w:jc w:val="both"/>
        <w:rPr>
          <w:rFonts w:ascii="Times New Roman" w:eastAsia="Calibri" w:hAnsi="Times New Roman" w:cs="Times New Roman"/>
          <w:color w:val="FF0000"/>
          <w:sz w:val="24"/>
          <w:szCs w:val="24"/>
        </w:rPr>
      </w:pPr>
      <w:r>
        <w:rPr>
          <w:rFonts w:ascii="Times New Roman" w:eastAsia="Calibri" w:hAnsi="Times New Roman" w:cs="Times New Roman"/>
          <w:color w:val="FF0000"/>
          <w:sz w:val="24"/>
          <w:szCs w:val="24"/>
        </w:rPr>
        <w:t xml:space="preserve">       </w:t>
      </w:r>
      <w:r w:rsidR="004A05E0" w:rsidRPr="00852C9B">
        <w:rPr>
          <w:rFonts w:ascii="Times New Roman" w:eastAsia="Calibri" w:hAnsi="Times New Roman" w:cs="Times New Roman"/>
          <w:color w:val="FF0000"/>
          <w:sz w:val="24"/>
          <w:szCs w:val="24"/>
        </w:rPr>
        <w:t xml:space="preserve"> </w:t>
      </w:r>
      <w:r w:rsidR="004A05E0" w:rsidRPr="00852C9B">
        <w:rPr>
          <w:rFonts w:ascii="Times New Roman" w:eastAsia="Calibri" w:hAnsi="Times New Roman" w:cs="Times New Roman"/>
          <w:sz w:val="24"/>
          <w:szCs w:val="24"/>
        </w:rPr>
        <w:t>Проверками установлено: в   4  учреждениях культуры  средняя заработная плата</w:t>
      </w:r>
      <w:r w:rsidR="00D6648C">
        <w:rPr>
          <w:rFonts w:ascii="Times New Roman" w:eastAsia="Calibri" w:hAnsi="Times New Roman" w:cs="Times New Roman"/>
          <w:sz w:val="24"/>
          <w:szCs w:val="24"/>
        </w:rPr>
        <w:t xml:space="preserve"> (РЦБТК и Д 29476,8 руб.- 369,9 руб., РМСКЦ 28398,69 -1441,01 руб., библиотека 27141,51 – 2701,19 руб. </w:t>
      </w:r>
      <w:r w:rsidR="004A05E0" w:rsidRPr="00852C9B">
        <w:rPr>
          <w:rFonts w:ascii="Times New Roman" w:eastAsia="Calibri" w:hAnsi="Times New Roman" w:cs="Times New Roman"/>
          <w:sz w:val="24"/>
          <w:szCs w:val="24"/>
        </w:rPr>
        <w:t xml:space="preserve"> </w:t>
      </w:r>
      <w:r w:rsidR="00D6648C">
        <w:rPr>
          <w:rFonts w:ascii="Times New Roman" w:eastAsia="Calibri" w:hAnsi="Times New Roman" w:cs="Times New Roman"/>
          <w:sz w:val="24"/>
          <w:szCs w:val="24"/>
        </w:rPr>
        <w:t>)</w:t>
      </w:r>
      <w:r w:rsidR="00572DE7">
        <w:rPr>
          <w:rFonts w:ascii="Times New Roman" w:eastAsia="Calibri" w:hAnsi="Times New Roman" w:cs="Times New Roman"/>
          <w:sz w:val="24"/>
          <w:szCs w:val="24"/>
        </w:rPr>
        <w:t xml:space="preserve">, при целевом показателе 36264,98 (ДШИ  35587,48- 677,5 руб.) </w:t>
      </w:r>
      <w:r w:rsidR="004A05E0" w:rsidRPr="00852C9B">
        <w:rPr>
          <w:rFonts w:ascii="Times New Roman" w:eastAsia="Calibri" w:hAnsi="Times New Roman" w:cs="Times New Roman"/>
          <w:sz w:val="24"/>
          <w:szCs w:val="24"/>
        </w:rPr>
        <w:t>занижена  к  уровню целевого показателя, в 2 учреждениях средняя заработная плата</w:t>
      </w:r>
      <w:r w:rsidR="00D6648C">
        <w:rPr>
          <w:rFonts w:ascii="Times New Roman" w:eastAsia="Calibri" w:hAnsi="Times New Roman" w:cs="Times New Roman"/>
          <w:sz w:val="24"/>
          <w:szCs w:val="24"/>
        </w:rPr>
        <w:t xml:space="preserve"> (ЦКК «Возрождение», 30059,4 -216,7 руб., ОРИКМ 30728,61- 85,91 руб)</w:t>
      </w:r>
      <w:r w:rsidR="004A05E0" w:rsidRPr="00852C9B">
        <w:rPr>
          <w:rFonts w:ascii="Times New Roman" w:eastAsia="Calibri" w:hAnsi="Times New Roman" w:cs="Times New Roman"/>
          <w:sz w:val="24"/>
          <w:szCs w:val="24"/>
        </w:rPr>
        <w:t xml:space="preserve"> завышена к уровню целевого показателя. </w:t>
      </w:r>
    </w:p>
    <w:p w:rsidR="000E22ED" w:rsidRPr="008C2322" w:rsidRDefault="008C2322" w:rsidP="008C2322">
      <w:pPr>
        <w:jc w:val="both"/>
        <w:rPr>
          <w:rFonts w:ascii="Times New Roman" w:hAnsi="Times New Roman" w:cs="Times New Roman"/>
          <w:bCs/>
          <w:sz w:val="24"/>
          <w:szCs w:val="24"/>
        </w:rPr>
      </w:pPr>
      <w:r>
        <w:rPr>
          <w:rFonts w:ascii="Times New Roman" w:eastAsia="Calibri" w:hAnsi="Times New Roman" w:cs="Times New Roman"/>
          <w:sz w:val="24"/>
          <w:szCs w:val="24"/>
        </w:rPr>
        <w:t xml:space="preserve">       </w:t>
      </w:r>
      <w:r w:rsidR="004A05E0" w:rsidRPr="00852C9B">
        <w:rPr>
          <w:rFonts w:ascii="Times New Roman" w:eastAsia="Calibri" w:hAnsi="Times New Roman" w:cs="Times New Roman"/>
          <w:sz w:val="24"/>
          <w:szCs w:val="24"/>
        </w:rPr>
        <w:t xml:space="preserve"> В трех школах проведены проверки  </w:t>
      </w:r>
      <w:r w:rsidR="004A05E0" w:rsidRPr="00852C9B">
        <w:rPr>
          <w:rFonts w:ascii="Times New Roman" w:eastAsia="Calibri" w:hAnsi="Times New Roman" w:cs="Times New Roman"/>
          <w:b/>
          <w:sz w:val="24"/>
          <w:szCs w:val="24"/>
        </w:rPr>
        <w:t xml:space="preserve">  </w:t>
      </w:r>
      <w:r w:rsidR="004A05E0" w:rsidRPr="00852C9B">
        <w:rPr>
          <w:rFonts w:ascii="Times New Roman" w:eastAsia="Calibri" w:hAnsi="Times New Roman" w:cs="Times New Roman"/>
          <w:sz w:val="24"/>
          <w:szCs w:val="24"/>
        </w:rPr>
        <w:t xml:space="preserve"> по учету и  расходованию ГСМ выделяемого на подвоз детей в 2021 году  и правильности его  списания. Во всех школах установле</w:t>
      </w:r>
      <w:r w:rsidR="00927E26" w:rsidRPr="00852C9B">
        <w:rPr>
          <w:rFonts w:ascii="Times New Roman" w:hAnsi="Times New Roman" w:cs="Times New Roman"/>
          <w:sz w:val="24"/>
          <w:szCs w:val="24"/>
        </w:rPr>
        <w:t xml:space="preserve">ны нарушения. </w:t>
      </w:r>
      <w:r w:rsidR="004A05E0" w:rsidRPr="00852C9B">
        <w:rPr>
          <w:rFonts w:ascii="Times New Roman" w:eastAsia="Calibri" w:hAnsi="Times New Roman" w:cs="Times New Roman"/>
          <w:bCs/>
          <w:sz w:val="24"/>
          <w:szCs w:val="24"/>
        </w:rPr>
        <w:t xml:space="preserve">        Проведена проверка </w:t>
      </w:r>
      <w:r w:rsidR="004A05E0" w:rsidRPr="00852C9B">
        <w:rPr>
          <w:rFonts w:ascii="Times New Roman" w:eastAsia="Calibri" w:hAnsi="Times New Roman" w:cs="Times New Roman"/>
          <w:sz w:val="24"/>
          <w:szCs w:val="24"/>
        </w:rPr>
        <w:t xml:space="preserve"> правильности  начисления родительской платы    за присмотр и уход за детьми в  МБДОУ Нижнецасучейском   детском саде.  Проверкой установлено, что      Постановлением администрации  района  №108 от 10.04.2019г.  «Об установлении максимального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организациях  Ононского района, осуществляющих образовательную деятельность» установлен максимальный размер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организациях Ононского района, которым установлен  максимальный размер платы  1400 рублей.    Фактически в  2021 году   в нарушение Постановления администрации района  №108 от 10.04.2019г  родительскую  плату за присмотр и уход за детьми в детском саде  начисляют 1409 рублей в месяц или  родительская плата на  9  рублей завышена.   </w:t>
      </w:r>
      <w:r w:rsidR="00927E26" w:rsidRPr="00852C9B">
        <w:rPr>
          <w:rFonts w:ascii="Times New Roman" w:hAnsi="Times New Roman" w:cs="Times New Roman"/>
          <w:bCs/>
          <w:sz w:val="24"/>
          <w:szCs w:val="24"/>
        </w:rPr>
        <w:t xml:space="preserve"> </w:t>
      </w:r>
    </w:p>
    <w:p w:rsidR="000E2CC1" w:rsidRPr="000E2CC1" w:rsidRDefault="000E2CC1" w:rsidP="006B52C6">
      <w:pPr>
        <w:tabs>
          <w:tab w:val="num" w:pos="1122"/>
        </w:tabs>
        <w:jc w:val="both"/>
        <w:rPr>
          <w:rFonts w:ascii="Times New Roman" w:eastAsia="Calibri" w:hAnsi="Times New Roman" w:cs="Times New Roman"/>
          <w:sz w:val="24"/>
          <w:szCs w:val="24"/>
        </w:rPr>
      </w:pPr>
      <w:r w:rsidRPr="000E2CC1">
        <w:rPr>
          <w:rFonts w:ascii="Times New Roman" w:eastAsia="Calibri" w:hAnsi="Times New Roman" w:cs="Times New Roman"/>
          <w:sz w:val="24"/>
          <w:szCs w:val="24"/>
        </w:rPr>
        <w:t xml:space="preserve">       Одним из основных направлений в сфере деятельности администрации муниципального района является эффективное использование имущественно – земельного потенциала муниципального района, который создает материальную основу для реализации полномочий муниципального образования и предоставления муниципальных услуг гражданам и юридическим лицам. </w:t>
      </w:r>
    </w:p>
    <w:p w:rsidR="000E2CC1" w:rsidRPr="000E2CC1" w:rsidRDefault="000E2CC1" w:rsidP="006B52C6">
      <w:pPr>
        <w:tabs>
          <w:tab w:val="num" w:pos="1122"/>
        </w:tabs>
        <w:jc w:val="both"/>
        <w:rPr>
          <w:rFonts w:ascii="Times New Roman" w:eastAsia="Calibri" w:hAnsi="Times New Roman" w:cs="Times New Roman"/>
          <w:sz w:val="24"/>
          <w:szCs w:val="24"/>
        </w:rPr>
      </w:pPr>
      <w:r w:rsidRPr="000E2CC1">
        <w:rPr>
          <w:rFonts w:ascii="Times New Roman" w:eastAsia="Calibri" w:hAnsi="Times New Roman" w:cs="Times New Roman"/>
          <w:sz w:val="24"/>
          <w:szCs w:val="24"/>
        </w:rPr>
        <w:t xml:space="preserve">        За отчетный период  было подготовлено более 329 проектов постановлений о предоставлении земельных участков в собственность, аренду, постоянное (бессрочное) пользование, утверждении схем расположения земельных участков и другие.</w:t>
      </w:r>
    </w:p>
    <w:p w:rsidR="000E2CC1" w:rsidRPr="000E2CC1" w:rsidRDefault="000E2CC1" w:rsidP="006B52C6">
      <w:pPr>
        <w:tabs>
          <w:tab w:val="num" w:pos="1122"/>
        </w:tabs>
        <w:jc w:val="both"/>
        <w:rPr>
          <w:rFonts w:ascii="Times New Roman" w:eastAsia="Calibri" w:hAnsi="Times New Roman" w:cs="Times New Roman"/>
          <w:sz w:val="24"/>
          <w:szCs w:val="24"/>
        </w:rPr>
      </w:pPr>
      <w:r w:rsidRPr="000E2CC1">
        <w:rPr>
          <w:rFonts w:ascii="Times New Roman" w:eastAsia="Calibri" w:hAnsi="Times New Roman" w:cs="Times New Roman"/>
          <w:sz w:val="24"/>
          <w:szCs w:val="24"/>
        </w:rPr>
        <w:t xml:space="preserve">        За отчетный период в собственность предоставлено за плату 9 участков на сумму 11164,21 рублей</w:t>
      </w:r>
    </w:p>
    <w:p w:rsidR="000E2CC1" w:rsidRPr="000E2CC1" w:rsidRDefault="00DB76E2" w:rsidP="006B52C6">
      <w:pPr>
        <w:tabs>
          <w:tab w:val="num" w:pos="1122"/>
        </w:tab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E2CC1" w:rsidRPr="000E2CC1">
        <w:rPr>
          <w:rFonts w:ascii="Times New Roman" w:eastAsia="Calibri" w:hAnsi="Times New Roman" w:cs="Times New Roman"/>
          <w:sz w:val="24"/>
          <w:szCs w:val="24"/>
        </w:rPr>
        <w:t>По программе Дальневосточный гектар заключено 11 договор</w:t>
      </w:r>
      <w:r>
        <w:rPr>
          <w:rFonts w:ascii="Times New Roman" w:eastAsia="Calibri" w:hAnsi="Times New Roman" w:cs="Times New Roman"/>
          <w:sz w:val="24"/>
          <w:szCs w:val="24"/>
        </w:rPr>
        <w:t>ов</w:t>
      </w:r>
      <w:r w:rsidR="000E2CC1" w:rsidRPr="000E2CC1">
        <w:rPr>
          <w:rFonts w:ascii="Times New Roman" w:eastAsia="Calibri" w:hAnsi="Times New Roman" w:cs="Times New Roman"/>
          <w:sz w:val="24"/>
          <w:szCs w:val="24"/>
        </w:rPr>
        <w:t xml:space="preserve"> безвозмездного пользования, для жилищного и гражданского строительства.</w:t>
      </w:r>
    </w:p>
    <w:p w:rsidR="000E2CC1" w:rsidRPr="000E2CC1" w:rsidRDefault="000E2CC1" w:rsidP="006B52C6">
      <w:pPr>
        <w:tabs>
          <w:tab w:val="num" w:pos="1122"/>
        </w:tabs>
        <w:jc w:val="both"/>
        <w:rPr>
          <w:rFonts w:ascii="Times New Roman" w:eastAsia="Calibri" w:hAnsi="Times New Roman" w:cs="Times New Roman"/>
          <w:sz w:val="24"/>
          <w:szCs w:val="24"/>
        </w:rPr>
      </w:pPr>
      <w:r w:rsidRPr="000E2CC1">
        <w:rPr>
          <w:rFonts w:ascii="Times New Roman" w:eastAsia="Calibri" w:hAnsi="Times New Roman" w:cs="Times New Roman"/>
          <w:sz w:val="24"/>
          <w:szCs w:val="24"/>
        </w:rPr>
        <w:t xml:space="preserve">        Заключено договоров аренды 75 на  общую сумму 193335,88 руб., из них предоставлено: </w:t>
      </w:r>
    </w:p>
    <w:p w:rsidR="000E2CC1" w:rsidRPr="000E2CC1" w:rsidRDefault="000E2CC1" w:rsidP="006B52C6">
      <w:pPr>
        <w:numPr>
          <w:ilvl w:val="0"/>
          <w:numId w:val="8"/>
        </w:numPr>
        <w:jc w:val="both"/>
        <w:rPr>
          <w:rFonts w:ascii="Times New Roman" w:eastAsia="Calibri" w:hAnsi="Times New Roman" w:cs="Times New Roman"/>
          <w:sz w:val="24"/>
          <w:szCs w:val="24"/>
        </w:rPr>
      </w:pPr>
      <w:r w:rsidRPr="000E2CC1">
        <w:rPr>
          <w:rFonts w:ascii="Times New Roman" w:eastAsia="Calibri" w:hAnsi="Times New Roman" w:cs="Times New Roman"/>
          <w:sz w:val="24"/>
          <w:szCs w:val="24"/>
        </w:rPr>
        <w:t xml:space="preserve">для индивидуального жилищного строительства- 13 договора на сумму 17761,34 руб. </w:t>
      </w:r>
    </w:p>
    <w:p w:rsidR="000E2CC1" w:rsidRPr="000E2CC1" w:rsidRDefault="000E2CC1" w:rsidP="006B52C6">
      <w:pPr>
        <w:numPr>
          <w:ilvl w:val="0"/>
          <w:numId w:val="8"/>
        </w:numPr>
        <w:jc w:val="both"/>
        <w:rPr>
          <w:rFonts w:ascii="Times New Roman" w:eastAsia="Calibri" w:hAnsi="Times New Roman" w:cs="Times New Roman"/>
          <w:sz w:val="24"/>
          <w:szCs w:val="24"/>
        </w:rPr>
      </w:pPr>
      <w:r w:rsidRPr="000E2CC1">
        <w:rPr>
          <w:rFonts w:ascii="Times New Roman" w:eastAsia="Calibri" w:hAnsi="Times New Roman" w:cs="Times New Roman"/>
          <w:sz w:val="24"/>
          <w:szCs w:val="24"/>
        </w:rPr>
        <w:t>для ведения личного подсобного хозяйства- 11 участков на сумму 13833,40 руб.,</w:t>
      </w:r>
    </w:p>
    <w:p w:rsidR="000E2CC1" w:rsidRPr="000E2CC1" w:rsidRDefault="000E2CC1" w:rsidP="006B52C6">
      <w:pPr>
        <w:numPr>
          <w:ilvl w:val="0"/>
          <w:numId w:val="8"/>
        </w:numPr>
        <w:jc w:val="both"/>
        <w:rPr>
          <w:rFonts w:ascii="Times New Roman" w:eastAsia="Calibri" w:hAnsi="Times New Roman" w:cs="Times New Roman"/>
          <w:sz w:val="24"/>
          <w:szCs w:val="24"/>
        </w:rPr>
      </w:pPr>
      <w:r w:rsidRPr="000E2CC1">
        <w:rPr>
          <w:rFonts w:ascii="Times New Roman" w:eastAsia="Calibri" w:hAnsi="Times New Roman" w:cs="Times New Roman"/>
          <w:sz w:val="24"/>
          <w:szCs w:val="24"/>
        </w:rPr>
        <w:t xml:space="preserve">для огородничества -11 участков на сумму 4178,76 руб., </w:t>
      </w:r>
    </w:p>
    <w:p w:rsidR="000E2CC1" w:rsidRPr="000E2CC1" w:rsidRDefault="000E2CC1" w:rsidP="006B52C6">
      <w:pPr>
        <w:numPr>
          <w:ilvl w:val="0"/>
          <w:numId w:val="8"/>
        </w:numPr>
        <w:contextualSpacing/>
        <w:jc w:val="both"/>
        <w:rPr>
          <w:rFonts w:ascii="Times New Roman" w:hAnsi="Times New Roman" w:cs="Times New Roman"/>
          <w:sz w:val="24"/>
          <w:szCs w:val="24"/>
        </w:rPr>
      </w:pPr>
      <w:r w:rsidRPr="000E2CC1">
        <w:rPr>
          <w:rFonts w:ascii="Times New Roman" w:hAnsi="Times New Roman" w:cs="Times New Roman"/>
          <w:sz w:val="24"/>
          <w:szCs w:val="24"/>
        </w:rPr>
        <w:t>сенокос -40 участков на сумму 156561,49 руб.</w:t>
      </w:r>
    </w:p>
    <w:p w:rsidR="000E2CC1" w:rsidRPr="000E2CC1" w:rsidRDefault="000E2CC1" w:rsidP="006B52C6">
      <w:pPr>
        <w:numPr>
          <w:ilvl w:val="0"/>
          <w:numId w:val="8"/>
        </w:numPr>
        <w:contextualSpacing/>
        <w:jc w:val="both"/>
        <w:rPr>
          <w:rFonts w:ascii="Times New Roman" w:hAnsi="Times New Roman" w:cs="Times New Roman"/>
          <w:sz w:val="24"/>
          <w:szCs w:val="24"/>
        </w:rPr>
      </w:pPr>
      <w:r w:rsidRPr="000E2CC1">
        <w:rPr>
          <w:rFonts w:ascii="Times New Roman" w:hAnsi="Times New Roman" w:cs="Times New Roman"/>
          <w:sz w:val="24"/>
          <w:szCs w:val="24"/>
        </w:rPr>
        <w:t>с юридическими лицами 6 договоров на сумму 100073,89 руб.,</w:t>
      </w:r>
    </w:p>
    <w:p w:rsidR="000E2CC1" w:rsidRPr="000E2CC1" w:rsidRDefault="000E2CC1" w:rsidP="006B52C6">
      <w:pPr>
        <w:jc w:val="both"/>
        <w:rPr>
          <w:rFonts w:ascii="Times New Roman" w:eastAsia="Calibri" w:hAnsi="Times New Roman" w:cs="Times New Roman"/>
          <w:color w:val="000000"/>
          <w:sz w:val="24"/>
          <w:szCs w:val="24"/>
          <w:highlight w:val="red"/>
        </w:rPr>
      </w:pPr>
      <w:r w:rsidRPr="000E2CC1">
        <w:rPr>
          <w:rFonts w:ascii="Times New Roman" w:eastAsia="Calibri" w:hAnsi="Times New Roman" w:cs="Times New Roman"/>
          <w:color w:val="000000"/>
          <w:sz w:val="24"/>
          <w:szCs w:val="24"/>
        </w:rPr>
        <w:lastRenderedPageBreak/>
        <w:t xml:space="preserve">   Всего за 2021г поступило в районный бюджет по аренде земельных участков – 920147,00  руб.  </w:t>
      </w:r>
      <w:r w:rsidRPr="000E22ED">
        <w:rPr>
          <w:rFonts w:ascii="Times New Roman" w:eastAsia="Calibri" w:hAnsi="Times New Roman" w:cs="Times New Roman"/>
          <w:color w:val="000000"/>
          <w:sz w:val="24"/>
          <w:szCs w:val="24"/>
        </w:rPr>
        <w:t>Задолженность составляет</w:t>
      </w:r>
      <w:r w:rsidR="000E22ED">
        <w:rPr>
          <w:rFonts w:ascii="Times New Roman" w:eastAsia="Calibri" w:hAnsi="Times New Roman" w:cs="Times New Roman"/>
          <w:color w:val="000000"/>
          <w:sz w:val="24"/>
          <w:szCs w:val="24"/>
        </w:rPr>
        <w:t xml:space="preserve"> </w:t>
      </w:r>
      <w:r w:rsidR="00B453EB">
        <w:rPr>
          <w:rFonts w:ascii="Times New Roman" w:eastAsia="Calibri" w:hAnsi="Times New Roman" w:cs="Times New Roman"/>
          <w:color w:val="000000"/>
          <w:sz w:val="24"/>
          <w:szCs w:val="24"/>
        </w:rPr>
        <w:t>608402,0  руб.(Петухов С.Б., Малета Л., Суворов Филинов В.И., Цыденов С.Н.)</w:t>
      </w:r>
      <w:r w:rsidR="00DB76E2">
        <w:rPr>
          <w:rFonts w:ascii="Times New Roman" w:eastAsia="Calibri" w:hAnsi="Times New Roman" w:cs="Times New Roman"/>
          <w:color w:val="000000"/>
          <w:sz w:val="24"/>
          <w:szCs w:val="24"/>
        </w:rPr>
        <w:t>, документы подготовлены для направления в суд, для взыскания.</w:t>
      </w:r>
    </w:p>
    <w:p w:rsidR="000E2CC1" w:rsidRPr="000E2CC1" w:rsidRDefault="000E2CC1" w:rsidP="006B52C6">
      <w:pPr>
        <w:jc w:val="both"/>
        <w:rPr>
          <w:rFonts w:ascii="Times New Roman" w:eastAsia="Calibri" w:hAnsi="Times New Roman" w:cs="Times New Roman"/>
          <w:sz w:val="24"/>
          <w:szCs w:val="24"/>
        </w:rPr>
      </w:pPr>
      <w:r w:rsidRPr="000E2CC1">
        <w:rPr>
          <w:rFonts w:ascii="Times New Roman" w:eastAsia="Calibri" w:hAnsi="Times New Roman" w:cs="Times New Roman"/>
          <w:color w:val="FF0000"/>
          <w:sz w:val="24"/>
          <w:szCs w:val="24"/>
        </w:rPr>
        <w:t xml:space="preserve">    </w:t>
      </w:r>
      <w:r w:rsidRPr="000E2CC1">
        <w:rPr>
          <w:rFonts w:ascii="Times New Roman" w:eastAsia="Calibri" w:hAnsi="Times New Roman" w:cs="Times New Roman"/>
          <w:sz w:val="24"/>
          <w:szCs w:val="24"/>
        </w:rPr>
        <w:t xml:space="preserve">    На постоянной основе организована работа по привязке объектов капитального строительства к земельным участкам, а также проводится работа по выявлению правообладателей.</w:t>
      </w:r>
    </w:p>
    <w:p w:rsidR="000E2CC1" w:rsidRPr="00E70233" w:rsidRDefault="00B453EB" w:rsidP="00E70233">
      <w:pPr>
        <w:rPr>
          <w:rFonts w:ascii="Times New Roman" w:hAnsi="Times New Roman" w:cs="Times New Roman"/>
          <w:sz w:val="24"/>
          <w:szCs w:val="24"/>
        </w:rPr>
      </w:pPr>
      <w:r w:rsidRPr="00E70233">
        <w:rPr>
          <w:rFonts w:ascii="Times New Roman" w:hAnsi="Times New Roman" w:cs="Times New Roman"/>
          <w:sz w:val="24"/>
          <w:szCs w:val="24"/>
        </w:rPr>
        <w:t xml:space="preserve">         </w:t>
      </w:r>
      <w:r w:rsidR="000E2CC1" w:rsidRPr="00E70233">
        <w:rPr>
          <w:rFonts w:ascii="Times New Roman" w:hAnsi="Times New Roman" w:cs="Times New Roman"/>
          <w:sz w:val="24"/>
          <w:szCs w:val="24"/>
        </w:rPr>
        <w:t>В собственности муниципального района находится имущество, в том числе: здания, строения, сооружения и отдельные помещения, предназначенные для решения и осуществления полномочий по решению вопросов местного значения. Поступление имущества в казну района осуществляется различными способами, в том числе: в результате передачи высвободившегося имущества, получения безвозмездно в собственность из государственной и муниципальной собственности</w:t>
      </w:r>
      <w:r w:rsidRPr="00E70233">
        <w:rPr>
          <w:rFonts w:ascii="Times New Roman" w:hAnsi="Times New Roman" w:cs="Times New Roman"/>
          <w:sz w:val="24"/>
          <w:szCs w:val="24"/>
        </w:rPr>
        <w:t>.</w:t>
      </w:r>
      <w:r w:rsidRPr="00E70233">
        <w:rPr>
          <w:rFonts w:ascii="Times New Roman" w:hAnsi="Times New Roman" w:cs="Times New Roman"/>
          <w:color w:val="FF0000"/>
          <w:sz w:val="24"/>
          <w:szCs w:val="24"/>
        </w:rPr>
        <w:t xml:space="preserve"> </w:t>
      </w:r>
      <w:r w:rsidRPr="00E70233">
        <w:rPr>
          <w:rFonts w:ascii="Times New Roman" w:hAnsi="Times New Roman" w:cs="Times New Roman"/>
          <w:sz w:val="24"/>
          <w:szCs w:val="24"/>
        </w:rPr>
        <w:t>За 2021 год в казну поступило имущества на 7036,33 тыс. руб</w:t>
      </w:r>
      <w:r w:rsidR="000E2CC1" w:rsidRPr="00E70233">
        <w:rPr>
          <w:rFonts w:ascii="Times New Roman" w:hAnsi="Times New Roman" w:cs="Times New Roman"/>
          <w:sz w:val="24"/>
          <w:szCs w:val="24"/>
        </w:rPr>
        <w:t>. Все объекты социального назначения, включенные в Реестр, зарегистрированы в собственность района и закреплены за учреждениям на праве оперативного управления.</w:t>
      </w:r>
    </w:p>
    <w:p w:rsidR="004A2891" w:rsidRPr="00E70233" w:rsidRDefault="00B453EB" w:rsidP="00E70233">
      <w:pPr>
        <w:rPr>
          <w:rFonts w:ascii="Times New Roman" w:hAnsi="Times New Roman" w:cs="Times New Roman"/>
          <w:sz w:val="24"/>
          <w:szCs w:val="24"/>
        </w:rPr>
      </w:pPr>
      <w:r w:rsidRPr="00E70233">
        <w:rPr>
          <w:rFonts w:ascii="Times New Roman" w:hAnsi="Times New Roman" w:cs="Times New Roman"/>
          <w:sz w:val="24"/>
          <w:szCs w:val="24"/>
        </w:rPr>
        <w:t xml:space="preserve">      </w:t>
      </w:r>
      <w:r w:rsidR="000E2CC1" w:rsidRPr="00E70233">
        <w:rPr>
          <w:rFonts w:ascii="Times New Roman" w:hAnsi="Times New Roman" w:cs="Times New Roman"/>
          <w:sz w:val="24"/>
          <w:szCs w:val="24"/>
        </w:rPr>
        <w:t>В 2021 г. заключено 4 договор</w:t>
      </w:r>
      <w:r w:rsidR="004A2891" w:rsidRPr="00E70233">
        <w:rPr>
          <w:rFonts w:ascii="Times New Roman" w:hAnsi="Times New Roman" w:cs="Times New Roman"/>
          <w:sz w:val="24"/>
          <w:szCs w:val="24"/>
        </w:rPr>
        <w:t>а</w:t>
      </w:r>
      <w:r w:rsidR="000E2CC1" w:rsidRPr="00E70233">
        <w:rPr>
          <w:rFonts w:ascii="Times New Roman" w:hAnsi="Times New Roman" w:cs="Times New Roman"/>
          <w:sz w:val="24"/>
          <w:szCs w:val="24"/>
        </w:rPr>
        <w:t xml:space="preserve"> аренды.  Начисленная сумма платежей от сдачи в аренду имущества на сумму  215051,00 руб.    </w:t>
      </w:r>
      <w:r w:rsidR="004A2891" w:rsidRPr="00E70233">
        <w:rPr>
          <w:rFonts w:ascii="Times New Roman" w:hAnsi="Times New Roman" w:cs="Times New Roman"/>
          <w:sz w:val="24"/>
          <w:szCs w:val="24"/>
        </w:rPr>
        <w:t xml:space="preserve"> </w:t>
      </w:r>
      <w:r w:rsidR="000E2CC1" w:rsidRPr="00E70233">
        <w:rPr>
          <w:rFonts w:ascii="Times New Roman" w:hAnsi="Times New Roman" w:cs="Times New Roman"/>
          <w:sz w:val="24"/>
          <w:szCs w:val="24"/>
        </w:rPr>
        <w:t xml:space="preserve">Заключен один договор социального найма квартиры. </w:t>
      </w:r>
      <w:r w:rsidR="00D4239E" w:rsidRPr="00E70233">
        <w:rPr>
          <w:rFonts w:ascii="Times New Roman" w:hAnsi="Times New Roman" w:cs="Times New Roman"/>
          <w:sz w:val="24"/>
          <w:szCs w:val="24"/>
        </w:rPr>
        <w:t xml:space="preserve"> </w:t>
      </w:r>
      <w:r w:rsidR="004A2891" w:rsidRPr="00E70233">
        <w:rPr>
          <w:rFonts w:ascii="Times New Roman" w:hAnsi="Times New Roman" w:cs="Times New Roman"/>
          <w:sz w:val="24"/>
          <w:szCs w:val="24"/>
        </w:rPr>
        <w:t xml:space="preserve">      </w:t>
      </w:r>
    </w:p>
    <w:p w:rsidR="00DB76E2" w:rsidRDefault="004A2891" w:rsidP="00DB76E2">
      <w:pPr>
        <w:rPr>
          <w:rFonts w:ascii="Times New Roman" w:hAnsi="Times New Roman" w:cs="Times New Roman"/>
          <w:sz w:val="24"/>
          <w:szCs w:val="24"/>
        </w:rPr>
      </w:pPr>
      <w:r w:rsidRPr="00E70233">
        <w:rPr>
          <w:rFonts w:ascii="Times New Roman" w:hAnsi="Times New Roman" w:cs="Times New Roman"/>
          <w:sz w:val="24"/>
          <w:szCs w:val="24"/>
        </w:rPr>
        <w:t xml:space="preserve">     </w:t>
      </w:r>
      <w:r w:rsidR="000E2CC1" w:rsidRPr="00E70233">
        <w:rPr>
          <w:rFonts w:ascii="Times New Roman" w:hAnsi="Times New Roman" w:cs="Times New Roman"/>
          <w:sz w:val="24"/>
          <w:szCs w:val="24"/>
        </w:rPr>
        <w:t xml:space="preserve">Всего за 2021г поступило в районный бюджет от сдачи в аренду муниципального </w:t>
      </w:r>
      <w:r w:rsidR="00D4239E" w:rsidRPr="00E70233">
        <w:rPr>
          <w:rFonts w:ascii="Times New Roman" w:hAnsi="Times New Roman" w:cs="Times New Roman"/>
          <w:sz w:val="24"/>
          <w:szCs w:val="24"/>
        </w:rPr>
        <w:t xml:space="preserve">    </w:t>
      </w:r>
      <w:r w:rsidR="000E2CC1" w:rsidRPr="00E70233">
        <w:rPr>
          <w:rFonts w:ascii="Times New Roman" w:hAnsi="Times New Roman" w:cs="Times New Roman"/>
          <w:sz w:val="24"/>
          <w:szCs w:val="24"/>
        </w:rPr>
        <w:t>имущества – 122</w:t>
      </w:r>
      <w:r w:rsidR="00D4239E" w:rsidRPr="00E70233">
        <w:rPr>
          <w:rFonts w:ascii="Times New Roman" w:hAnsi="Times New Roman" w:cs="Times New Roman"/>
          <w:sz w:val="24"/>
          <w:szCs w:val="24"/>
        </w:rPr>
        <w:t>6</w:t>
      </w:r>
      <w:r w:rsidR="000E2CC1" w:rsidRPr="00E70233">
        <w:rPr>
          <w:rFonts w:ascii="Times New Roman" w:hAnsi="Times New Roman" w:cs="Times New Roman"/>
          <w:sz w:val="24"/>
          <w:szCs w:val="24"/>
        </w:rPr>
        <w:t>62</w:t>
      </w:r>
      <w:r w:rsidR="00D4239E" w:rsidRPr="00E70233">
        <w:rPr>
          <w:rFonts w:ascii="Times New Roman" w:hAnsi="Times New Roman" w:cs="Times New Roman"/>
          <w:sz w:val="24"/>
          <w:szCs w:val="24"/>
        </w:rPr>
        <w:t>,7</w:t>
      </w:r>
      <w:r w:rsidR="00DB76E2">
        <w:rPr>
          <w:rFonts w:ascii="Times New Roman" w:hAnsi="Times New Roman" w:cs="Times New Roman"/>
          <w:sz w:val="24"/>
          <w:szCs w:val="24"/>
        </w:rPr>
        <w:t xml:space="preserve">  руб.  </w:t>
      </w:r>
    </w:p>
    <w:p w:rsidR="00B453EB" w:rsidRDefault="00DB76E2" w:rsidP="00DB76E2">
      <w:pPr>
        <w:rPr>
          <w:rFonts w:ascii="Times New Roman" w:hAnsi="Times New Roman" w:cs="Times New Roman"/>
          <w:sz w:val="24"/>
          <w:szCs w:val="24"/>
        </w:rPr>
      </w:pPr>
      <w:r>
        <w:rPr>
          <w:rFonts w:ascii="Times New Roman" w:hAnsi="Times New Roman" w:cs="Times New Roman"/>
          <w:sz w:val="24"/>
          <w:szCs w:val="24"/>
        </w:rPr>
        <w:t xml:space="preserve">      </w:t>
      </w:r>
      <w:r w:rsidR="000E2CC1" w:rsidRPr="000E2CC1">
        <w:rPr>
          <w:rFonts w:ascii="Times New Roman" w:hAnsi="Times New Roman" w:cs="Times New Roman"/>
          <w:sz w:val="24"/>
          <w:szCs w:val="24"/>
        </w:rPr>
        <w:t>В результате реализации мероприятий районной целевой программы «Обеспечение жильем молодых семей Ононского района (2021-</w:t>
      </w:r>
      <w:r w:rsidR="00D4239E">
        <w:rPr>
          <w:rFonts w:ascii="Times New Roman" w:hAnsi="Times New Roman" w:cs="Times New Roman"/>
          <w:sz w:val="24"/>
          <w:szCs w:val="24"/>
        </w:rPr>
        <w:t xml:space="preserve">  </w:t>
      </w:r>
      <w:r w:rsidR="000E2CC1" w:rsidRPr="000E2CC1">
        <w:rPr>
          <w:rFonts w:ascii="Times New Roman" w:hAnsi="Times New Roman" w:cs="Times New Roman"/>
          <w:sz w:val="24"/>
          <w:szCs w:val="24"/>
        </w:rPr>
        <w:t>2025 годы)» в 2021 году предоставлена социальная выплата 5 семьям в размере 1920450,00 руб.</w:t>
      </w:r>
      <w:r w:rsidR="00B453EB">
        <w:rPr>
          <w:rFonts w:ascii="Times New Roman" w:hAnsi="Times New Roman" w:cs="Times New Roman"/>
          <w:sz w:val="24"/>
          <w:szCs w:val="24"/>
        </w:rPr>
        <w:t xml:space="preserve">                                                                              </w:t>
      </w:r>
    </w:p>
    <w:p w:rsidR="00902797" w:rsidRPr="008C2322" w:rsidRDefault="00B453EB" w:rsidP="008C2322">
      <w:pPr>
        <w:ind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F04F1F" w:rsidRPr="00F04F1F">
        <w:rPr>
          <w:rFonts w:ascii="Times New Roman" w:eastAsia="Calibri" w:hAnsi="Times New Roman" w:cs="Times New Roman"/>
          <w:color w:val="000000"/>
          <w:sz w:val="24"/>
          <w:szCs w:val="24"/>
        </w:rPr>
        <w:t>За 202</w:t>
      </w:r>
      <w:r w:rsidR="00F17234">
        <w:rPr>
          <w:rFonts w:ascii="Times New Roman" w:eastAsia="Calibri" w:hAnsi="Times New Roman" w:cs="Times New Roman"/>
          <w:color w:val="000000"/>
          <w:sz w:val="24"/>
          <w:szCs w:val="24"/>
        </w:rPr>
        <w:t>1</w:t>
      </w:r>
      <w:r w:rsidR="00F04F1F" w:rsidRPr="00F04F1F">
        <w:rPr>
          <w:rFonts w:ascii="Times New Roman" w:eastAsia="Calibri" w:hAnsi="Times New Roman" w:cs="Times New Roman"/>
          <w:color w:val="000000"/>
          <w:sz w:val="24"/>
          <w:szCs w:val="24"/>
        </w:rPr>
        <w:t xml:space="preserve"> год</w:t>
      </w:r>
      <w:r w:rsidR="00F17234">
        <w:rPr>
          <w:rFonts w:ascii="Times New Roman" w:eastAsia="Calibri" w:hAnsi="Times New Roman" w:cs="Times New Roman"/>
          <w:color w:val="000000"/>
          <w:sz w:val="24"/>
          <w:szCs w:val="24"/>
        </w:rPr>
        <w:t>у</w:t>
      </w:r>
      <w:r w:rsidR="00F04F1F" w:rsidRPr="00F04F1F">
        <w:rPr>
          <w:rFonts w:ascii="Times New Roman" w:eastAsia="Calibri" w:hAnsi="Times New Roman" w:cs="Times New Roman"/>
          <w:color w:val="000000"/>
          <w:sz w:val="24"/>
          <w:szCs w:val="24"/>
        </w:rPr>
        <w:t xml:space="preserve"> построено  и введено в эксплуатацию</w:t>
      </w:r>
      <w:r w:rsidR="00EE2F75">
        <w:rPr>
          <w:rFonts w:ascii="Times New Roman" w:eastAsia="Calibri" w:hAnsi="Times New Roman" w:cs="Times New Roman"/>
          <w:color w:val="000000"/>
          <w:sz w:val="24"/>
          <w:szCs w:val="24"/>
        </w:rPr>
        <w:t xml:space="preserve"> 9 </w:t>
      </w:r>
      <w:r w:rsidR="00F04F1F" w:rsidRPr="00F04F1F">
        <w:rPr>
          <w:rFonts w:ascii="Times New Roman" w:eastAsia="Calibri" w:hAnsi="Times New Roman" w:cs="Times New Roman"/>
          <w:color w:val="000000"/>
          <w:sz w:val="24"/>
          <w:szCs w:val="24"/>
        </w:rPr>
        <w:t xml:space="preserve">  объект</w:t>
      </w:r>
      <w:r w:rsidR="00EE2F75">
        <w:rPr>
          <w:rFonts w:ascii="Times New Roman" w:eastAsia="Calibri" w:hAnsi="Times New Roman" w:cs="Times New Roman"/>
          <w:color w:val="000000"/>
          <w:sz w:val="24"/>
          <w:szCs w:val="24"/>
        </w:rPr>
        <w:t>ов</w:t>
      </w:r>
      <w:r w:rsidR="00F04F1F" w:rsidRPr="00F04F1F">
        <w:rPr>
          <w:rFonts w:ascii="Times New Roman" w:eastAsia="Calibri" w:hAnsi="Times New Roman" w:cs="Times New Roman"/>
          <w:color w:val="000000"/>
          <w:sz w:val="24"/>
          <w:szCs w:val="24"/>
        </w:rPr>
        <w:t xml:space="preserve"> жилищного строительства </w:t>
      </w:r>
      <w:r w:rsidR="00EE2F75">
        <w:rPr>
          <w:rFonts w:ascii="Times New Roman" w:eastAsia="Calibri" w:hAnsi="Times New Roman" w:cs="Times New Roman"/>
          <w:color w:val="000000"/>
          <w:sz w:val="24"/>
          <w:szCs w:val="24"/>
        </w:rPr>
        <w:t>547.4</w:t>
      </w:r>
      <w:r w:rsidR="00F04F1F" w:rsidRPr="00F04F1F">
        <w:rPr>
          <w:rFonts w:ascii="Times New Roman" w:eastAsia="Calibri" w:hAnsi="Times New Roman" w:cs="Times New Roman"/>
          <w:color w:val="000000"/>
          <w:sz w:val="24"/>
          <w:szCs w:val="24"/>
        </w:rPr>
        <w:t xml:space="preserve"> </w:t>
      </w:r>
      <w:r w:rsidR="00EE2F75">
        <w:rPr>
          <w:rFonts w:ascii="Times New Roman" w:eastAsia="Calibri" w:hAnsi="Times New Roman" w:cs="Times New Roman"/>
          <w:color w:val="000000"/>
          <w:sz w:val="24"/>
          <w:szCs w:val="24"/>
        </w:rPr>
        <w:t>кв.м., в т.ч. реконструировано 2</w:t>
      </w:r>
      <w:r w:rsidR="00F04F1F" w:rsidRPr="00F04F1F">
        <w:rPr>
          <w:rFonts w:ascii="Times New Roman" w:eastAsia="Calibri" w:hAnsi="Times New Roman" w:cs="Times New Roman"/>
          <w:color w:val="000000"/>
          <w:sz w:val="24"/>
          <w:szCs w:val="24"/>
        </w:rPr>
        <w:t xml:space="preserve"> здания</w:t>
      </w:r>
      <w:r w:rsidR="00EE2F75">
        <w:rPr>
          <w:rFonts w:ascii="Times New Roman" w:eastAsia="Calibri" w:hAnsi="Times New Roman" w:cs="Times New Roman"/>
          <w:color w:val="000000"/>
          <w:sz w:val="24"/>
          <w:szCs w:val="24"/>
        </w:rPr>
        <w:t xml:space="preserve"> 145.8</w:t>
      </w:r>
      <w:r w:rsidR="00102EB4">
        <w:rPr>
          <w:rFonts w:ascii="Times New Roman" w:eastAsia="Calibri" w:hAnsi="Times New Roman" w:cs="Times New Roman"/>
          <w:color w:val="000000"/>
          <w:sz w:val="24"/>
          <w:szCs w:val="24"/>
        </w:rPr>
        <w:t xml:space="preserve"> кв.м.</w:t>
      </w:r>
      <w:r w:rsidR="00F04F1F" w:rsidRPr="00F04F1F">
        <w:rPr>
          <w:rFonts w:ascii="Times New Roman" w:eastAsia="Calibri" w:hAnsi="Times New Roman" w:cs="Times New Roman"/>
          <w:color w:val="000000"/>
          <w:sz w:val="24"/>
          <w:szCs w:val="24"/>
        </w:rPr>
        <w:t xml:space="preserve">, введено </w:t>
      </w:r>
      <w:r w:rsidR="00EE2F75">
        <w:rPr>
          <w:rFonts w:ascii="Times New Roman" w:eastAsia="Calibri" w:hAnsi="Times New Roman" w:cs="Times New Roman"/>
          <w:color w:val="000000"/>
          <w:sz w:val="24"/>
          <w:szCs w:val="24"/>
        </w:rPr>
        <w:t xml:space="preserve"> 1</w:t>
      </w:r>
      <w:r w:rsidR="00F04F1F" w:rsidRPr="00F04F1F">
        <w:rPr>
          <w:rFonts w:ascii="Times New Roman" w:eastAsia="Calibri" w:hAnsi="Times New Roman" w:cs="Times New Roman"/>
          <w:color w:val="000000"/>
          <w:sz w:val="24"/>
          <w:szCs w:val="24"/>
        </w:rPr>
        <w:t xml:space="preserve"> объекта гражданского строительства площадью </w:t>
      </w:r>
      <w:r w:rsidR="00EE2F75">
        <w:rPr>
          <w:rFonts w:ascii="Times New Roman" w:eastAsia="Calibri" w:hAnsi="Times New Roman" w:cs="Times New Roman"/>
          <w:color w:val="000000"/>
          <w:sz w:val="24"/>
          <w:szCs w:val="24"/>
        </w:rPr>
        <w:t xml:space="preserve">156.6 </w:t>
      </w:r>
      <w:r w:rsidR="00F04F1F" w:rsidRPr="00F04F1F">
        <w:rPr>
          <w:rFonts w:ascii="Times New Roman" w:eastAsia="Calibri" w:hAnsi="Times New Roman" w:cs="Times New Roman"/>
          <w:color w:val="000000"/>
          <w:sz w:val="24"/>
          <w:szCs w:val="24"/>
        </w:rPr>
        <w:t xml:space="preserve"> кв.м.</w:t>
      </w:r>
      <w:r w:rsidR="00F17234">
        <w:rPr>
          <w:rFonts w:ascii="YS Text" w:eastAsia="Times New Roman" w:hAnsi="YS Text" w:cs="Times New Roman"/>
          <w:color w:val="000000"/>
          <w:sz w:val="23"/>
          <w:szCs w:val="23"/>
          <w:lang w:eastAsia="ru-RU"/>
        </w:rPr>
        <w:t xml:space="preserve"> </w:t>
      </w:r>
      <w:r w:rsidR="00F17234" w:rsidRPr="00F17234">
        <w:rPr>
          <w:rFonts w:ascii="YS Text" w:eastAsia="Times New Roman" w:hAnsi="YS Text" w:cs="Times New Roman"/>
          <w:color w:val="000000"/>
          <w:sz w:val="23"/>
          <w:szCs w:val="23"/>
          <w:lang w:eastAsia="ru-RU"/>
        </w:rPr>
        <w:t>Также в 2021 году подготовлено и выдано:</w:t>
      </w:r>
      <w:r w:rsidR="00F17234">
        <w:rPr>
          <w:rFonts w:ascii="YS Text" w:eastAsia="Times New Roman" w:hAnsi="YS Text" w:cs="Times New Roman"/>
          <w:color w:val="000000"/>
          <w:sz w:val="23"/>
          <w:szCs w:val="23"/>
          <w:lang w:eastAsia="ru-RU"/>
        </w:rPr>
        <w:t xml:space="preserve"> </w:t>
      </w:r>
      <w:r w:rsidR="00F17234" w:rsidRPr="00F17234">
        <w:rPr>
          <w:rFonts w:ascii="YS Text" w:eastAsia="Times New Roman" w:hAnsi="YS Text" w:cs="Times New Roman"/>
          <w:color w:val="000000"/>
          <w:sz w:val="23"/>
          <w:szCs w:val="23"/>
          <w:lang w:eastAsia="ru-RU"/>
        </w:rPr>
        <w:t>- 26 разрешения на строительство</w:t>
      </w:r>
      <w:r w:rsidR="008C2322">
        <w:rPr>
          <w:rFonts w:ascii="YS Text" w:eastAsia="Times New Roman" w:hAnsi="YS Text" w:cs="Times New Roman"/>
          <w:color w:val="000000"/>
          <w:sz w:val="23"/>
          <w:szCs w:val="23"/>
          <w:lang w:eastAsia="ru-RU"/>
        </w:rPr>
        <w:t>.</w:t>
      </w:r>
    </w:p>
    <w:p w:rsidR="00296EB9" w:rsidRPr="00296EB9" w:rsidRDefault="00296EB9" w:rsidP="006B52C6">
      <w:pPr>
        <w:jc w:val="both"/>
        <w:rPr>
          <w:rFonts w:ascii="Times New Roman" w:hAnsi="Times New Roman" w:cs="Times New Roman"/>
          <w:bCs/>
          <w:color w:val="000000"/>
          <w:sz w:val="24"/>
          <w:szCs w:val="24"/>
        </w:rPr>
      </w:pPr>
      <w:r>
        <w:rPr>
          <w:rFonts w:ascii="Times New Roman" w:hAnsi="Times New Roman" w:cs="Times New Roman"/>
          <w:sz w:val="24"/>
          <w:szCs w:val="24"/>
        </w:rPr>
        <w:t xml:space="preserve">       </w:t>
      </w:r>
      <w:r w:rsidRPr="00296EB9">
        <w:rPr>
          <w:rFonts w:ascii="Times New Roman" w:hAnsi="Times New Roman" w:cs="Times New Roman"/>
          <w:sz w:val="24"/>
          <w:szCs w:val="24"/>
        </w:rPr>
        <w:t xml:space="preserve">На подготовку к осеннее-зимнему периоду  в 2021 году было затрачено </w:t>
      </w:r>
      <w:r w:rsidRPr="00296EB9">
        <w:rPr>
          <w:rFonts w:ascii="Times New Roman" w:hAnsi="Times New Roman" w:cs="Times New Roman"/>
          <w:bCs/>
          <w:color w:val="000000"/>
          <w:sz w:val="24"/>
          <w:szCs w:val="24"/>
        </w:rPr>
        <w:t xml:space="preserve">36302,3 тыс. руб.. из них 35685,1 тыс. руб. за счет бюджета Забайкальского края и 617,1 за счет бюджета муниципального района «Ононский район». </w:t>
      </w:r>
    </w:p>
    <w:p w:rsidR="00296EB9" w:rsidRPr="00296EB9" w:rsidRDefault="00296EB9" w:rsidP="006B52C6">
      <w:pPr>
        <w:jc w:val="both"/>
        <w:rPr>
          <w:rFonts w:ascii="Times New Roman" w:hAnsi="Times New Roman" w:cs="Times New Roman"/>
          <w:bCs/>
          <w:color w:val="000000"/>
          <w:sz w:val="24"/>
          <w:szCs w:val="24"/>
        </w:rPr>
      </w:pPr>
      <w:r w:rsidRPr="00296EB9">
        <w:rPr>
          <w:rFonts w:ascii="Times New Roman" w:hAnsi="Times New Roman" w:cs="Times New Roman"/>
          <w:bCs/>
          <w:color w:val="000000"/>
          <w:sz w:val="24"/>
          <w:szCs w:val="24"/>
        </w:rPr>
        <w:tab/>
      </w:r>
      <w:r w:rsidR="004A2891">
        <w:rPr>
          <w:rFonts w:ascii="Times New Roman" w:hAnsi="Times New Roman" w:cs="Times New Roman"/>
          <w:bCs/>
          <w:color w:val="000000"/>
          <w:sz w:val="24"/>
          <w:szCs w:val="24"/>
        </w:rPr>
        <w:t xml:space="preserve">Реализовано </w:t>
      </w:r>
      <w:r w:rsidRPr="00296EB9">
        <w:rPr>
          <w:rFonts w:ascii="Times New Roman" w:hAnsi="Times New Roman" w:cs="Times New Roman"/>
          <w:bCs/>
          <w:color w:val="000000"/>
          <w:sz w:val="24"/>
          <w:szCs w:val="24"/>
        </w:rPr>
        <w:t xml:space="preserve"> мероприятий :</w:t>
      </w:r>
    </w:p>
    <w:p w:rsidR="00296EB9" w:rsidRDefault="00296EB9" w:rsidP="006B52C6">
      <w:pPr>
        <w:numPr>
          <w:ilvl w:val="0"/>
          <w:numId w:val="16"/>
        </w:numPr>
        <w:spacing w:after="0" w:line="240" w:lineRule="auto"/>
        <w:jc w:val="both"/>
        <w:rPr>
          <w:rFonts w:ascii="Times New Roman" w:hAnsi="Times New Roman" w:cs="Times New Roman"/>
          <w:bCs/>
          <w:color w:val="000000"/>
          <w:sz w:val="24"/>
          <w:szCs w:val="24"/>
        </w:rPr>
      </w:pPr>
      <w:r w:rsidRPr="00296EB9">
        <w:rPr>
          <w:rFonts w:ascii="Times New Roman" w:hAnsi="Times New Roman" w:cs="Times New Roman"/>
          <w:bCs/>
          <w:color w:val="000000"/>
          <w:sz w:val="24"/>
          <w:szCs w:val="24"/>
        </w:rPr>
        <w:t>Монтаж ленточных транспортеры ТЛ-2-30 2 шт. (30 и</w:t>
      </w:r>
      <w:r>
        <w:rPr>
          <w:rFonts w:ascii="Times New Roman" w:hAnsi="Times New Roman" w:cs="Times New Roman"/>
          <w:bCs/>
          <w:color w:val="000000"/>
          <w:sz w:val="24"/>
          <w:szCs w:val="24"/>
        </w:rPr>
        <w:t xml:space="preserve"> 15 метров) в котельной ДЭУч с.</w:t>
      </w:r>
    </w:p>
    <w:p w:rsidR="00296EB9" w:rsidRPr="00296EB9" w:rsidRDefault="00296EB9" w:rsidP="006B52C6">
      <w:pPr>
        <w:spacing w:after="0" w:line="240" w:lineRule="auto"/>
        <w:jc w:val="both"/>
        <w:rPr>
          <w:rFonts w:ascii="Times New Roman" w:hAnsi="Times New Roman" w:cs="Times New Roman"/>
          <w:bCs/>
          <w:color w:val="000000"/>
          <w:sz w:val="24"/>
          <w:szCs w:val="24"/>
        </w:rPr>
      </w:pPr>
      <w:r w:rsidRPr="00296EB9">
        <w:rPr>
          <w:rFonts w:ascii="Times New Roman" w:hAnsi="Times New Roman" w:cs="Times New Roman"/>
          <w:bCs/>
          <w:color w:val="000000"/>
          <w:sz w:val="24"/>
          <w:szCs w:val="24"/>
        </w:rPr>
        <w:t>Нижний Цасучей (3133,46-54,2 тыс.руб)</w:t>
      </w:r>
      <w:r w:rsidR="004A2891">
        <w:rPr>
          <w:rFonts w:ascii="Times New Roman" w:hAnsi="Times New Roman" w:cs="Times New Roman"/>
          <w:bCs/>
          <w:color w:val="000000"/>
          <w:sz w:val="24"/>
          <w:szCs w:val="24"/>
        </w:rPr>
        <w:t>;</w:t>
      </w:r>
    </w:p>
    <w:p w:rsidR="00296EB9" w:rsidRPr="00296EB9" w:rsidRDefault="00296EB9" w:rsidP="006B52C6">
      <w:pPr>
        <w:numPr>
          <w:ilvl w:val="0"/>
          <w:numId w:val="16"/>
        </w:numPr>
        <w:spacing w:after="0" w:line="240" w:lineRule="auto"/>
        <w:jc w:val="both"/>
        <w:rPr>
          <w:rFonts w:ascii="Times New Roman" w:hAnsi="Times New Roman" w:cs="Times New Roman"/>
          <w:bCs/>
          <w:color w:val="000000"/>
          <w:sz w:val="24"/>
          <w:szCs w:val="24"/>
        </w:rPr>
      </w:pPr>
      <w:r w:rsidRPr="00296EB9">
        <w:rPr>
          <w:rFonts w:ascii="Times New Roman" w:hAnsi="Times New Roman" w:cs="Times New Roman"/>
          <w:sz w:val="24"/>
          <w:szCs w:val="24"/>
        </w:rPr>
        <w:t>Приобретение  винтовой дробилки вдп-15 с прие</w:t>
      </w:r>
      <w:r>
        <w:rPr>
          <w:rFonts w:ascii="Times New Roman" w:hAnsi="Times New Roman" w:cs="Times New Roman"/>
          <w:sz w:val="24"/>
          <w:szCs w:val="24"/>
        </w:rPr>
        <w:t>мным бункером угля  в котельной</w:t>
      </w:r>
    </w:p>
    <w:p w:rsidR="00296EB9" w:rsidRPr="00296EB9" w:rsidRDefault="00296EB9" w:rsidP="006B52C6">
      <w:pPr>
        <w:spacing w:after="0" w:line="240" w:lineRule="auto"/>
        <w:jc w:val="both"/>
        <w:rPr>
          <w:rFonts w:ascii="Times New Roman" w:hAnsi="Times New Roman" w:cs="Times New Roman"/>
          <w:bCs/>
          <w:color w:val="000000"/>
          <w:sz w:val="24"/>
          <w:szCs w:val="24"/>
        </w:rPr>
      </w:pPr>
      <w:r w:rsidRPr="00296EB9">
        <w:rPr>
          <w:rFonts w:ascii="Times New Roman" w:hAnsi="Times New Roman" w:cs="Times New Roman"/>
          <w:sz w:val="24"/>
          <w:szCs w:val="24"/>
        </w:rPr>
        <w:t xml:space="preserve">ДЭУч с. Нижний Цасучей </w:t>
      </w:r>
      <w:r w:rsidRPr="00296EB9">
        <w:rPr>
          <w:rFonts w:ascii="Times New Roman" w:hAnsi="Times New Roman" w:cs="Times New Roman"/>
          <w:bCs/>
          <w:color w:val="000000"/>
          <w:sz w:val="24"/>
          <w:szCs w:val="24"/>
        </w:rPr>
        <w:t>(523,9-9,0 тыс.руб)</w:t>
      </w:r>
      <w:r w:rsidR="004A2891">
        <w:rPr>
          <w:rFonts w:ascii="Times New Roman" w:hAnsi="Times New Roman" w:cs="Times New Roman"/>
          <w:bCs/>
          <w:color w:val="000000"/>
          <w:sz w:val="24"/>
          <w:szCs w:val="24"/>
        </w:rPr>
        <w:t>;</w:t>
      </w:r>
    </w:p>
    <w:p w:rsidR="00296EB9" w:rsidRDefault="00296EB9" w:rsidP="006B52C6">
      <w:pPr>
        <w:numPr>
          <w:ilvl w:val="0"/>
          <w:numId w:val="16"/>
        </w:numPr>
        <w:spacing w:after="0" w:line="240" w:lineRule="auto"/>
        <w:jc w:val="both"/>
        <w:rPr>
          <w:rFonts w:ascii="Times New Roman" w:hAnsi="Times New Roman" w:cs="Times New Roman"/>
          <w:bCs/>
          <w:color w:val="000000"/>
          <w:sz w:val="24"/>
          <w:szCs w:val="24"/>
        </w:rPr>
      </w:pPr>
      <w:r w:rsidRPr="00296EB9">
        <w:rPr>
          <w:rFonts w:ascii="Times New Roman" w:hAnsi="Times New Roman" w:cs="Times New Roman"/>
          <w:bCs/>
          <w:color w:val="000000"/>
          <w:sz w:val="24"/>
          <w:szCs w:val="24"/>
        </w:rPr>
        <w:t xml:space="preserve">Приобретение винтовой дробилки вдп-15м с приемным бункером угля  в </w:t>
      </w:r>
      <w:r>
        <w:rPr>
          <w:rFonts w:ascii="Times New Roman" w:hAnsi="Times New Roman" w:cs="Times New Roman"/>
          <w:bCs/>
          <w:color w:val="000000"/>
          <w:sz w:val="24"/>
          <w:szCs w:val="24"/>
        </w:rPr>
        <w:t>котельной ГРП</w:t>
      </w:r>
    </w:p>
    <w:p w:rsidR="00296EB9" w:rsidRPr="00296EB9" w:rsidRDefault="00296EB9" w:rsidP="006B52C6">
      <w:pPr>
        <w:spacing w:after="0" w:line="240" w:lineRule="auto"/>
        <w:jc w:val="both"/>
        <w:rPr>
          <w:rFonts w:ascii="Times New Roman" w:hAnsi="Times New Roman" w:cs="Times New Roman"/>
          <w:bCs/>
          <w:color w:val="000000"/>
          <w:sz w:val="24"/>
          <w:szCs w:val="24"/>
        </w:rPr>
      </w:pPr>
      <w:r w:rsidRPr="00296EB9">
        <w:rPr>
          <w:rFonts w:ascii="Times New Roman" w:hAnsi="Times New Roman" w:cs="Times New Roman"/>
          <w:bCs/>
          <w:color w:val="000000"/>
          <w:sz w:val="24"/>
          <w:szCs w:val="24"/>
        </w:rPr>
        <w:t>с. Нижний Цасучей (618,3-54,2 тыс.руб)</w:t>
      </w:r>
      <w:r w:rsidR="004A2891">
        <w:rPr>
          <w:rFonts w:ascii="Times New Roman" w:hAnsi="Times New Roman" w:cs="Times New Roman"/>
          <w:bCs/>
          <w:color w:val="000000"/>
          <w:sz w:val="24"/>
          <w:szCs w:val="24"/>
        </w:rPr>
        <w:t>;</w:t>
      </w:r>
    </w:p>
    <w:p w:rsidR="00296EB9" w:rsidRPr="00296EB9" w:rsidRDefault="00296EB9" w:rsidP="006B52C6">
      <w:pPr>
        <w:numPr>
          <w:ilvl w:val="0"/>
          <w:numId w:val="16"/>
        </w:numPr>
        <w:spacing w:after="0" w:line="240" w:lineRule="auto"/>
        <w:jc w:val="both"/>
        <w:rPr>
          <w:rFonts w:ascii="Times New Roman" w:hAnsi="Times New Roman" w:cs="Times New Roman"/>
          <w:bCs/>
          <w:color w:val="000000"/>
          <w:sz w:val="24"/>
          <w:szCs w:val="24"/>
        </w:rPr>
      </w:pPr>
      <w:r w:rsidRPr="00296EB9">
        <w:rPr>
          <w:rFonts w:ascii="Times New Roman" w:hAnsi="Times New Roman" w:cs="Times New Roman"/>
          <w:bCs/>
          <w:color w:val="000000"/>
          <w:sz w:val="24"/>
          <w:szCs w:val="24"/>
        </w:rPr>
        <w:t xml:space="preserve">Ремонт участка тепловой сети и водопровода по ул.Партизанской </w:t>
      </w:r>
      <w:r w:rsidRPr="00296EB9">
        <w:rPr>
          <w:rFonts w:ascii="Times New Roman" w:hAnsi="Times New Roman" w:cs="Times New Roman"/>
          <w:sz w:val="24"/>
          <w:szCs w:val="24"/>
        </w:rPr>
        <w:t>с. Нижний Цасучей</w:t>
      </w:r>
    </w:p>
    <w:p w:rsidR="00296EB9" w:rsidRPr="00296EB9" w:rsidRDefault="00296EB9" w:rsidP="006B52C6">
      <w:pPr>
        <w:spacing w:after="0" w:line="240" w:lineRule="auto"/>
        <w:jc w:val="both"/>
        <w:rPr>
          <w:rFonts w:ascii="Times New Roman" w:hAnsi="Times New Roman" w:cs="Times New Roman"/>
          <w:bCs/>
          <w:color w:val="000000"/>
          <w:sz w:val="24"/>
          <w:szCs w:val="24"/>
        </w:rPr>
      </w:pPr>
      <w:r w:rsidRPr="00296EB9">
        <w:rPr>
          <w:rFonts w:ascii="Times New Roman" w:hAnsi="Times New Roman" w:cs="Times New Roman"/>
          <w:sz w:val="24"/>
          <w:szCs w:val="24"/>
        </w:rPr>
        <w:t xml:space="preserve">122 метра, устройство тепловых камер </w:t>
      </w:r>
      <w:r w:rsidRPr="00296EB9">
        <w:rPr>
          <w:rFonts w:ascii="Times New Roman" w:hAnsi="Times New Roman" w:cs="Times New Roman"/>
          <w:bCs/>
          <w:color w:val="000000"/>
          <w:sz w:val="24"/>
          <w:szCs w:val="24"/>
        </w:rPr>
        <w:t>(1643,0-28,4 тыс.руб)</w:t>
      </w:r>
      <w:r w:rsidR="004A2891">
        <w:rPr>
          <w:rFonts w:ascii="Times New Roman" w:hAnsi="Times New Roman" w:cs="Times New Roman"/>
          <w:bCs/>
          <w:color w:val="000000"/>
          <w:sz w:val="24"/>
          <w:szCs w:val="24"/>
        </w:rPr>
        <w:t>;</w:t>
      </w:r>
    </w:p>
    <w:p w:rsidR="00296EB9" w:rsidRDefault="00296EB9" w:rsidP="006B52C6">
      <w:pPr>
        <w:numPr>
          <w:ilvl w:val="0"/>
          <w:numId w:val="16"/>
        </w:numPr>
        <w:spacing w:after="0" w:line="240" w:lineRule="auto"/>
        <w:jc w:val="both"/>
        <w:rPr>
          <w:rFonts w:ascii="Times New Roman" w:hAnsi="Times New Roman" w:cs="Times New Roman"/>
          <w:bCs/>
          <w:color w:val="000000"/>
          <w:sz w:val="24"/>
          <w:szCs w:val="24"/>
        </w:rPr>
      </w:pPr>
      <w:r w:rsidRPr="00296EB9">
        <w:rPr>
          <w:rFonts w:ascii="Times New Roman" w:hAnsi="Times New Roman" w:cs="Times New Roman"/>
          <w:bCs/>
          <w:color w:val="000000"/>
          <w:sz w:val="24"/>
          <w:szCs w:val="24"/>
        </w:rPr>
        <w:t xml:space="preserve">Ремонт участка тепловой сети от котельной МОУ СОШ с.Буйлэсан </w:t>
      </w:r>
      <w:r w:rsidRPr="00296EB9">
        <w:rPr>
          <w:rFonts w:ascii="Times New Roman" w:hAnsi="Times New Roman" w:cs="Times New Roman"/>
          <w:sz w:val="24"/>
          <w:szCs w:val="24"/>
        </w:rPr>
        <w:t xml:space="preserve">107 метров </w:t>
      </w:r>
      <w:r>
        <w:rPr>
          <w:rFonts w:ascii="Times New Roman" w:hAnsi="Times New Roman" w:cs="Times New Roman"/>
          <w:bCs/>
          <w:color w:val="000000"/>
          <w:sz w:val="24"/>
          <w:szCs w:val="24"/>
        </w:rPr>
        <w:t>(473,2</w:t>
      </w:r>
    </w:p>
    <w:p w:rsidR="00296EB9" w:rsidRPr="00296EB9" w:rsidRDefault="00296EB9" w:rsidP="006B52C6">
      <w:pPr>
        <w:spacing w:after="0" w:line="240" w:lineRule="auto"/>
        <w:jc w:val="both"/>
        <w:rPr>
          <w:rFonts w:ascii="Times New Roman" w:hAnsi="Times New Roman" w:cs="Times New Roman"/>
          <w:bCs/>
          <w:color w:val="000000"/>
          <w:sz w:val="24"/>
          <w:szCs w:val="24"/>
        </w:rPr>
      </w:pPr>
      <w:r w:rsidRPr="00296EB9">
        <w:rPr>
          <w:rFonts w:ascii="Times New Roman" w:hAnsi="Times New Roman" w:cs="Times New Roman"/>
          <w:bCs/>
          <w:color w:val="000000"/>
          <w:sz w:val="24"/>
          <w:szCs w:val="24"/>
        </w:rPr>
        <w:t>8,2 тыс.руб)</w:t>
      </w:r>
      <w:r w:rsidR="004A2891">
        <w:rPr>
          <w:rFonts w:ascii="Times New Roman" w:hAnsi="Times New Roman" w:cs="Times New Roman"/>
          <w:bCs/>
          <w:color w:val="000000"/>
          <w:sz w:val="24"/>
          <w:szCs w:val="24"/>
        </w:rPr>
        <w:t>;</w:t>
      </w:r>
    </w:p>
    <w:p w:rsidR="00296EB9" w:rsidRPr="00296EB9" w:rsidRDefault="00296EB9" w:rsidP="006B52C6">
      <w:pPr>
        <w:numPr>
          <w:ilvl w:val="0"/>
          <w:numId w:val="16"/>
        </w:numPr>
        <w:spacing w:after="0" w:line="240" w:lineRule="auto"/>
        <w:jc w:val="both"/>
        <w:rPr>
          <w:rFonts w:ascii="Times New Roman" w:hAnsi="Times New Roman" w:cs="Times New Roman"/>
          <w:bCs/>
          <w:color w:val="000000"/>
          <w:sz w:val="24"/>
          <w:szCs w:val="24"/>
        </w:rPr>
      </w:pPr>
      <w:r w:rsidRPr="00296EB9">
        <w:rPr>
          <w:rFonts w:ascii="Times New Roman" w:hAnsi="Times New Roman" w:cs="Times New Roman"/>
          <w:bCs/>
          <w:color w:val="000000"/>
          <w:sz w:val="24"/>
          <w:szCs w:val="24"/>
        </w:rPr>
        <w:t xml:space="preserve">Ремонт участка тепловой сети от котельной МОУ СОШ с.Кулусутай  </w:t>
      </w:r>
      <w:r w:rsidRPr="00296EB9">
        <w:rPr>
          <w:rFonts w:ascii="Times New Roman" w:hAnsi="Times New Roman" w:cs="Times New Roman"/>
          <w:sz w:val="24"/>
          <w:szCs w:val="24"/>
        </w:rPr>
        <w:t>279 метров</w:t>
      </w:r>
    </w:p>
    <w:p w:rsidR="00296EB9" w:rsidRPr="00296EB9" w:rsidRDefault="00296EB9" w:rsidP="006B52C6">
      <w:pPr>
        <w:spacing w:after="0" w:line="240" w:lineRule="auto"/>
        <w:jc w:val="both"/>
        <w:rPr>
          <w:rFonts w:ascii="Times New Roman" w:hAnsi="Times New Roman" w:cs="Times New Roman"/>
          <w:bCs/>
          <w:color w:val="000000"/>
          <w:sz w:val="24"/>
          <w:szCs w:val="24"/>
        </w:rPr>
      </w:pPr>
      <w:r w:rsidRPr="00296EB9">
        <w:rPr>
          <w:rFonts w:ascii="Times New Roman" w:hAnsi="Times New Roman" w:cs="Times New Roman"/>
          <w:bCs/>
          <w:color w:val="000000"/>
          <w:sz w:val="24"/>
          <w:szCs w:val="24"/>
        </w:rPr>
        <w:t>(1421,5-24,6 тыс.руб)</w:t>
      </w:r>
      <w:r w:rsidR="004A2891">
        <w:rPr>
          <w:rFonts w:ascii="Times New Roman" w:hAnsi="Times New Roman" w:cs="Times New Roman"/>
          <w:bCs/>
          <w:color w:val="000000"/>
          <w:sz w:val="24"/>
          <w:szCs w:val="24"/>
        </w:rPr>
        <w:t>;</w:t>
      </w:r>
    </w:p>
    <w:p w:rsidR="00296EB9" w:rsidRDefault="00296EB9" w:rsidP="006B52C6">
      <w:pPr>
        <w:numPr>
          <w:ilvl w:val="0"/>
          <w:numId w:val="16"/>
        </w:numPr>
        <w:spacing w:after="0" w:line="240" w:lineRule="auto"/>
        <w:jc w:val="both"/>
        <w:rPr>
          <w:rFonts w:ascii="Times New Roman" w:hAnsi="Times New Roman" w:cs="Times New Roman"/>
          <w:bCs/>
          <w:color w:val="000000"/>
          <w:sz w:val="24"/>
          <w:szCs w:val="24"/>
        </w:rPr>
      </w:pPr>
      <w:r w:rsidRPr="00296EB9">
        <w:rPr>
          <w:rFonts w:ascii="Times New Roman" w:hAnsi="Times New Roman" w:cs="Times New Roman"/>
          <w:bCs/>
          <w:color w:val="000000"/>
          <w:sz w:val="24"/>
          <w:szCs w:val="24"/>
        </w:rPr>
        <w:t>Приобретение автоматического  котла длитель</w:t>
      </w:r>
      <w:r>
        <w:rPr>
          <w:rFonts w:ascii="Times New Roman" w:hAnsi="Times New Roman" w:cs="Times New Roman"/>
          <w:bCs/>
          <w:color w:val="000000"/>
          <w:sz w:val="24"/>
          <w:szCs w:val="24"/>
        </w:rPr>
        <w:t>ного горения мощность 150 КВт в</w:t>
      </w:r>
    </w:p>
    <w:p w:rsidR="00296EB9" w:rsidRPr="00296EB9" w:rsidRDefault="00296EB9" w:rsidP="006B52C6">
      <w:pPr>
        <w:spacing w:after="0" w:line="240" w:lineRule="auto"/>
        <w:jc w:val="both"/>
        <w:rPr>
          <w:rFonts w:ascii="Times New Roman" w:hAnsi="Times New Roman" w:cs="Times New Roman"/>
          <w:bCs/>
          <w:color w:val="000000"/>
          <w:sz w:val="24"/>
          <w:szCs w:val="24"/>
        </w:rPr>
      </w:pPr>
      <w:r w:rsidRPr="00296EB9">
        <w:rPr>
          <w:rFonts w:ascii="Times New Roman" w:hAnsi="Times New Roman" w:cs="Times New Roman"/>
          <w:bCs/>
          <w:color w:val="000000"/>
          <w:sz w:val="24"/>
          <w:szCs w:val="24"/>
        </w:rPr>
        <w:lastRenderedPageBreak/>
        <w:t>котельной СДК с. Кулусутай (690,6-11,9 тыс.руб)</w:t>
      </w:r>
      <w:r w:rsidR="004A2891">
        <w:rPr>
          <w:rFonts w:ascii="Times New Roman" w:hAnsi="Times New Roman" w:cs="Times New Roman"/>
          <w:bCs/>
          <w:color w:val="000000"/>
          <w:sz w:val="24"/>
          <w:szCs w:val="24"/>
        </w:rPr>
        <w:t>;</w:t>
      </w:r>
    </w:p>
    <w:p w:rsidR="00296EB9" w:rsidRPr="00296EB9" w:rsidRDefault="00296EB9" w:rsidP="006B52C6">
      <w:pPr>
        <w:numPr>
          <w:ilvl w:val="0"/>
          <w:numId w:val="16"/>
        </w:numPr>
        <w:spacing w:after="0" w:line="240" w:lineRule="auto"/>
        <w:jc w:val="both"/>
        <w:rPr>
          <w:rFonts w:ascii="Times New Roman" w:hAnsi="Times New Roman" w:cs="Times New Roman"/>
          <w:bCs/>
          <w:color w:val="000000"/>
          <w:sz w:val="24"/>
          <w:szCs w:val="24"/>
        </w:rPr>
      </w:pPr>
      <w:r w:rsidRPr="00296EB9">
        <w:rPr>
          <w:rFonts w:ascii="Times New Roman" w:hAnsi="Times New Roman" w:cs="Times New Roman"/>
          <w:bCs/>
          <w:color w:val="000000"/>
          <w:sz w:val="24"/>
          <w:szCs w:val="24"/>
        </w:rPr>
        <w:t xml:space="preserve">Ремонт участка тепловой сети от котельной МОУ СОШ с.Новая Заря  </w:t>
      </w:r>
      <w:r w:rsidRPr="00296EB9">
        <w:rPr>
          <w:rFonts w:ascii="Times New Roman" w:hAnsi="Times New Roman" w:cs="Times New Roman"/>
          <w:sz w:val="24"/>
          <w:szCs w:val="24"/>
        </w:rPr>
        <w:t>350 метров</w:t>
      </w:r>
    </w:p>
    <w:p w:rsidR="00296EB9" w:rsidRPr="00296EB9" w:rsidRDefault="00296EB9" w:rsidP="006B52C6">
      <w:pPr>
        <w:spacing w:after="0" w:line="240" w:lineRule="auto"/>
        <w:jc w:val="both"/>
        <w:rPr>
          <w:rFonts w:ascii="Times New Roman" w:hAnsi="Times New Roman" w:cs="Times New Roman"/>
          <w:bCs/>
          <w:color w:val="000000"/>
          <w:sz w:val="24"/>
          <w:szCs w:val="24"/>
        </w:rPr>
      </w:pPr>
      <w:r w:rsidRPr="00296EB9">
        <w:rPr>
          <w:rFonts w:ascii="Times New Roman" w:hAnsi="Times New Roman" w:cs="Times New Roman"/>
          <w:bCs/>
          <w:color w:val="000000"/>
          <w:sz w:val="24"/>
          <w:szCs w:val="24"/>
        </w:rPr>
        <w:t>(2270,0-39,2 тыс.руб)</w:t>
      </w:r>
      <w:r w:rsidR="004A2891">
        <w:rPr>
          <w:rFonts w:ascii="Times New Roman" w:hAnsi="Times New Roman" w:cs="Times New Roman"/>
          <w:bCs/>
          <w:color w:val="000000"/>
          <w:sz w:val="24"/>
          <w:szCs w:val="24"/>
        </w:rPr>
        <w:t>;</w:t>
      </w:r>
    </w:p>
    <w:p w:rsidR="00296EB9" w:rsidRDefault="00296EB9" w:rsidP="006B52C6">
      <w:pPr>
        <w:numPr>
          <w:ilvl w:val="0"/>
          <w:numId w:val="16"/>
        </w:numPr>
        <w:spacing w:after="0" w:line="240" w:lineRule="auto"/>
        <w:jc w:val="both"/>
        <w:rPr>
          <w:rFonts w:ascii="Times New Roman" w:hAnsi="Times New Roman" w:cs="Times New Roman"/>
          <w:bCs/>
          <w:color w:val="000000"/>
          <w:sz w:val="24"/>
          <w:szCs w:val="24"/>
        </w:rPr>
      </w:pPr>
      <w:r w:rsidRPr="00296EB9">
        <w:rPr>
          <w:rFonts w:ascii="Times New Roman" w:hAnsi="Times New Roman" w:cs="Times New Roman"/>
          <w:bCs/>
          <w:color w:val="000000"/>
          <w:sz w:val="24"/>
          <w:szCs w:val="24"/>
        </w:rPr>
        <w:t>Ремонт непроходного канала МОУ СОШ с.Буйлэс</w:t>
      </w:r>
      <w:r>
        <w:rPr>
          <w:rFonts w:ascii="Times New Roman" w:hAnsi="Times New Roman" w:cs="Times New Roman"/>
          <w:bCs/>
          <w:color w:val="000000"/>
          <w:sz w:val="24"/>
          <w:szCs w:val="24"/>
        </w:rPr>
        <w:t>ан с заменой плит перекрытия 54</w:t>
      </w:r>
    </w:p>
    <w:p w:rsidR="00296EB9" w:rsidRPr="00296EB9" w:rsidRDefault="00296EB9" w:rsidP="006B52C6">
      <w:pPr>
        <w:spacing w:after="0" w:line="240" w:lineRule="auto"/>
        <w:jc w:val="both"/>
        <w:rPr>
          <w:rFonts w:ascii="Times New Roman" w:hAnsi="Times New Roman" w:cs="Times New Roman"/>
          <w:bCs/>
          <w:color w:val="000000"/>
          <w:sz w:val="24"/>
          <w:szCs w:val="24"/>
        </w:rPr>
      </w:pPr>
      <w:r w:rsidRPr="00296EB9">
        <w:rPr>
          <w:rFonts w:ascii="Times New Roman" w:hAnsi="Times New Roman" w:cs="Times New Roman"/>
          <w:bCs/>
          <w:color w:val="000000"/>
          <w:sz w:val="24"/>
          <w:szCs w:val="24"/>
        </w:rPr>
        <w:t>метра (263,8-4,6 тыс.руб)</w:t>
      </w:r>
      <w:r w:rsidR="004A2891">
        <w:rPr>
          <w:rFonts w:ascii="Times New Roman" w:hAnsi="Times New Roman" w:cs="Times New Roman"/>
          <w:bCs/>
          <w:color w:val="000000"/>
          <w:sz w:val="24"/>
          <w:szCs w:val="24"/>
        </w:rPr>
        <w:t>;</w:t>
      </w:r>
    </w:p>
    <w:p w:rsidR="00296EB9" w:rsidRDefault="00296EB9" w:rsidP="006B52C6">
      <w:pPr>
        <w:numPr>
          <w:ilvl w:val="0"/>
          <w:numId w:val="16"/>
        </w:numPr>
        <w:spacing w:after="0" w:line="240" w:lineRule="auto"/>
        <w:jc w:val="both"/>
        <w:rPr>
          <w:rFonts w:ascii="Times New Roman" w:hAnsi="Times New Roman" w:cs="Times New Roman"/>
          <w:bCs/>
          <w:color w:val="000000"/>
          <w:sz w:val="24"/>
          <w:szCs w:val="24"/>
        </w:rPr>
      </w:pPr>
      <w:r w:rsidRPr="00296EB9">
        <w:rPr>
          <w:rFonts w:ascii="Times New Roman" w:hAnsi="Times New Roman" w:cs="Times New Roman"/>
          <w:bCs/>
          <w:color w:val="000000"/>
          <w:sz w:val="24"/>
          <w:szCs w:val="24"/>
        </w:rPr>
        <w:t>Ремонт непроходного канала МОУ СОШ с.Кулусута</w:t>
      </w:r>
      <w:r>
        <w:rPr>
          <w:rFonts w:ascii="Times New Roman" w:hAnsi="Times New Roman" w:cs="Times New Roman"/>
          <w:bCs/>
          <w:color w:val="000000"/>
          <w:sz w:val="24"/>
          <w:szCs w:val="24"/>
        </w:rPr>
        <w:t>й  с заменой плит перекрытия 50</w:t>
      </w:r>
    </w:p>
    <w:p w:rsidR="00296EB9" w:rsidRPr="00296EB9" w:rsidRDefault="00296EB9" w:rsidP="006B52C6">
      <w:pPr>
        <w:spacing w:after="0" w:line="240" w:lineRule="auto"/>
        <w:jc w:val="both"/>
        <w:rPr>
          <w:rFonts w:ascii="Times New Roman" w:hAnsi="Times New Roman" w:cs="Times New Roman"/>
          <w:bCs/>
          <w:color w:val="000000"/>
          <w:sz w:val="24"/>
          <w:szCs w:val="24"/>
        </w:rPr>
      </w:pPr>
      <w:r w:rsidRPr="00296EB9">
        <w:rPr>
          <w:rFonts w:ascii="Times New Roman" w:hAnsi="Times New Roman" w:cs="Times New Roman"/>
          <w:bCs/>
          <w:color w:val="000000"/>
          <w:sz w:val="24"/>
          <w:szCs w:val="24"/>
        </w:rPr>
        <w:t>метров (436,8-7,6 тыс.руб)</w:t>
      </w:r>
      <w:r w:rsidR="004A2891">
        <w:rPr>
          <w:rFonts w:ascii="Times New Roman" w:hAnsi="Times New Roman" w:cs="Times New Roman"/>
          <w:bCs/>
          <w:color w:val="000000"/>
          <w:sz w:val="24"/>
          <w:szCs w:val="24"/>
        </w:rPr>
        <w:t>;</w:t>
      </w:r>
    </w:p>
    <w:p w:rsidR="00296EB9" w:rsidRDefault="00296EB9" w:rsidP="006B52C6">
      <w:pPr>
        <w:numPr>
          <w:ilvl w:val="0"/>
          <w:numId w:val="16"/>
        </w:numPr>
        <w:spacing w:after="0" w:line="240" w:lineRule="auto"/>
        <w:jc w:val="both"/>
        <w:rPr>
          <w:rFonts w:ascii="Times New Roman" w:hAnsi="Times New Roman" w:cs="Times New Roman"/>
          <w:bCs/>
          <w:color w:val="000000"/>
          <w:sz w:val="24"/>
          <w:szCs w:val="24"/>
        </w:rPr>
      </w:pPr>
      <w:r w:rsidRPr="00296EB9">
        <w:rPr>
          <w:rFonts w:ascii="Times New Roman" w:hAnsi="Times New Roman" w:cs="Times New Roman"/>
          <w:bCs/>
          <w:color w:val="000000"/>
          <w:sz w:val="24"/>
          <w:szCs w:val="24"/>
        </w:rPr>
        <w:t>Ремонт участка тепловой сети и ХВС от ТК-3 до инт</w:t>
      </w:r>
      <w:r>
        <w:rPr>
          <w:rFonts w:ascii="Times New Roman" w:hAnsi="Times New Roman" w:cs="Times New Roman"/>
          <w:bCs/>
          <w:color w:val="000000"/>
          <w:sz w:val="24"/>
          <w:szCs w:val="24"/>
        </w:rPr>
        <w:t>ерната  МОУ СОШ с.Кулусутай  50</w:t>
      </w:r>
    </w:p>
    <w:p w:rsidR="00296EB9" w:rsidRPr="00296EB9" w:rsidRDefault="00296EB9" w:rsidP="006B52C6">
      <w:pPr>
        <w:spacing w:after="0" w:line="240" w:lineRule="auto"/>
        <w:jc w:val="both"/>
        <w:rPr>
          <w:rFonts w:ascii="Times New Roman" w:hAnsi="Times New Roman" w:cs="Times New Roman"/>
          <w:bCs/>
          <w:color w:val="000000"/>
          <w:sz w:val="24"/>
          <w:szCs w:val="24"/>
        </w:rPr>
      </w:pPr>
      <w:r w:rsidRPr="00296EB9">
        <w:rPr>
          <w:rFonts w:ascii="Times New Roman" w:hAnsi="Times New Roman" w:cs="Times New Roman"/>
          <w:bCs/>
          <w:color w:val="000000"/>
          <w:sz w:val="24"/>
          <w:szCs w:val="24"/>
        </w:rPr>
        <w:t>метров и от  ТК-3 до детского сада «Тополек» с.Кулусутай 42</w:t>
      </w:r>
      <w:r w:rsidRPr="00296EB9">
        <w:rPr>
          <w:rFonts w:ascii="Times New Roman" w:hAnsi="Times New Roman" w:cs="Times New Roman"/>
          <w:sz w:val="24"/>
          <w:szCs w:val="24"/>
        </w:rPr>
        <w:t xml:space="preserve"> метра </w:t>
      </w:r>
      <w:r w:rsidRPr="00296EB9">
        <w:rPr>
          <w:rFonts w:ascii="Times New Roman" w:hAnsi="Times New Roman" w:cs="Times New Roman"/>
          <w:bCs/>
          <w:color w:val="000000"/>
          <w:sz w:val="24"/>
          <w:szCs w:val="24"/>
        </w:rPr>
        <w:t>(565,4-9,8 тыс.руб)</w:t>
      </w:r>
      <w:r w:rsidR="004A2891">
        <w:rPr>
          <w:rFonts w:ascii="Times New Roman" w:hAnsi="Times New Roman" w:cs="Times New Roman"/>
          <w:bCs/>
          <w:color w:val="000000"/>
          <w:sz w:val="24"/>
          <w:szCs w:val="24"/>
        </w:rPr>
        <w:t>;</w:t>
      </w:r>
    </w:p>
    <w:p w:rsidR="00296EB9" w:rsidRDefault="00296EB9" w:rsidP="006B52C6">
      <w:pPr>
        <w:numPr>
          <w:ilvl w:val="0"/>
          <w:numId w:val="16"/>
        </w:numPr>
        <w:spacing w:after="0" w:line="240" w:lineRule="auto"/>
        <w:jc w:val="both"/>
        <w:rPr>
          <w:rFonts w:ascii="Times New Roman" w:hAnsi="Times New Roman" w:cs="Times New Roman"/>
          <w:bCs/>
          <w:color w:val="000000"/>
          <w:sz w:val="24"/>
          <w:szCs w:val="24"/>
        </w:rPr>
      </w:pPr>
      <w:r w:rsidRPr="00296EB9">
        <w:rPr>
          <w:rFonts w:ascii="Times New Roman" w:hAnsi="Times New Roman" w:cs="Times New Roman"/>
          <w:bCs/>
          <w:color w:val="000000"/>
          <w:sz w:val="24"/>
          <w:szCs w:val="24"/>
        </w:rPr>
        <w:t>Ремонт участка тепловой сети и ХВС от ТК-2 до</w:t>
      </w:r>
      <w:r>
        <w:rPr>
          <w:rFonts w:ascii="Times New Roman" w:hAnsi="Times New Roman" w:cs="Times New Roman"/>
          <w:bCs/>
          <w:color w:val="000000"/>
          <w:sz w:val="24"/>
          <w:szCs w:val="24"/>
        </w:rPr>
        <w:t xml:space="preserve">  ТК-3  МОУ СОШ с.Кулусутай  46</w:t>
      </w:r>
    </w:p>
    <w:p w:rsidR="00296EB9" w:rsidRPr="00296EB9" w:rsidRDefault="00296EB9" w:rsidP="006B52C6">
      <w:pPr>
        <w:tabs>
          <w:tab w:val="left" w:pos="6135"/>
        </w:tabs>
        <w:spacing w:after="0" w:line="240" w:lineRule="auto"/>
        <w:jc w:val="both"/>
        <w:rPr>
          <w:rFonts w:ascii="Times New Roman" w:hAnsi="Times New Roman" w:cs="Times New Roman"/>
          <w:bCs/>
          <w:color w:val="000000"/>
          <w:sz w:val="24"/>
          <w:szCs w:val="24"/>
        </w:rPr>
      </w:pPr>
      <w:r w:rsidRPr="00296EB9">
        <w:rPr>
          <w:rFonts w:ascii="Times New Roman" w:hAnsi="Times New Roman" w:cs="Times New Roman"/>
          <w:bCs/>
          <w:color w:val="000000"/>
          <w:sz w:val="24"/>
          <w:szCs w:val="24"/>
        </w:rPr>
        <w:t xml:space="preserve">метров </w:t>
      </w:r>
      <w:r w:rsidRPr="00296EB9">
        <w:rPr>
          <w:rFonts w:ascii="Times New Roman" w:hAnsi="Times New Roman" w:cs="Times New Roman"/>
          <w:sz w:val="24"/>
          <w:szCs w:val="24"/>
        </w:rPr>
        <w:t xml:space="preserve"> </w:t>
      </w:r>
      <w:r w:rsidRPr="00296EB9">
        <w:rPr>
          <w:rFonts w:ascii="Times New Roman" w:hAnsi="Times New Roman" w:cs="Times New Roman"/>
          <w:bCs/>
          <w:color w:val="000000"/>
          <w:sz w:val="24"/>
          <w:szCs w:val="24"/>
        </w:rPr>
        <w:t>(580,0-10,0 тыс.руб)</w:t>
      </w:r>
      <w:r w:rsidR="004A2891">
        <w:rPr>
          <w:rFonts w:ascii="Times New Roman" w:hAnsi="Times New Roman" w:cs="Times New Roman"/>
          <w:bCs/>
          <w:color w:val="000000"/>
          <w:sz w:val="24"/>
          <w:szCs w:val="24"/>
        </w:rPr>
        <w:tab/>
        <w:t>;</w:t>
      </w:r>
    </w:p>
    <w:p w:rsidR="00296EB9" w:rsidRPr="00296EB9" w:rsidRDefault="00296EB9" w:rsidP="006B52C6">
      <w:pPr>
        <w:numPr>
          <w:ilvl w:val="0"/>
          <w:numId w:val="16"/>
        </w:numPr>
        <w:spacing w:after="0" w:line="240" w:lineRule="auto"/>
        <w:jc w:val="both"/>
        <w:rPr>
          <w:rFonts w:ascii="Times New Roman" w:hAnsi="Times New Roman" w:cs="Times New Roman"/>
          <w:bCs/>
          <w:color w:val="000000"/>
          <w:sz w:val="24"/>
          <w:szCs w:val="24"/>
        </w:rPr>
      </w:pPr>
      <w:r w:rsidRPr="00296EB9">
        <w:rPr>
          <w:rFonts w:ascii="Times New Roman" w:hAnsi="Times New Roman" w:cs="Times New Roman"/>
          <w:bCs/>
          <w:color w:val="000000"/>
          <w:sz w:val="24"/>
          <w:szCs w:val="24"/>
        </w:rPr>
        <w:t xml:space="preserve">Ремонт ХВС   МОУ СОШ с.Кулусутай  177 метров </w:t>
      </w:r>
      <w:r w:rsidRPr="00296EB9">
        <w:rPr>
          <w:rFonts w:ascii="Times New Roman" w:hAnsi="Times New Roman" w:cs="Times New Roman"/>
          <w:sz w:val="24"/>
          <w:szCs w:val="24"/>
        </w:rPr>
        <w:t xml:space="preserve"> </w:t>
      </w:r>
      <w:r w:rsidRPr="00296EB9">
        <w:rPr>
          <w:rFonts w:ascii="Times New Roman" w:hAnsi="Times New Roman" w:cs="Times New Roman"/>
          <w:bCs/>
          <w:color w:val="000000"/>
          <w:sz w:val="24"/>
          <w:szCs w:val="24"/>
        </w:rPr>
        <w:t>(137,0-2,4 тыс.руб)</w:t>
      </w:r>
      <w:r w:rsidR="004A2891">
        <w:rPr>
          <w:rFonts w:ascii="Times New Roman" w:hAnsi="Times New Roman" w:cs="Times New Roman"/>
          <w:bCs/>
          <w:color w:val="000000"/>
          <w:sz w:val="24"/>
          <w:szCs w:val="24"/>
        </w:rPr>
        <w:t>;</w:t>
      </w:r>
    </w:p>
    <w:p w:rsidR="00296EB9" w:rsidRPr="00296EB9" w:rsidRDefault="00296EB9" w:rsidP="006B52C6">
      <w:pPr>
        <w:numPr>
          <w:ilvl w:val="0"/>
          <w:numId w:val="16"/>
        </w:numPr>
        <w:spacing w:after="0" w:line="240" w:lineRule="auto"/>
        <w:jc w:val="both"/>
        <w:rPr>
          <w:rFonts w:ascii="Times New Roman" w:hAnsi="Times New Roman" w:cs="Times New Roman"/>
          <w:bCs/>
          <w:color w:val="000000"/>
          <w:sz w:val="24"/>
          <w:szCs w:val="24"/>
        </w:rPr>
      </w:pPr>
      <w:r w:rsidRPr="00296EB9">
        <w:rPr>
          <w:rFonts w:ascii="Times New Roman" w:hAnsi="Times New Roman" w:cs="Times New Roman"/>
          <w:bCs/>
          <w:color w:val="000000"/>
          <w:sz w:val="24"/>
          <w:szCs w:val="24"/>
        </w:rPr>
        <w:t xml:space="preserve">Ремонт ХВС   МОУ СОШ с.Новая Заря 310 метров </w:t>
      </w:r>
      <w:r w:rsidRPr="00296EB9">
        <w:rPr>
          <w:rFonts w:ascii="Times New Roman" w:hAnsi="Times New Roman" w:cs="Times New Roman"/>
          <w:sz w:val="24"/>
          <w:szCs w:val="24"/>
        </w:rPr>
        <w:t xml:space="preserve"> </w:t>
      </w:r>
      <w:r w:rsidRPr="00296EB9">
        <w:rPr>
          <w:rFonts w:ascii="Times New Roman" w:hAnsi="Times New Roman" w:cs="Times New Roman"/>
          <w:bCs/>
          <w:color w:val="000000"/>
          <w:sz w:val="24"/>
          <w:szCs w:val="24"/>
        </w:rPr>
        <w:t>(558,8-9,7 тыс.руб)</w:t>
      </w:r>
      <w:r w:rsidR="004A2891">
        <w:rPr>
          <w:rFonts w:ascii="Times New Roman" w:hAnsi="Times New Roman" w:cs="Times New Roman"/>
          <w:bCs/>
          <w:color w:val="000000"/>
          <w:sz w:val="24"/>
          <w:szCs w:val="24"/>
        </w:rPr>
        <w:t>;</w:t>
      </w:r>
    </w:p>
    <w:p w:rsidR="00296EB9" w:rsidRDefault="00296EB9" w:rsidP="006B52C6">
      <w:pPr>
        <w:numPr>
          <w:ilvl w:val="0"/>
          <w:numId w:val="16"/>
        </w:numPr>
        <w:spacing w:after="0" w:line="240" w:lineRule="auto"/>
        <w:jc w:val="both"/>
        <w:rPr>
          <w:rFonts w:ascii="Times New Roman" w:hAnsi="Times New Roman" w:cs="Times New Roman"/>
          <w:bCs/>
          <w:color w:val="000000"/>
          <w:sz w:val="24"/>
          <w:szCs w:val="24"/>
        </w:rPr>
      </w:pPr>
      <w:r w:rsidRPr="00296EB9">
        <w:rPr>
          <w:rFonts w:ascii="Times New Roman" w:hAnsi="Times New Roman" w:cs="Times New Roman"/>
          <w:bCs/>
          <w:color w:val="000000"/>
          <w:sz w:val="24"/>
          <w:szCs w:val="24"/>
        </w:rPr>
        <w:t>Ремонт непроходного канала с заменой труб перекр</w:t>
      </w:r>
      <w:r>
        <w:rPr>
          <w:rFonts w:ascii="Times New Roman" w:hAnsi="Times New Roman" w:cs="Times New Roman"/>
          <w:bCs/>
          <w:color w:val="000000"/>
          <w:sz w:val="24"/>
          <w:szCs w:val="24"/>
        </w:rPr>
        <w:t>ытия   МОУ СОШ с.Новая Заря 186</w:t>
      </w:r>
    </w:p>
    <w:p w:rsidR="00296EB9" w:rsidRPr="00296EB9" w:rsidRDefault="00296EB9" w:rsidP="006B52C6">
      <w:pPr>
        <w:spacing w:after="0" w:line="240" w:lineRule="auto"/>
        <w:jc w:val="both"/>
        <w:rPr>
          <w:rFonts w:ascii="Times New Roman" w:hAnsi="Times New Roman" w:cs="Times New Roman"/>
          <w:bCs/>
          <w:color w:val="000000"/>
          <w:sz w:val="24"/>
          <w:szCs w:val="24"/>
        </w:rPr>
      </w:pPr>
      <w:r w:rsidRPr="00296EB9">
        <w:rPr>
          <w:rFonts w:ascii="Times New Roman" w:hAnsi="Times New Roman" w:cs="Times New Roman"/>
          <w:bCs/>
          <w:color w:val="000000"/>
          <w:sz w:val="24"/>
          <w:szCs w:val="24"/>
        </w:rPr>
        <w:t xml:space="preserve">метров </w:t>
      </w:r>
      <w:r w:rsidRPr="00296EB9">
        <w:rPr>
          <w:rFonts w:ascii="Times New Roman" w:hAnsi="Times New Roman" w:cs="Times New Roman"/>
          <w:sz w:val="24"/>
          <w:szCs w:val="24"/>
        </w:rPr>
        <w:t xml:space="preserve"> </w:t>
      </w:r>
      <w:r w:rsidRPr="00296EB9">
        <w:rPr>
          <w:rFonts w:ascii="Times New Roman" w:hAnsi="Times New Roman" w:cs="Times New Roman"/>
          <w:bCs/>
          <w:color w:val="000000"/>
          <w:sz w:val="24"/>
          <w:szCs w:val="24"/>
        </w:rPr>
        <w:t>(581,4-10,0 тыс.руб)</w:t>
      </w:r>
      <w:r w:rsidR="004A2891">
        <w:rPr>
          <w:rFonts w:ascii="Times New Roman" w:hAnsi="Times New Roman" w:cs="Times New Roman"/>
          <w:bCs/>
          <w:color w:val="000000"/>
          <w:sz w:val="24"/>
          <w:szCs w:val="24"/>
        </w:rPr>
        <w:t>;</w:t>
      </w:r>
    </w:p>
    <w:p w:rsidR="00296EB9" w:rsidRDefault="00296EB9" w:rsidP="006B52C6">
      <w:pPr>
        <w:numPr>
          <w:ilvl w:val="0"/>
          <w:numId w:val="16"/>
        </w:numPr>
        <w:spacing w:after="0" w:line="240" w:lineRule="auto"/>
        <w:jc w:val="both"/>
        <w:rPr>
          <w:rFonts w:ascii="Times New Roman" w:hAnsi="Times New Roman" w:cs="Times New Roman"/>
          <w:bCs/>
          <w:color w:val="000000"/>
          <w:sz w:val="24"/>
          <w:szCs w:val="24"/>
        </w:rPr>
      </w:pPr>
      <w:r w:rsidRPr="00296EB9">
        <w:rPr>
          <w:rFonts w:ascii="Times New Roman" w:hAnsi="Times New Roman" w:cs="Times New Roman"/>
          <w:bCs/>
          <w:color w:val="000000"/>
          <w:sz w:val="24"/>
          <w:szCs w:val="24"/>
        </w:rPr>
        <w:t xml:space="preserve"> Ремонт участка тепловой сети и ХВС котельная СББ</w:t>
      </w:r>
      <w:r>
        <w:rPr>
          <w:rFonts w:ascii="Times New Roman" w:hAnsi="Times New Roman" w:cs="Times New Roman"/>
          <w:bCs/>
          <w:color w:val="000000"/>
          <w:sz w:val="24"/>
          <w:szCs w:val="24"/>
        </w:rPr>
        <w:t>Ж по улице Ленина от дома 55 до</w:t>
      </w:r>
    </w:p>
    <w:p w:rsidR="00296EB9" w:rsidRPr="00296EB9" w:rsidRDefault="00296EB9" w:rsidP="006B52C6">
      <w:pPr>
        <w:spacing w:after="0" w:line="240" w:lineRule="auto"/>
        <w:jc w:val="both"/>
        <w:rPr>
          <w:rFonts w:ascii="Times New Roman" w:hAnsi="Times New Roman" w:cs="Times New Roman"/>
          <w:bCs/>
          <w:color w:val="000000"/>
          <w:sz w:val="24"/>
          <w:szCs w:val="24"/>
        </w:rPr>
      </w:pPr>
      <w:r w:rsidRPr="00296EB9">
        <w:rPr>
          <w:rFonts w:ascii="Times New Roman" w:hAnsi="Times New Roman" w:cs="Times New Roman"/>
          <w:bCs/>
          <w:color w:val="000000"/>
          <w:sz w:val="24"/>
          <w:szCs w:val="24"/>
        </w:rPr>
        <w:t>дома 59, 82 метра (1102,6-19,0 тыс.руб.)</w:t>
      </w:r>
      <w:r w:rsidR="004A2891">
        <w:rPr>
          <w:rFonts w:ascii="Times New Roman" w:hAnsi="Times New Roman" w:cs="Times New Roman"/>
          <w:bCs/>
          <w:color w:val="000000"/>
          <w:sz w:val="24"/>
          <w:szCs w:val="24"/>
        </w:rPr>
        <w:t>;</w:t>
      </w:r>
    </w:p>
    <w:p w:rsidR="00296EB9" w:rsidRDefault="00296EB9" w:rsidP="006B52C6">
      <w:pPr>
        <w:numPr>
          <w:ilvl w:val="0"/>
          <w:numId w:val="16"/>
        </w:numPr>
        <w:spacing w:after="0" w:line="240" w:lineRule="auto"/>
        <w:jc w:val="both"/>
        <w:rPr>
          <w:rFonts w:ascii="Times New Roman" w:hAnsi="Times New Roman" w:cs="Times New Roman"/>
          <w:bCs/>
          <w:color w:val="000000"/>
          <w:sz w:val="24"/>
          <w:szCs w:val="24"/>
        </w:rPr>
      </w:pPr>
      <w:r w:rsidRPr="00296EB9">
        <w:rPr>
          <w:rFonts w:ascii="Times New Roman" w:hAnsi="Times New Roman" w:cs="Times New Roman"/>
          <w:bCs/>
          <w:color w:val="000000"/>
          <w:sz w:val="24"/>
          <w:szCs w:val="24"/>
        </w:rPr>
        <w:t>Приобретение дымовой труб для котельной ГРП 22</w:t>
      </w:r>
      <w:r>
        <w:rPr>
          <w:rFonts w:ascii="Times New Roman" w:hAnsi="Times New Roman" w:cs="Times New Roman"/>
          <w:bCs/>
          <w:color w:val="000000"/>
          <w:sz w:val="24"/>
          <w:szCs w:val="24"/>
        </w:rPr>
        <w:t xml:space="preserve"> метра, диаметром 500 мм (624,2</w:t>
      </w:r>
    </w:p>
    <w:p w:rsidR="00296EB9" w:rsidRPr="00296EB9" w:rsidRDefault="004A2891" w:rsidP="006B52C6">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10,1 тыс.руб.);</w:t>
      </w:r>
    </w:p>
    <w:p w:rsidR="00296EB9" w:rsidRDefault="00296EB9" w:rsidP="006B52C6">
      <w:pPr>
        <w:numPr>
          <w:ilvl w:val="0"/>
          <w:numId w:val="16"/>
        </w:numPr>
        <w:spacing w:after="0" w:line="240" w:lineRule="auto"/>
        <w:jc w:val="both"/>
        <w:rPr>
          <w:rFonts w:ascii="Times New Roman" w:hAnsi="Times New Roman" w:cs="Times New Roman"/>
          <w:bCs/>
          <w:color w:val="000000"/>
          <w:sz w:val="24"/>
          <w:szCs w:val="24"/>
        </w:rPr>
      </w:pPr>
      <w:r w:rsidRPr="00296EB9">
        <w:rPr>
          <w:rFonts w:ascii="Times New Roman" w:hAnsi="Times New Roman" w:cs="Times New Roman"/>
          <w:bCs/>
          <w:color w:val="000000"/>
          <w:sz w:val="24"/>
          <w:szCs w:val="24"/>
        </w:rPr>
        <w:t>Приобретение дымовой труб для котельной ДЭУч,  22</w:t>
      </w:r>
      <w:r>
        <w:rPr>
          <w:rFonts w:ascii="Times New Roman" w:hAnsi="Times New Roman" w:cs="Times New Roman"/>
          <w:bCs/>
          <w:color w:val="000000"/>
          <w:sz w:val="24"/>
          <w:szCs w:val="24"/>
        </w:rPr>
        <w:t xml:space="preserve"> метра, диаметром 500 мм (624,2</w:t>
      </w:r>
    </w:p>
    <w:p w:rsidR="00296EB9" w:rsidRPr="00296EB9" w:rsidRDefault="00296EB9" w:rsidP="006B52C6">
      <w:pPr>
        <w:spacing w:after="0" w:line="240" w:lineRule="auto"/>
        <w:jc w:val="both"/>
        <w:rPr>
          <w:rFonts w:ascii="Times New Roman" w:hAnsi="Times New Roman" w:cs="Times New Roman"/>
          <w:bCs/>
          <w:color w:val="000000"/>
          <w:sz w:val="24"/>
          <w:szCs w:val="24"/>
        </w:rPr>
      </w:pPr>
      <w:r w:rsidRPr="00296EB9">
        <w:rPr>
          <w:rFonts w:ascii="Times New Roman" w:hAnsi="Times New Roman" w:cs="Times New Roman"/>
          <w:bCs/>
          <w:color w:val="000000"/>
          <w:sz w:val="24"/>
          <w:szCs w:val="24"/>
        </w:rPr>
        <w:t>10,1 тыс.руб.)</w:t>
      </w:r>
      <w:r w:rsidR="004A2891">
        <w:rPr>
          <w:rFonts w:ascii="Times New Roman" w:hAnsi="Times New Roman" w:cs="Times New Roman"/>
          <w:bCs/>
          <w:color w:val="000000"/>
          <w:sz w:val="24"/>
          <w:szCs w:val="24"/>
        </w:rPr>
        <w:t>;</w:t>
      </w:r>
    </w:p>
    <w:p w:rsidR="00296EB9" w:rsidRDefault="00296EB9" w:rsidP="006B52C6">
      <w:pPr>
        <w:numPr>
          <w:ilvl w:val="0"/>
          <w:numId w:val="16"/>
        </w:numPr>
        <w:spacing w:after="0" w:line="240" w:lineRule="auto"/>
        <w:jc w:val="both"/>
        <w:rPr>
          <w:rFonts w:ascii="Times New Roman" w:hAnsi="Times New Roman" w:cs="Times New Roman"/>
          <w:bCs/>
          <w:color w:val="000000"/>
          <w:sz w:val="24"/>
          <w:szCs w:val="24"/>
        </w:rPr>
      </w:pPr>
      <w:r w:rsidRPr="00296EB9">
        <w:rPr>
          <w:rFonts w:ascii="Times New Roman" w:hAnsi="Times New Roman" w:cs="Times New Roman"/>
          <w:bCs/>
          <w:color w:val="000000"/>
          <w:sz w:val="24"/>
          <w:szCs w:val="24"/>
        </w:rPr>
        <w:t>Приобретение дымовой трубы для котельн</w:t>
      </w:r>
      <w:r>
        <w:rPr>
          <w:rFonts w:ascii="Times New Roman" w:hAnsi="Times New Roman" w:cs="Times New Roman"/>
          <w:bCs/>
          <w:color w:val="000000"/>
          <w:sz w:val="24"/>
          <w:szCs w:val="24"/>
        </w:rPr>
        <w:t>ой МОУ СОШ Новая Заря 22 метра,</w:t>
      </w:r>
    </w:p>
    <w:p w:rsidR="00296EB9" w:rsidRPr="00296EB9" w:rsidRDefault="00296EB9" w:rsidP="006B52C6">
      <w:pPr>
        <w:spacing w:after="0" w:line="240" w:lineRule="auto"/>
        <w:jc w:val="both"/>
        <w:rPr>
          <w:rFonts w:ascii="Times New Roman" w:hAnsi="Times New Roman" w:cs="Times New Roman"/>
          <w:bCs/>
          <w:color w:val="000000"/>
          <w:sz w:val="24"/>
          <w:szCs w:val="24"/>
        </w:rPr>
      </w:pPr>
      <w:r w:rsidRPr="00296EB9">
        <w:rPr>
          <w:rFonts w:ascii="Times New Roman" w:hAnsi="Times New Roman" w:cs="Times New Roman"/>
          <w:bCs/>
          <w:color w:val="000000"/>
          <w:sz w:val="24"/>
          <w:szCs w:val="24"/>
        </w:rPr>
        <w:t>диаметром 400 мм. (570,1-9,7 тыс.руб.)</w:t>
      </w:r>
      <w:r w:rsidR="004A2891">
        <w:rPr>
          <w:rFonts w:ascii="Times New Roman" w:hAnsi="Times New Roman" w:cs="Times New Roman"/>
          <w:bCs/>
          <w:color w:val="000000"/>
          <w:sz w:val="24"/>
          <w:szCs w:val="24"/>
        </w:rPr>
        <w:t>;</w:t>
      </w:r>
    </w:p>
    <w:p w:rsidR="004A2891" w:rsidRDefault="00296EB9" w:rsidP="006B52C6">
      <w:pPr>
        <w:pStyle w:val="a3"/>
        <w:numPr>
          <w:ilvl w:val="0"/>
          <w:numId w:val="16"/>
        </w:numPr>
        <w:spacing w:after="0" w:line="240" w:lineRule="auto"/>
        <w:jc w:val="both"/>
        <w:rPr>
          <w:rFonts w:ascii="Times New Roman" w:hAnsi="Times New Roman"/>
          <w:bCs/>
          <w:color w:val="000000"/>
          <w:sz w:val="24"/>
          <w:szCs w:val="24"/>
        </w:rPr>
      </w:pPr>
      <w:r w:rsidRPr="004A2891">
        <w:rPr>
          <w:rFonts w:ascii="Times New Roman" w:hAnsi="Times New Roman"/>
          <w:bCs/>
          <w:color w:val="000000"/>
          <w:sz w:val="24"/>
          <w:szCs w:val="24"/>
        </w:rPr>
        <w:t>Приобретение дымовой трубы для котельной М</w:t>
      </w:r>
      <w:r w:rsidR="004A2891">
        <w:rPr>
          <w:rFonts w:ascii="Times New Roman" w:hAnsi="Times New Roman"/>
          <w:bCs/>
          <w:color w:val="000000"/>
          <w:sz w:val="24"/>
          <w:szCs w:val="24"/>
        </w:rPr>
        <w:t>ОУ СОШ Нижний Цасучей 22 метра,</w:t>
      </w:r>
    </w:p>
    <w:p w:rsidR="00296EB9" w:rsidRPr="004A2891" w:rsidRDefault="00296EB9" w:rsidP="006B52C6">
      <w:pPr>
        <w:spacing w:after="0" w:line="240" w:lineRule="auto"/>
        <w:jc w:val="both"/>
        <w:rPr>
          <w:rFonts w:ascii="Times New Roman" w:hAnsi="Times New Roman"/>
          <w:bCs/>
          <w:color w:val="000000"/>
          <w:sz w:val="24"/>
          <w:szCs w:val="24"/>
        </w:rPr>
      </w:pPr>
      <w:r w:rsidRPr="004A2891">
        <w:rPr>
          <w:rFonts w:ascii="Times New Roman" w:hAnsi="Times New Roman"/>
          <w:bCs/>
          <w:color w:val="000000"/>
          <w:sz w:val="24"/>
          <w:szCs w:val="24"/>
        </w:rPr>
        <w:t>диаметром 400 мм. (570,1-9,7 тыс.руб.)</w:t>
      </w:r>
      <w:r w:rsidR="004A2891">
        <w:rPr>
          <w:rFonts w:ascii="Times New Roman" w:hAnsi="Times New Roman"/>
          <w:bCs/>
          <w:color w:val="000000"/>
          <w:sz w:val="24"/>
          <w:szCs w:val="24"/>
        </w:rPr>
        <w:t>;</w:t>
      </w:r>
    </w:p>
    <w:p w:rsidR="00296EB9" w:rsidRDefault="00296EB9" w:rsidP="006B52C6">
      <w:pPr>
        <w:numPr>
          <w:ilvl w:val="0"/>
          <w:numId w:val="16"/>
        </w:numPr>
        <w:spacing w:after="0" w:line="240" w:lineRule="auto"/>
        <w:jc w:val="both"/>
        <w:rPr>
          <w:rFonts w:ascii="Times New Roman" w:hAnsi="Times New Roman" w:cs="Times New Roman"/>
          <w:bCs/>
          <w:color w:val="000000"/>
          <w:sz w:val="24"/>
          <w:szCs w:val="24"/>
        </w:rPr>
      </w:pPr>
      <w:r w:rsidRPr="00296EB9">
        <w:rPr>
          <w:rFonts w:ascii="Times New Roman" w:hAnsi="Times New Roman" w:cs="Times New Roman"/>
          <w:bCs/>
          <w:color w:val="000000"/>
          <w:sz w:val="24"/>
          <w:szCs w:val="24"/>
        </w:rPr>
        <w:t xml:space="preserve"> Приобретение блочно-модульной котельн</w:t>
      </w:r>
      <w:r>
        <w:rPr>
          <w:rFonts w:ascii="Times New Roman" w:hAnsi="Times New Roman" w:cs="Times New Roman"/>
          <w:bCs/>
          <w:color w:val="000000"/>
          <w:sz w:val="24"/>
          <w:szCs w:val="24"/>
        </w:rPr>
        <w:t>ой установки в полной заводской</w:t>
      </w:r>
    </w:p>
    <w:p w:rsidR="00296EB9" w:rsidRPr="00296EB9" w:rsidRDefault="00296EB9" w:rsidP="006B52C6">
      <w:pPr>
        <w:spacing w:after="0" w:line="240" w:lineRule="auto"/>
        <w:jc w:val="both"/>
        <w:rPr>
          <w:rFonts w:ascii="Times New Roman" w:hAnsi="Times New Roman" w:cs="Times New Roman"/>
          <w:bCs/>
          <w:color w:val="000000"/>
          <w:sz w:val="24"/>
          <w:szCs w:val="24"/>
        </w:rPr>
      </w:pPr>
      <w:r w:rsidRPr="00296EB9">
        <w:rPr>
          <w:rFonts w:ascii="Times New Roman" w:hAnsi="Times New Roman" w:cs="Times New Roman"/>
          <w:bCs/>
          <w:color w:val="000000"/>
          <w:sz w:val="24"/>
          <w:szCs w:val="24"/>
        </w:rPr>
        <w:t>комплектации в селе Чиндант 1 (7372,5-127,5 тыс.руб)</w:t>
      </w:r>
      <w:r w:rsidR="004A2891">
        <w:rPr>
          <w:rFonts w:ascii="Times New Roman" w:hAnsi="Times New Roman" w:cs="Times New Roman"/>
          <w:bCs/>
          <w:color w:val="000000"/>
          <w:sz w:val="24"/>
          <w:szCs w:val="24"/>
        </w:rPr>
        <w:t>;</w:t>
      </w:r>
    </w:p>
    <w:p w:rsidR="00296EB9" w:rsidRDefault="00296EB9" w:rsidP="006B52C6">
      <w:pPr>
        <w:numPr>
          <w:ilvl w:val="0"/>
          <w:numId w:val="16"/>
        </w:numPr>
        <w:spacing w:after="0" w:line="240" w:lineRule="auto"/>
        <w:jc w:val="both"/>
        <w:rPr>
          <w:rFonts w:ascii="Times New Roman" w:hAnsi="Times New Roman" w:cs="Times New Roman"/>
          <w:bCs/>
          <w:color w:val="000000"/>
          <w:sz w:val="24"/>
          <w:szCs w:val="24"/>
        </w:rPr>
      </w:pPr>
      <w:r w:rsidRPr="00296EB9">
        <w:rPr>
          <w:rFonts w:ascii="Times New Roman" w:hAnsi="Times New Roman" w:cs="Times New Roman"/>
          <w:bCs/>
          <w:color w:val="000000"/>
          <w:sz w:val="24"/>
          <w:szCs w:val="24"/>
        </w:rPr>
        <w:t>Приобретение глубинных насосов ЭЦВ с системой за</w:t>
      </w:r>
      <w:r>
        <w:rPr>
          <w:rFonts w:ascii="Times New Roman" w:hAnsi="Times New Roman" w:cs="Times New Roman"/>
          <w:bCs/>
          <w:color w:val="000000"/>
          <w:sz w:val="24"/>
          <w:szCs w:val="24"/>
        </w:rPr>
        <w:t>щиты электродвигателя  3 шт. на</w:t>
      </w:r>
    </w:p>
    <w:p w:rsidR="00296EB9" w:rsidRPr="00296EB9" w:rsidRDefault="00296EB9" w:rsidP="006B52C6">
      <w:pPr>
        <w:spacing w:after="0" w:line="240" w:lineRule="auto"/>
        <w:jc w:val="both"/>
        <w:rPr>
          <w:rFonts w:ascii="Times New Roman" w:hAnsi="Times New Roman" w:cs="Times New Roman"/>
          <w:bCs/>
          <w:color w:val="000000"/>
          <w:sz w:val="24"/>
          <w:szCs w:val="24"/>
        </w:rPr>
      </w:pPr>
      <w:r w:rsidRPr="00296EB9">
        <w:rPr>
          <w:rFonts w:ascii="Times New Roman" w:hAnsi="Times New Roman" w:cs="Times New Roman"/>
          <w:bCs/>
          <w:color w:val="000000"/>
          <w:sz w:val="24"/>
          <w:szCs w:val="24"/>
        </w:rPr>
        <w:t>объекты водоснабжения (152,8-2,6 тыс.руб)</w:t>
      </w:r>
      <w:r w:rsidR="004A2891">
        <w:rPr>
          <w:rFonts w:ascii="Times New Roman" w:hAnsi="Times New Roman" w:cs="Times New Roman"/>
          <w:bCs/>
          <w:color w:val="000000"/>
          <w:sz w:val="24"/>
          <w:szCs w:val="24"/>
        </w:rPr>
        <w:t>;</w:t>
      </w:r>
    </w:p>
    <w:p w:rsidR="00296EB9" w:rsidRDefault="00296EB9" w:rsidP="006B52C6">
      <w:pPr>
        <w:numPr>
          <w:ilvl w:val="0"/>
          <w:numId w:val="16"/>
        </w:numPr>
        <w:spacing w:after="0" w:line="240" w:lineRule="auto"/>
        <w:jc w:val="both"/>
        <w:rPr>
          <w:rFonts w:ascii="Times New Roman" w:hAnsi="Times New Roman" w:cs="Times New Roman"/>
          <w:bCs/>
          <w:color w:val="000000"/>
          <w:sz w:val="24"/>
          <w:szCs w:val="24"/>
        </w:rPr>
      </w:pPr>
      <w:r w:rsidRPr="00296EB9">
        <w:rPr>
          <w:rFonts w:ascii="Times New Roman" w:hAnsi="Times New Roman" w:cs="Times New Roman"/>
          <w:bCs/>
          <w:color w:val="000000"/>
          <w:sz w:val="24"/>
          <w:szCs w:val="24"/>
        </w:rPr>
        <w:t>Приобретение аварийных источников питания  50  кВт 1 шт. на котельную ДЭУч</w:t>
      </w:r>
      <w:r>
        <w:rPr>
          <w:rFonts w:ascii="Times New Roman" w:hAnsi="Times New Roman" w:cs="Times New Roman"/>
          <w:bCs/>
          <w:color w:val="000000"/>
          <w:sz w:val="24"/>
          <w:szCs w:val="24"/>
        </w:rPr>
        <w:t>(556,6</w:t>
      </w:r>
    </w:p>
    <w:p w:rsidR="00296EB9" w:rsidRPr="00296EB9" w:rsidRDefault="00296EB9" w:rsidP="006B52C6">
      <w:pPr>
        <w:spacing w:after="0" w:line="240" w:lineRule="auto"/>
        <w:jc w:val="both"/>
        <w:rPr>
          <w:rFonts w:ascii="Times New Roman" w:hAnsi="Times New Roman" w:cs="Times New Roman"/>
          <w:bCs/>
          <w:color w:val="000000"/>
          <w:sz w:val="24"/>
          <w:szCs w:val="24"/>
        </w:rPr>
      </w:pPr>
      <w:r w:rsidRPr="00296EB9">
        <w:rPr>
          <w:rFonts w:ascii="Times New Roman" w:hAnsi="Times New Roman" w:cs="Times New Roman"/>
          <w:bCs/>
          <w:color w:val="000000"/>
          <w:sz w:val="24"/>
          <w:szCs w:val="24"/>
        </w:rPr>
        <w:t>9,6 тыс.руб.)</w:t>
      </w:r>
      <w:r w:rsidR="004A2891">
        <w:rPr>
          <w:rFonts w:ascii="Times New Roman" w:hAnsi="Times New Roman" w:cs="Times New Roman"/>
          <w:bCs/>
          <w:color w:val="000000"/>
          <w:sz w:val="24"/>
          <w:szCs w:val="24"/>
        </w:rPr>
        <w:t>;</w:t>
      </w:r>
    </w:p>
    <w:p w:rsidR="00296EB9" w:rsidRDefault="00296EB9" w:rsidP="006B52C6">
      <w:pPr>
        <w:numPr>
          <w:ilvl w:val="0"/>
          <w:numId w:val="16"/>
        </w:numPr>
        <w:spacing w:after="0" w:line="240" w:lineRule="auto"/>
        <w:jc w:val="both"/>
        <w:rPr>
          <w:rFonts w:ascii="Times New Roman" w:hAnsi="Times New Roman" w:cs="Times New Roman"/>
          <w:bCs/>
          <w:color w:val="000000"/>
          <w:sz w:val="24"/>
          <w:szCs w:val="24"/>
        </w:rPr>
      </w:pPr>
      <w:r w:rsidRPr="00296EB9">
        <w:rPr>
          <w:rFonts w:ascii="Times New Roman" w:hAnsi="Times New Roman" w:cs="Times New Roman"/>
          <w:bCs/>
          <w:color w:val="000000"/>
          <w:sz w:val="24"/>
          <w:szCs w:val="24"/>
        </w:rPr>
        <w:t>Приобретение аварийных источников питания  10  кВт 1 шт. на котельную СББЖ</w:t>
      </w:r>
    </w:p>
    <w:p w:rsidR="00296EB9" w:rsidRPr="00296EB9" w:rsidRDefault="00296EB9" w:rsidP="006B52C6">
      <w:pPr>
        <w:spacing w:after="0" w:line="240" w:lineRule="auto"/>
        <w:jc w:val="both"/>
        <w:rPr>
          <w:rFonts w:ascii="Times New Roman" w:hAnsi="Times New Roman" w:cs="Times New Roman"/>
          <w:bCs/>
          <w:color w:val="000000"/>
          <w:sz w:val="24"/>
          <w:szCs w:val="24"/>
        </w:rPr>
      </w:pPr>
      <w:r w:rsidRPr="00296EB9">
        <w:rPr>
          <w:rFonts w:ascii="Times New Roman" w:hAnsi="Times New Roman" w:cs="Times New Roman"/>
          <w:bCs/>
          <w:color w:val="000000"/>
          <w:sz w:val="24"/>
          <w:szCs w:val="24"/>
        </w:rPr>
        <w:t>(299,3-5,2 тыс.руб.)</w:t>
      </w:r>
      <w:r w:rsidR="004A2891">
        <w:rPr>
          <w:rFonts w:ascii="Times New Roman" w:hAnsi="Times New Roman" w:cs="Times New Roman"/>
          <w:bCs/>
          <w:color w:val="000000"/>
          <w:sz w:val="24"/>
          <w:szCs w:val="24"/>
        </w:rPr>
        <w:t>;</w:t>
      </w:r>
    </w:p>
    <w:p w:rsidR="00296EB9" w:rsidRDefault="00296EB9" w:rsidP="006B52C6">
      <w:pPr>
        <w:numPr>
          <w:ilvl w:val="0"/>
          <w:numId w:val="16"/>
        </w:numPr>
        <w:spacing w:after="0" w:line="240" w:lineRule="auto"/>
        <w:jc w:val="both"/>
        <w:rPr>
          <w:rFonts w:ascii="Times New Roman" w:hAnsi="Times New Roman" w:cs="Times New Roman"/>
          <w:bCs/>
          <w:color w:val="000000"/>
          <w:sz w:val="24"/>
          <w:szCs w:val="24"/>
        </w:rPr>
      </w:pPr>
      <w:r w:rsidRPr="00296EB9">
        <w:rPr>
          <w:rFonts w:ascii="Times New Roman" w:hAnsi="Times New Roman" w:cs="Times New Roman"/>
          <w:bCs/>
          <w:color w:val="000000"/>
          <w:sz w:val="24"/>
          <w:szCs w:val="24"/>
        </w:rPr>
        <w:t>Приобретение аварийных источников питания  100  кВт 1 шт. на котельную ГРП</w:t>
      </w:r>
      <w:r>
        <w:rPr>
          <w:rFonts w:ascii="Times New Roman" w:hAnsi="Times New Roman" w:cs="Times New Roman"/>
          <w:bCs/>
          <w:color w:val="000000"/>
          <w:sz w:val="24"/>
          <w:szCs w:val="24"/>
        </w:rPr>
        <w:t xml:space="preserve"> (596,5</w:t>
      </w:r>
    </w:p>
    <w:p w:rsidR="00296EB9" w:rsidRPr="00296EB9" w:rsidRDefault="00296EB9" w:rsidP="006B52C6">
      <w:pPr>
        <w:spacing w:after="0" w:line="240" w:lineRule="auto"/>
        <w:jc w:val="both"/>
        <w:rPr>
          <w:rFonts w:ascii="Times New Roman" w:hAnsi="Times New Roman" w:cs="Times New Roman"/>
          <w:bCs/>
          <w:color w:val="000000"/>
          <w:sz w:val="24"/>
          <w:szCs w:val="24"/>
        </w:rPr>
      </w:pPr>
      <w:r w:rsidRPr="00296EB9">
        <w:rPr>
          <w:rFonts w:ascii="Times New Roman" w:hAnsi="Times New Roman" w:cs="Times New Roman"/>
          <w:bCs/>
          <w:color w:val="000000"/>
          <w:sz w:val="24"/>
          <w:szCs w:val="24"/>
        </w:rPr>
        <w:t>10,3 тыс.руб.)</w:t>
      </w:r>
      <w:r w:rsidR="004A2891">
        <w:rPr>
          <w:rFonts w:ascii="Times New Roman" w:hAnsi="Times New Roman" w:cs="Times New Roman"/>
          <w:bCs/>
          <w:color w:val="000000"/>
          <w:sz w:val="24"/>
          <w:szCs w:val="24"/>
        </w:rPr>
        <w:t>;</w:t>
      </w:r>
    </w:p>
    <w:p w:rsidR="00296EB9" w:rsidRDefault="00296EB9" w:rsidP="006B52C6">
      <w:pPr>
        <w:numPr>
          <w:ilvl w:val="0"/>
          <w:numId w:val="16"/>
        </w:numPr>
        <w:spacing w:after="0" w:line="240" w:lineRule="auto"/>
        <w:jc w:val="both"/>
        <w:rPr>
          <w:rFonts w:ascii="Times New Roman" w:hAnsi="Times New Roman" w:cs="Times New Roman"/>
          <w:bCs/>
          <w:color w:val="000000"/>
          <w:sz w:val="24"/>
          <w:szCs w:val="24"/>
        </w:rPr>
      </w:pPr>
      <w:r w:rsidRPr="00296EB9">
        <w:rPr>
          <w:rFonts w:ascii="Times New Roman" w:hAnsi="Times New Roman" w:cs="Times New Roman"/>
          <w:bCs/>
          <w:color w:val="000000"/>
          <w:sz w:val="24"/>
          <w:szCs w:val="24"/>
        </w:rPr>
        <w:t xml:space="preserve">Приобретение автоматического  котла длительного горения мощность 800 КВт на </w:t>
      </w:r>
    </w:p>
    <w:p w:rsidR="00296EB9" w:rsidRPr="00296EB9" w:rsidRDefault="00296EB9" w:rsidP="006B52C6">
      <w:pPr>
        <w:spacing w:after="0" w:line="240" w:lineRule="auto"/>
        <w:jc w:val="both"/>
        <w:rPr>
          <w:rFonts w:ascii="Times New Roman" w:hAnsi="Times New Roman" w:cs="Times New Roman"/>
          <w:bCs/>
          <w:color w:val="000000"/>
          <w:sz w:val="24"/>
          <w:szCs w:val="24"/>
        </w:rPr>
      </w:pPr>
      <w:r w:rsidRPr="00296EB9">
        <w:rPr>
          <w:rFonts w:ascii="Times New Roman" w:hAnsi="Times New Roman" w:cs="Times New Roman"/>
          <w:bCs/>
          <w:color w:val="000000"/>
          <w:sz w:val="24"/>
          <w:szCs w:val="24"/>
        </w:rPr>
        <w:t>котельная с. Кубухай (1872,0 -32,4 тыс.руб.)</w:t>
      </w:r>
      <w:r w:rsidR="0019630E">
        <w:rPr>
          <w:rFonts w:ascii="Times New Roman" w:hAnsi="Times New Roman" w:cs="Times New Roman"/>
          <w:bCs/>
          <w:color w:val="000000"/>
          <w:sz w:val="24"/>
          <w:szCs w:val="24"/>
        </w:rPr>
        <w:t>;</w:t>
      </w:r>
    </w:p>
    <w:p w:rsidR="00296EB9" w:rsidRDefault="00296EB9" w:rsidP="006B52C6">
      <w:pPr>
        <w:numPr>
          <w:ilvl w:val="0"/>
          <w:numId w:val="16"/>
        </w:numPr>
        <w:spacing w:after="0" w:line="240" w:lineRule="auto"/>
        <w:jc w:val="both"/>
        <w:rPr>
          <w:rFonts w:ascii="Times New Roman" w:hAnsi="Times New Roman" w:cs="Times New Roman"/>
          <w:bCs/>
          <w:color w:val="000000"/>
          <w:sz w:val="24"/>
          <w:szCs w:val="24"/>
        </w:rPr>
      </w:pPr>
      <w:r w:rsidRPr="00296EB9">
        <w:rPr>
          <w:rFonts w:ascii="Times New Roman" w:hAnsi="Times New Roman" w:cs="Times New Roman"/>
          <w:bCs/>
          <w:color w:val="000000"/>
          <w:sz w:val="24"/>
          <w:szCs w:val="24"/>
        </w:rPr>
        <w:t>Приобретение автоматического  котла длительного горения мощность 5</w:t>
      </w:r>
      <w:r>
        <w:rPr>
          <w:rFonts w:ascii="Times New Roman" w:hAnsi="Times New Roman" w:cs="Times New Roman"/>
          <w:bCs/>
          <w:color w:val="000000"/>
          <w:sz w:val="24"/>
          <w:szCs w:val="24"/>
        </w:rPr>
        <w:t>00 КВт на</w:t>
      </w:r>
    </w:p>
    <w:p w:rsidR="00296EB9" w:rsidRPr="00296EB9" w:rsidRDefault="00296EB9" w:rsidP="006B52C6">
      <w:pPr>
        <w:spacing w:after="0" w:line="240" w:lineRule="auto"/>
        <w:jc w:val="both"/>
        <w:rPr>
          <w:rFonts w:ascii="Times New Roman" w:hAnsi="Times New Roman" w:cs="Times New Roman"/>
          <w:bCs/>
          <w:color w:val="000000"/>
          <w:sz w:val="24"/>
          <w:szCs w:val="24"/>
        </w:rPr>
      </w:pPr>
      <w:r w:rsidRPr="00296EB9">
        <w:rPr>
          <w:rFonts w:ascii="Times New Roman" w:hAnsi="Times New Roman" w:cs="Times New Roman"/>
          <w:bCs/>
          <w:color w:val="000000"/>
          <w:sz w:val="24"/>
          <w:szCs w:val="24"/>
        </w:rPr>
        <w:t>котельная МБО СОШ Новый Дурулгуй (1330,0-23,0 тыс.руб.)</w:t>
      </w:r>
      <w:r w:rsidR="0019630E">
        <w:rPr>
          <w:rFonts w:ascii="Times New Roman" w:hAnsi="Times New Roman" w:cs="Times New Roman"/>
          <w:bCs/>
          <w:color w:val="000000"/>
          <w:sz w:val="24"/>
          <w:szCs w:val="24"/>
        </w:rPr>
        <w:t>;</w:t>
      </w:r>
    </w:p>
    <w:p w:rsidR="00296EB9" w:rsidRDefault="00296EB9" w:rsidP="006B52C6">
      <w:pPr>
        <w:numPr>
          <w:ilvl w:val="0"/>
          <w:numId w:val="16"/>
        </w:numPr>
        <w:spacing w:after="0" w:line="240" w:lineRule="auto"/>
        <w:jc w:val="both"/>
        <w:rPr>
          <w:rFonts w:ascii="Times New Roman" w:hAnsi="Times New Roman" w:cs="Times New Roman"/>
          <w:bCs/>
          <w:color w:val="000000"/>
          <w:sz w:val="24"/>
          <w:szCs w:val="24"/>
        </w:rPr>
      </w:pPr>
      <w:r w:rsidRPr="00296EB9">
        <w:rPr>
          <w:rFonts w:ascii="Times New Roman" w:hAnsi="Times New Roman" w:cs="Times New Roman"/>
          <w:bCs/>
          <w:color w:val="000000"/>
          <w:sz w:val="24"/>
          <w:szCs w:val="24"/>
        </w:rPr>
        <w:t xml:space="preserve"> Приобретение автоматических котлов 250 кВТ в ко</w:t>
      </w:r>
      <w:r>
        <w:rPr>
          <w:rFonts w:ascii="Times New Roman" w:hAnsi="Times New Roman" w:cs="Times New Roman"/>
          <w:bCs/>
          <w:color w:val="000000"/>
          <w:sz w:val="24"/>
          <w:szCs w:val="24"/>
        </w:rPr>
        <w:t>тельную МБОУ СОШ с. Усть-Борзя,</w:t>
      </w:r>
    </w:p>
    <w:p w:rsidR="00296EB9" w:rsidRPr="00296EB9" w:rsidRDefault="00296EB9" w:rsidP="006B52C6">
      <w:pPr>
        <w:spacing w:after="0" w:line="240" w:lineRule="auto"/>
        <w:jc w:val="both"/>
        <w:rPr>
          <w:rFonts w:ascii="Times New Roman" w:hAnsi="Times New Roman" w:cs="Times New Roman"/>
          <w:bCs/>
          <w:color w:val="000000"/>
          <w:sz w:val="24"/>
          <w:szCs w:val="24"/>
        </w:rPr>
      </w:pPr>
      <w:r w:rsidRPr="00296EB9">
        <w:rPr>
          <w:rFonts w:ascii="Times New Roman" w:hAnsi="Times New Roman" w:cs="Times New Roman"/>
          <w:bCs/>
          <w:color w:val="000000"/>
          <w:sz w:val="24"/>
          <w:szCs w:val="24"/>
        </w:rPr>
        <w:t>МБОУ СОШ с. Буйлэсан, котельная детского сада с. Нижний Цасучей (2556,5-44,1 тыс.руб.)</w:t>
      </w:r>
      <w:r w:rsidR="0019630E">
        <w:rPr>
          <w:rFonts w:ascii="Times New Roman" w:hAnsi="Times New Roman" w:cs="Times New Roman"/>
          <w:bCs/>
          <w:color w:val="000000"/>
          <w:sz w:val="24"/>
          <w:szCs w:val="24"/>
        </w:rPr>
        <w:t>;</w:t>
      </w:r>
    </w:p>
    <w:p w:rsidR="00296EB9" w:rsidRDefault="00296EB9" w:rsidP="006B52C6">
      <w:pPr>
        <w:numPr>
          <w:ilvl w:val="0"/>
          <w:numId w:val="16"/>
        </w:numPr>
        <w:spacing w:after="0" w:line="240" w:lineRule="auto"/>
        <w:jc w:val="both"/>
        <w:rPr>
          <w:rFonts w:ascii="Times New Roman" w:hAnsi="Times New Roman" w:cs="Times New Roman"/>
          <w:bCs/>
          <w:color w:val="000000"/>
          <w:sz w:val="24"/>
          <w:szCs w:val="24"/>
        </w:rPr>
      </w:pPr>
      <w:r w:rsidRPr="00296EB9">
        <w:rPr>
          <w:rFonts w:ascii="Times New Roman" w:hAnsi="Times New Roman" w:cs="Times New Roman"/>
          <w:bCs/>
          <w:color w:val="000000"/>
          <w:sz w:val="24"/>
          <w:szCs w:val="24"/>
        </w:rPr>
        <w:t>Приобретение автоматических котлов 150 кВТ в коте</w:t>
      </w:r>
      <w:r>
        <w:rPr>
          <w:rFonts w:ascii="Times New Roman" w:hAnsi="Times New Roman" w:cs="Times New Roman"/>
          <w:bCs/>
          <w:color w:val="000000"/>
          <w:sz w:val="24"/>
          <w:szCs w:val="24"/>
        </w:rPr>
        <w:t>льную ДД Икарал, МБОУ СОШ с.</w:t>
      </w:r>
    </w:p>
    <w:p w:rsidR="00296EB9" w:rsidRPr="00296EB9" w:rsidRDefault="00296EB9" w:rsidP="006B52C6">
      <w:pPr>
        <w:spacing w:after="0" w:line="240" w:lineRule="auto"/>
        <w:jc w:val="both"/>
        <w:rPr>
          <w:rFonts w:ascii="Times New Roman" w:hAnsi="Times New Roman" w:cs="Times New Roman"/>
          <w:bCs/>
          <w:color w:val="000000"/>
          <w:sz w:val="24"/>
          <w:szCs w:val="24"/>
        </w:rPr>
      </w:pPr>
      <w:r w:rsidRPr="00296EB9">
        <w:rPr>
          <w:rFonts w:ascii="Times New Roman" w:hAnsi="Times New Roman" w:cs="Times New Roman"/>
          <w:bCs/>
          <w:color w:val="000000"/>
          <w:sz w:val="24"/>
          <w:szCs w:val="24"/>
        </w:rPr>
        <w:t>Холуй База (1460,0-25,2 тыс.руб.)</w:t>
      </w:r>
      <w:r w:rsidR="0019630E">
        <w:rPr>
          <w:rFonts w:ascii="Times New Roman" w:hAnsi="Times New Roman" w:cs="Times New Roman"/>
          <w:bCs/>
          <w:color w:val="000000"/>
          <w:sz w:val="24"/>
          <w:szCs w:val="24"/>
        </w:rPr>
        <w:t>;</w:t>
      </w:r>
    </w:p>
    <w:p w:rsidR="00296EB9" w:rsidRDefault="00296EB9" w:rsidP="006B52C6">
      <w:pPr>
        <w:numPr>
          <w:ilvl w:val="0"/>
          <w:numId w:val="16"/>
        </w:numPr>
        <w:spacing w:after="0" w:line="240" w:lineRule="auto"/>
        <w:jc w:val="both"/>
        <w:rPr>
          <w:rFonts w:ascii="Times New Roman" w:hAnsi="Times New Roman" w:cs="Times New Roman"/>
          <w:bCs/>
          <w:color w:val="000000"/>
          <w:sz w:val="24"/>
          <w:szCs w:val="24"/>
        </w:rPr>
      </w:pPr>
      <w:r w:rsidRPr="00296EB9">
        <w:rPr>
          <w:rFonts w:ascii="Times New Roman" w:hAnsi="Times New Roman" w:cs="Times New Roman"/>
          <w:bCs/>
          <w:color w:val="000000"/>
          <w:sz w:val="24"/>
          <w:szCs w:val="24"/>
        </w:rPr>
        <w:t xml:space="preserve">Приобретение водогрейных котлов КВр-0,8 МВт </w:t>
      </w:r>
      <w:r>
        <w:rPr>
          <w:rFonts w:ascii="Times New Roman" w:hAnsi="Times New Roman" w:cs="Times New Roman"/>
          <w:bCs/>
          <w:color w:val="000000"/>
          <w:sz w:val="24"/>
          <w:szCs w:val="24"/>
        </w:rPr>
        <w:t>в полной заводской комплектации</w:t>
      </w:r>
    </w:p>
    <w:p w:rsidR="00296EB9" w:rsidRPr="00296EB9" w:rsidRDefault="00296EB9" w:rsidP="006B52C6">
      <w:pPr>
        <w:spacing w:after="0" w:line="240" w:lineRule="auto"/>
        <w:jc w:val="both"/>
        <w:rPr>
          <w:rFonts w:ascii="Times New Roman" w:hAnsi="Times New Roman" w:cs="Times New Roman"/>
          <w:bCs/>
          <w:color w:val="000000"/>
          <w:sz w:val="24"/>
          <w:szCs w:val="24"/>
        </w:rPr>
      </w:pPr>
      <w:r w:rsidRPr="00296EB9">
        <w:rPr>
          <w:rFonts w:ascii="Times New Roman" w:hAnsi="Times New Roman" w:cs="Times New Roman"/>
          <w:bCs/>
          <w:color w:val="000000"/>
          <w:sz w:val="24"/>
          <w:szCs w:val="24"/>
        </w:rPr>
        <w:t>(золоуловитель ЗУЧ-1-2 для котлов от 0,6 МВт, дымосос ДН-6,3, дутьевой вентилятор ВЦ 14-27) Котельная детский сад с. Новый Дурулгуй, котельная МБОУ СОШ с. Большевик сельского поселения "Большевистское", котельная СББЖ с. Нижний Цасучей (1569,0-27,0 тыс.руб)</w:t>
      </w:r>
      <w:r w:rsidR="0019630E">
        <w:rPr>
          <w:rFonts w:ascii="Times New Roman" w:hAnsi="Times New Roman" w:cs="Times New Roman"/>
          <w:bCs/>
          <w:color w:val="000000"/>
          <w:sz w:val="24"/>
          <w:szCs w:val="24"/>
        </w:rPr>
        <w:t>;</w:t>
      </w:r>
    </w:p>
    <w:p w:rsidR="00296EB9" w:rsidRDefault="00296EB9" w:rsidP="006B52C6">
      <w:pPr>
        <w:numPr>
          <w:ilvl w:val="0"/>
          <w:numId w:val="16"/>
        </w:numPr>
        <w:spacing w:after="0" w:line="240" w:lineRule="auto"/>
        <w:jc w:val="both"/>
        <w:rPr>
          <w:rFonts w:ascii="Times New Roman" w:hAnsi="Times New Roman" w:cs="Times New Roman"/>
          <w:bCs/>
          <w:color w:val="000000"/>
          <w:sz w:val="24"/>
          <w:szCs w:val="24"/>
        </w:rPr>
      </w:pPr>
      <w:r w:rsidRPr="00296EB9">
        <w:rPr>
          <w:rFonts w:ascii="Times New Roman" w:hAnsi="Times New Roman" w:cs="Times New Roman"/>
          <w:bCs/>
          <w:color w:val="000000"/>
          <w:sz w:val="24"/>
          <w:szCs w:val="24"/>
        </w:rPr>
        <w:t xml:space="preserve"> Приобретение водогрейного твердотопли</w:t>
      </w:r>
      <w:r>
        <w:rPr>
          <w:rFonts w:ascii="Times New Roman" w:hAnsi="Times New Roman" w:cs="Times New Roman"/>
          <w:bCs/>
          <w:color w:val="000000"/>
          <w:sz w:val="24"/>
          <w:szCs w:val="24"/>
        </w:rPr>
        <w:t>вного котла TIS UNI 25 в полной</w:t>
      </w:r>
    </w:p>
    <w:p w:rsidR="00296EB9" w:rsidRDefault="00296EB9" w:rsidP="006B52C6">
      <w:pPr>
        <w:spacing w:after="0" w:line="240" w:lineRule="auto"/>
        <w:jc w:val="both"/>
        <w:rPr>
          <w:rFonts w:ascii="Times New Roman" w:hAnsi="Times New Roman" w:cs="Times New Roman"/>
          <w:bCs/>
          <w:color w:val="000000"/>
          <w:sz w:val="24"/>
          <w:szCs w:val="24"/>
        </w:rPr>
      </w:pPr>
      <w:r w:rsidRPr="00296EB9">
        <w:rPr>
          <w:rFonts w:ascii="Times New Roman" w:hAnsi="Times New Roman" w:cs="Times New Roman"/>
          <w:bCs/>
          <w:color w:val="000000"/>
          <w:sz w:val="24"/>
          <w:szCs w:val="24"/>
        </w:rPr>
        <w:t xml:space="preserve">комплектации (насос циркуляционный, дымовая труба ) 2 штуки, </w:t>
      </w:r>
      <w:r>
        <w:rPr>
          <w:rFonts w:ascii="Times New Roman" w:hAnsi="Times New Roman" w:cs="Times New Roman"/>
          <w:bCs/>
          <w:color w:val="000000"/>
          <w:sz w:val="24"/>
          <w:szCs w:val="24"/>
        </w:rPr>
        <w:t>МБУК «Ононский</w:t>
      </w:r>
    </w:p>
    <w:p w:rsidR="00296EB9" w:rsidRPr="00296EB9" w:rsidRDefault="00296EB9" w:rsidP="006B52C6">
      <w:pPr>
        <w:spacing w:after="0" w:line="240" w:lineRule="auto"/>
        <w:jc w:val="both"/>
        <w:rPr>
          <w:rFonts w:ascii="Times New Roman" w:hAnsi="Times New Roman" w:cs="Times New Roman"/>
          <w:bCs/>
          <w:color w:val="000000"/>
          <w:sz w:val="24"/>
          <w:szCs w:val="24"/>
        </w:rPr>
      </w:pPr>
      <w:r w:rsidRPr="00296EB9">
        <w:rPr>
          <w:rFonts w:ascii="Times New Roman" w:hAnsi="Times New Roman" w:cs="Times New Roman"/>
          <w:bCs/>
          <w:color w:val="000000"/>
          <w:sz w:val="24"/>
          <w:szCs w:val="24"/>
        </w:rPr>
        <w:t>районный историко-краеведческий музей» с. Нижний Цасучей сельского поселения "Нижнецасучейское" (314,0-5,4 тыс.руб.)</w:t>
      </w:r>
      <w:r w:rsidR="0019630E">
        <w:rPr>
          <w:rFonts w:ascii="Times New Roman" w:hAnsi="Times New Roman" w:cs="Times New Roman"/>
          <w:bCs/>
          <w:color w:val="000000"/>
          <w:sz w:val="24"/>
          <w:szCs w:val="24"/>
        </w:rPr>
        <w:t>;</w:t>
      </w:r>
    </w:p>
    <w:p w:rsidR="00296EB9" w:rsidRDefault="00296EB9" w:rsidP="006B52C6">
      <w:pPr>
        <w:numPr>
          <w:ilvl w:val="0"/>
          <w:numId w:val="16"/>
        </w:numPr>
        <w:spacing w:after="0" w:line="240" w:lineRule="auto"/>
        <w:jc w:val="both"/>
        <w:rPr>
          <w:rFonts w:ascii="Times New Roman" w:hAnsi="Times New Roman" w:cs="Times New Roman"/>
          <w:bCs/>
          <w:color w:val="000000"/>
          <w:sz w:val="24"/>
          <w:szCs w:val="24"/>
        </w:rPr>
      </w:pPr>
      <w:r w:rsidRPr="00296EB9">
        <w:rPr>
          <w:rFonts w:ascii="Times New Roman" w:hAnsi="Times New Roman" w:cs="Times New Roman"/>
          <w:bCs/>
          <w:color w:val="000000"/>
          <w:sz w:val="24"/>
          <w:szCs w:val="24"/>
        </w:rPr>
        <w:t xml:space="preserve"> Ремонт тепловых камер, 3 штуки по улице Ленина от</w:t>
      </w:r>
      <w:r>
        <w:rPr>
          <w:rFonts w:ascii="Times New Roman" w:hAnsi="Times New Roman" w:cs="Times New Roman"/>
          <w:bCs/>
          <w:color w:val="000000"/>
          <w:sz w:val="24"/>
          <w:szCs w:val="24"/>
        </w:rPr>
        <w:t xml:space="preserve"> котельной СББЖ (147,5-2,6 тыс.</w:t>
      </w:r>
    </w:p>
    <w:p w:rsidR="00296EB9" w:rsidRPr="00296EB9" w:rsidRDefault="00296EB9" w:rsidP="006B52C6">
      <w:pPr>
        <w:spacing w:after="0" w:line="240" w:lineRule="auto"/>
        <w:jc w:val="both"/>
        <w:rPr>
          <w:rFonts w:ascii="Times New Roman" w:hAnsi="Times New Roman" w:cs="Times New Roman"/>
          <w:bCs/>
          <w:color w:val="000000"/>
          <w:sz w:val="24"/>
          <w:szCs w:val="24"/>
        </w:rPr>
      </w:pPr>
      <w:r w:rsidRPr="00296EB9">
        <w:rPr>
          <w:rFonts w:ascii="Times New Roman" w:hAnsi="Times New Roman" w:cs="Times New Roman"/>
          <w:bCs/>
          <w:color w:val="000000"/>
          <w:sz w:val="24"/>
          <w:szCs w:val="24"/>
        </w:rPr>
        <w:t>руб.)</w:t>
      </w:r>
      <w:r w:rsidR="0019630E">
        <w:rPr>
          <w:rFonts w:ascii="Times New Roman" w:hAnsi="Times New Roman" w:cs="Times New Roman"/>
          <w:bCs/>
          <w:color w:val="000000"/>
          <w:sz w:val="24"/>
          <w:szCs w:val="24"/>
        </w:rPr>
        <w:t>;</w:t>
      </w:r>
    </w:p>
    <w:p w:rsidR="00296EB9" w:rsidRDefault="00296EB9" w:rsidP="006B52C6">
      <w:pPr>
        <w:numPr>
          <w:ilvl w:val="0"/>
          <w:numId w:val="16"/>
        </w:numPr>
        <w:spacing w:after="0" w:line="240" w:lineRule="auto"/>
        <w:jc w:val="both"/>
        <w:rPr>
          <w:rFonts w:ascii="Times New Roman" w:hAnsi="Times New Roman" w:cs="Times New Roman"/>
          <w:bCs/>
          <w:color w:val="000000"/>
          <w:sz w:val="24"/>
          <w:szCs w:val="24"/>
        </w:rPr>
      </w:pPr>
      <w:r w:rsidRPr="00296EB9">
        <w:rPr>
          <w:rFonts w:ascii="Times New Roman" w:hAnsi="Times New Roman" w:cs="Times New Roman"/>
          <w:bCs/>
          <w:color w:val="000000"/>
          <w:sz w:val="24"/>
          <w:szCs w:val="24"/>
        </w:rPr>
        <w:lastRenderedPageBreak/>
        <w:t xml:space="preserve">Приобретение глубинного насоса  ЭЦВ с системой защиты электродвигателя  1 шт. </w:t>
      </w:r>
      <w:r>
        <w:rPr>
          <w:rFonts w:ascii="Times New Roman" w:hAnsi="Times New Roman" w:cs="Times New Roman"/>
          <w:bCs/>
          <w:color w:val="000000"/>
          <w:sz w:val="24"/>
          <w:szCs w:val="24"/>
        </w:rPr>
        <w:t>для</w:t>
      </w:r>
    </w:p>
    <w:p w:rsidR="00296EB9" w:rsidRPr="00296EB9" w:rsidRDefault="00296EB9" w:rsidP="006B52C6">
      <w:pPr>
        <w:spacing w:after="0" w:line="240" w:lineRule="auto"/>
        <w:jc w:val="both"/>
        <w:rPr>
          <w:rFonts w:ascii="Times New Roman" w:hAnsi="Times New Roman" w:cs="Times New Roman"/>
          <w:bCs/>
          <w:color w:val="000000"/>
          <w:sz w:val="24"/>
          <w:szCs w:val="24"/>
        </w:rPr>
      </w:pPr>
      <w:r w:rsidRPr="00296EB9">
        <w:rPr>
          <w:rFonts w:ascii="Times New Roman" w:hAnsi="Times New Roman" w:cs="Times New Roman"/>
          <w:bCs/>
          <w:color w:val="000000"/>
          <w:sz w:val="24"/>
          <w:szCs w:val="24"/>
        </w:rPr>
        <w:t>обеспечения резервной подпитки котельной Дом Советов с. Ниж</w:t>
      </w:r>
      <w:r w:rsidR="0019630E">
        <w:rPr>
          <w:rFonts w:ascii="Times New Roman" w:hAnsi="Times New Roman" w:cs="Times New Roman"/>
          <w:bCs/>
          <w:color w:val="000000"/>
          <w:sz w:val="24"/>
          <w:szCs w:val="24"/>
        </w:rPr>
        <w:t>ний Цасучей  (70,4-1,2 тыс.руб);</w:t>
      </w:r>
    </w:p>
    <w:p w:rsidR="00296EB9" w:rsidRDefault="00296EB9" w:rsidP="006B52C6">
      <w:pPr>
        <w:pStyle w:val="a3"/>
        <w:ind w:left="0"/>
        <w:jc w:val="both"/>
        <w:rPr>
          <w:rFonts w:ascii="Times New Roman" w:hAnsi="Times New Roman"/>
          <w:sz w:val="24"/>
          <w:szCs w:val="24"/>
        </w:rPr>
      </w:pPr>
      <w:r>
        <w:rPr>
          <w:rFonts w:ascii="Times New Roman" w:eastAsiaTheme="minorHAnsi" w:hAnsi="Times New Roman"/>
          <w:bCs/>
          <w:color w:val="000000"/>
          <w:sz w:val="24"/>
          <w:szCs w:val="24"/>
          <w:lang w:eastAsia="en-US"/>
        </w:rPr>
        <w:t xml:space="preserve">        </w:t>
      </w:r>
      <w:r w:rsidRPr="00296EB9">
        <w:rPr>
          <w:rFonts w:ascii="Times New Roman" w:hAnsi="Times New Roman"/>
          <w:sz w:val="24"/>
          <w:szCs w:val="24"/>
        </w:rPr>
        <w:t xml:space="preserve">В 2021 году выделены бюджетные ассигнования на отлов животных без владельцев  размере 349100,00 руб. Бюджетные ассигнования использованы в полном объеме. На территории сел Верхний </w:t>
      </w:r>
      <w:r w:rsidR="00E70233">
        <w:rPr>
          <w:rFonts w:ascii="Times New Roman" w:hAnsi="Times New Roman"/>
          <w:sz w:val="24"/>
          <w:szCs w:val="24"/>
        </w:rPr>
        <w:t xml:space="preserve"> </w:t>
      </w:r>
      <w:r w:rsidRPr="00296EB9">
        <w:rPr>
          <w:rFonts w:ascii="Times New Roman" w:hAnsi="Times New Roman"/>
          <w:sz w:val="24"/>
          <w:szCs w:val="24"/>
        </w:rPr>
        <w:t xml:space="preserve">и Нижний Цасучей Ононского района были отловлены 20  животных без владельцев, возвращены на прежние места обитания 6 </w:t>
      </w:r>
      <w:r w:rsidR="0019630E">
        <w:rPr>
          <w:rFonts w:ascii="Times New Roman" w:hAnsi="Times New Roman"/>
          <w:sz w:val="24"/>
          <w:szCs w:val="24"/>
        </w:rPr>
        <w:t>животных</w:t>
      </w:r>
      <w:r w:rsidRPr="00296EB9">
        <w:rPr>
          <w:rFonts w:ascii="Times New Roman" w:hAnsi="Times New Roman"/>
          <w:sz w:val="24"/>
          <w:szCs w:val="24"/>
        </w:rPr>
        <w:t>.</w:t>
      </w:r>
    </w:p>
    <w:p w:rsidR="00296EB9" w:rsidRDefault="00296EB9" w:rsidP="006B52C6">
      <w:pPr>
        <w:pStyle w:val="a3"/>
        <w:ind w:left="0"/>
        <w:jc w:val="both"/>
        <w:rPr>
          <w:rFonts w:ascii="Times New Roman" w:hAnsi="Times New Roman"/>
          <w:bCs/>
          <w:color w:val="000000"/>
          <w:sz w:val="24"/>
          <w:szCs w:val="24"/>
        </w:rPr>
      </w:pPr>
      <w:r>
        <w:rPr>
          <w:rFonts w:ascii="Times New Roman" w:hAnsi="Times New Roman"/>
          <w:sz w:val="24"/>
          <w:szCs w:val="24"/>
        </w:rPr>
        <w:t xml:space="preserve">       </w:t>
      </w:r>
      <w:r w:rsidRPr="00296EB9">
        <w:rPr>
          <w:rFonts w:ascii="Times New Roman" w:hAnsi="Times New Roman"/>
          <w:bCs/>
          <w:color w:val="000000"/>
          <w:sz w:val="24"/>
          <w:szCs w:val="24"/>
        </w:rPr>
        <w:t>В 2021 году были выполнены мероприятия по ремонту дорожного покрытия в селе Нижний Цасучей:</w:t>
      </w:r>
      <w:r>
        <w:rPr>
          <w:rFonts w:ascii="Times New Roman" w:hAnsi="Times New Roman"/>
          <w:bCs/>
          <w:color w:val="000000"/>
          <w:sz w:val="24"/>
          <w:szCs w:val="24"/>
        </w:rPr>
        <w:t xml:space="preserve"> </w:t>
      </w:r>
    </w:p>
    <w:p w:rsidR="00296EB9" w:rsidRPr="00296EB9" w:rsidRDefault="00296EB9" w:rsidP="006B52C6">
      <w:pPr>
        <w:pStyle w:val="a3"/>
        <w:ind w:left="0"/>
        <w:jc w:val="both"/>
        <w:rPr>
          <w:rFonts w:ascii="Times New Roman" w:hAnsi="Times New Roman"/>
          <w:sz w:val="24"/>
          <w:szCs w:val="24"/>
        </w:rPr>
      </w:pPr>
      <w:r>
        <w:rPr>
          <w:rFonts w:ascii="Times New Roman" w:hAnsi="Times New Roman"/>
          <w:bCs/>
          <w:color w:val="000000"/>
          <w:sz w:val="24"/>
          <w:szCs w:val="24"/>
        </w:rPr>
        <w:t xml:space="preserve">      </w:t>
      </w:r>
      <w:r w:rsidRPr="00296EB9">
        <w:rPr>
          <w:rFonts w:ascii="Times New Roman" w:hAnsi="Times New Roman"/>
          <w:bCs/>
          <w:color w:val="000000"/>
          <w:sz w:val="24"/>
          <w:szCs w:val="24"/>
        </w:rPr>
        <w:t xml:space="preserve">- улица Сосновая протяженностью 0,597 </w:t>
      </w:r>
      <w:r w:rsidR="00DB76E2">
        <w:rPr>
          <w:rFonts w:ascii="Times New Roman" w:hAnsi="Times New Roman"/>
          <w:bCs/>
          <w:color w:val="000000"/>
          <w:sz w:val="24"/>
          <w:szCs w:val="24"/>
        </w:rPr>
        <w:t>км</w:t>
      </w:r>
      <w:r w:rsidRPr="00296EB9">
        <w:rPr>
          <w:rFonts w:ascii="Times New Roman" w:hAnsi="Times New Roman"/>
          <w:bCs/>
          <w:color w:val="000000"/>
          <w:sz w:val="24"/>
          <w:szCs w:val="24"/>
        </w:rPr>
        <w:t xml:space="preserve"> на сумму 7,0 млн. руб.</w:t>
      </w:r>
    </w:p>
    <w:p w:rsidR="00296EB9" w:rsidRPr="00296EB9" w:rsidRDefault="00296EB9" w:rsidP="006B52C6">
      <w:pPr>
        <w:ind w:firstLine="360"/>
        <w:jc w:val="both"/>
        <w:rPr>
          <w:rFonts w:ascii="Times New Roman" w:hAnsi="Times New Roman" w:cs="Times New Roman"/>
          <w:bCs/>
          <w:color w:val="000000"/>
          <w:sz w:val="24"/>
          <w:szCs w:val="24"/>
        </w:rPr>
      </w:pPr>
      <w:r w:rsidRPr="00296EB9">
        <w:rPr>
          <w:rFonts w:ascii="Times New Roman" w:hAnsi="Times New Roman" w:cs="Times New Roman"/>
          <w:bCs/>
          <w:color w:val="000000"/>
          <w:sz w:val="24"/>
          <w:szCs w:val="24"/>
        </w:rPr>
        <w:t>- улица Пел</w:t>
      </w:r>
      <w:r w:rsidR="00DB76E2">
        <w:rPr>
          <w:rFonts w:ascii="Times New Roman" w:hAnsi="Times New Roman" w:cs="Times New Roman"/>
          <w:bCs/>
          <w:color w:val="000000"/>
          <w:sz w:val="24"/>
          <w:szCs w:val="24"/>
        </w:rPr>
        <w:t>ьменева протяженностью 0,542 км</w:t>
      </w:r>
      <w:r w:rsidRPr="00296EB9">
        <w:rPr>
          <w:rFonts w:ascii="Times New Roman" w:hAnsi="Times New Roman" w:cs="Times New Roman"/>
          <w:bCs/>
          <w:color w:val="000000"/>
          <w:sz w:val="24"/>
          <w:szCs w:val="24"/>
        </w:rPr>
        <w:t xml:space="preserve"> на сумму 6,6 млн. руб.</w:t>
      </w:r>
    </w:p>
    <w:p w:rsidR="00296EB9" w:rsidRPr="00296EB9" w:rsidRDefault="00296EB9" w:rsidP="006B52C6">
      <w:pPr>
        <w:ind w:firstLine="360"/>
        <w:jc w:val="both"/>
        <w:rPr>
          <w:rFonts w:ascii="Times New Roman" w:hAnsi="Times New Roman" w:cs="Times New Roman"/>
          <w:bCs/>
          <w:color w:val="000000"/>
          <w:sz w:val="24"/>
          <w:szCs w:val="24"/>
        </w:rPr>
      </w:pPr>
      <w:r w:rsidRPr="00296EB9">
        <w:rPr>
          <w:rFonts w:ascii="Times New Roman" w:hAnsi="Times New Roman" w:cs="Times New Roman"/>
          <w:bCs/>
          <w:color w:val="000000"/>
          <w:sz w:val="24"/>
          <w:szCs w:val="24"/>
        </w:rPr>
        <w:t>Также выполнены мероприятия по ремонту дорог в селе Новая Заря протяженностью  1 км. на общую сумму 7,77 млн. руб.</w:t>
      </w:r>
    </w:p>
    <w:p w:rsidR="00296EB9" w:rsidRDefault="00296EB9" w:rsidP="006B52C6">
      <w:pPr>
        <w:ind w:firstLine="360"/>
        <w:jc w:val="both"/>
        <w:rPr>
          <w:rFonts w:ascii="Times New Roman" w:hAnsi="Times New Roman" w:cs="Times New Roman"/>
          <w:bCs/>
          <w:color w:val="000000"/>
          <w:sz w:val="24"/>
          <w:szCs w:val="24"/>
        </w:rPr>
      </w:pPr>
      <w:r w:rsidRPr="00296EB9">
        <w:rPr>
          <w:rFonts w:ascii="Times New Roman" w:hAnsi="Times New Roman" w:cs="Times New Roman"/>
          <w:bCs/>
          <w:color w:val="000000"/>
          <w:sz w:val="24"/>
          <w:szCs w:val="24"/>
        </w:rPr>
        <w:t>Ремонт подъездов к селам муниципального района «Ононский район» на общую сумму 1,38 млн. руб.</w:t>
      </w:r>
    </w:p>
    <w:p w:rsidR="00296EB9" w:rsidRPr="00296EB9" w:rsidRDefault="00296EB9" w:rsidP="006B52C6">
      <w:pPr>
        <w:ind w:firstLine="360"/>
        <w:jc w:val="both"/>
        <w:rPr>
          <w:rFonts w:ascii="Times New Roman" w:hAnsi="Times New Roman" w:cs="Times New Roman"/>
          <w:bCs/>
          <w:color w:val="000000"/>
          <w:sz w:val="24"/>
          <w:szCs w:val="24"/>
        </w:rPr>
      </w:pPr>
      <w:r w:rsidRPr="00296EB9">
        <w:rPr>
          <w:rFonts w:ascii="Times New Roman" w:hAnsi="Times New Roman" w:cs="Times New Roman"/>
          <w:bCs/>
          <w:color w:val="000000"/>
          <w:sz w:val="24"/>
          <w:szCs w:val="24"/>
        </w:rPr>
        <w:t>В селе Новая Заря сельского поселения «Новозоринское» была установлена универсальная спортивная площадка на сумму 3000,0 тыс.руб., из них  45,0 тыс.руб. за счет местного бюджета.</w:t>
      </w:r>
    </w:p>
    <w:p w:rsidR="00296EB9" w:rsidRPr="00296EB9" w:rsidRDefault="00296EB9" w:rsidP="006B52C6">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Pr="00296EB9">
        <w:rPr>
          <w:rFonts w:ascii="Times New Roman" w:hAnsi="Times New Roman" w:cs="Times New Roman"/>
          <w:bCs/>
          <w:color w:val="000000"/>
          <w:sz w:val="24"/>
          <w:szCs w:val="24"/>
        </w:rPr>
        <w:t>В здании районной библиотеки села Нижний Цасучей был провед</w:t>
      </w:r>
      <w:r w:rsidR="00DB76E2">
        <w:rPr>
          <w:rFonts w:ascii="Times New Roman" w:hAnsi="Times New Roman" w:cs="Times New Roman"/>
          <w:bCs/>
          <w:color w:val="000000"/>
          <w:sz w:val="24"/>
          <w:szCs w:val="24"/>
        </w:rPr>
        <w:t>ен ремонт крыши, замена окон</w:t>
      </w:r>
      <w:r w:rsidRPr="00296EB9">
        <w:rPr>
          <w:rFonts w:ascii="Times New Roman" w:hAnsi="Times New Roman" w:cs="Times New Roman"/>
          <w:bCs/>
          <w:color w:val="000000"/>
          <w:sz w:val="24"/>
          <w:szCs w:val="24"/>
        </w:rPr>
        <w:t>, установка сливной системы на общую сумму 2000,0 тыс. руб., в том числе 30,0</w:t>
      </w:r>
      <w:r w:rsidR="00DB76E2">
        <w:rPr>
          <w:rFonts w:ascii="Times New Roman" w:hAnsi="Times New Roman" w:cs="Times New Roman"/>
          <w:bCs/>
          <w:color w:val="000000"/>
          <w:sz w:val="24"/>
          <w:szCs w:val="24"/>
        </w:rPr>
        <w:t xml:space="preserve"> тыс.руб.</w:t>
      </w:r>
      <w:r w:rsidRPr="00296EB9">
        <w:rPr>
          <w:rFonts w:ascii="Times New Roman" w:hAnsi="Times New Roman" w:cs="Times New Roman"/>
          <w:bCs/>
          <w:color w:val="000000"/>
          <w:sz w:val="24"/>
          <w:szCs w:val="24"/>
        </w:rPr>
        <w:t xml:space="preserve"> из бюджета муниципального района.</w:t>
      </w:r>
    </w:p>
    <w:p w:rsidR="00296EB9" w:rsidRPr="00296EB9" w:rsidRDefault="00296EB9" w:rsidP="006B52C6">
      <w:pPr>
        <w:ind w:firstLine="360"/>
        <w:jc w:val="both"/>
        <w:rPr>
          <w:rFonts w:ascii="Times New Roman" w:hAnsi="Times New Roman" w:cs="Times New Roman"/>
          <w:color w:val="000000" w:themeColor="text1"/>
          <w:sz w:val="24"/>
          <w:szCs w:val="24"/>
        </w:rPr>
      </w:pPr>
      <w:r w:rsidRPr="00296EB9">
        <w:rPr>
          <w:rFonts w:ascii="Times New Roman" w:hAnsi="Times New Roman" w:cs="Times New Roman"/>
          <w:bCs/>
          <w:color w:val="000000" w:themeColor="text1"/>
          <w:sz w:val="24"/>
          <w:szCs w:val="24"/>
        </w:rPr>
        <w:t xml:space="preserve">В многоквартирном доме по адресу Комсомольская, 37 села Нижний Цасучей были проведены работы по ремонту канализации </w:t>
      </w:r>
      <w:r w:rsidRPr="00296EB9">
        <w:rPr>
          <w:rFonts w:ascii="Times New Roman" w:hAnsi="Times New Roman" w:cs="Times New Roman"/>
          <w:color w:val="000000" w:themeColor="text1"/>
          <w:sz w:val="24"/>
          <w:szCs w:val="24"/>
        </w:rPr>
        <w:t>в подвале,  установке канализационных труб, емкости под канализацию объемом 50 куб.м., частичный ремонт отопления в подвале, устранения неисправности системы отопления на общую сумму 180,0 тыс.руб.</w:t>
      </w:r>
    </w:p>
    <w:p w:rsidR="00296EB9" w:rsidRPr="00296EB9" w:rsidRDefault="00296EB9" w:rsidP="006B52C6">
      <w:pPr>
        <w:ind w:firstLine="360"/>
        <w:jc w:val="both"/>
        <w:rPr>
          <w:rFonts w:ascii="Times New Roman" w:hAnsi="Times New Roman" w:cs="Times New Roman"/>
          <w:color w:val="000000" w:themeColor="text1"/>
          <w:sz w:val="24"/>
          <w:szCs w:val="24"/>
        </w:rPr>
      </w:pPr>
      <w:r w:rsidRPr="00296EB9">
        <w:rPr>
          <w:rFonts w:ascii="Times New Roman" w:hAnsi="Times New Roman" w:cs="Times New Roman"/>
          <w:color w:val="000000" w:themeColor="text1"/>
          <w:sz w:val="24"/>
          <w:szCs w:val="24"/>
        </w:rPr>
        <w:t>В тепловой сети котельной Дом Советов силами работников Администрации проведена замена затворов, ремонт теплотрассы до гаража, замена радиаторов отопления (2 шт.) частичная замена труб отопления на сумму 50,0 тыс.руб.</w:t>
      </w:r>
    </w:p>
    <w:p w:rsidR="00296EB9" w:rsidRPr="00296EB9" w:rsidRDefault="00296EB9" w:rsidP="006B52C6">
      <w:pPr>
        <w:ind w:firstLine="360"/>
        <w:jc w:val="both"/>
        <w:rPr>
          <w:rFonts w:ascii="Times New Roman" w:hAnsi="Times New Roman" w:cs="Times New Roman"/>
          <w:color w:val="000000" w:themeColor="text1"/>
          <w:sz w:val="24"/>
          <w:szCs w:val="24"/>
        </w:rPr>
      </w:pPr>
      <w:r w:rsidRPr="00296EB9">
        <w:rPr>
          <w:rFonts w:ascii="Times New Roman" w:hAnsi="Times New Roman" w:cs="Times New Roman"/>
          <w:bCs/>
          <w:color w:val="000000" w:themeColor="text1"/>
          <w:sz w:val="24"/>
          <w:szCs w:val="24"/>
        </w:rPr>
        <w:t xml:space="preserve">На протяжении всего года в зданиях бюджетных учреждений муниципального района проводился </w:t>
      </w:r>
      <w:r w:rsidRPr="00296EB9">
        <w:rPr>
          <w:rFonts w:ascii="Times New Roman" w:hAnsi="Times New Roman" w:cs="Times New Roman"/>
          <w:color w:val="000000" w:themeColor="text1"/>
          <w:sz w:val="24"/>
          <w:szCs w:val="24"/>
        </w:rPr>
        <w:t>частичный ремонт системы отопления, ремонт системы водоснабжения в туалетах, изготовление и установка регистров, замена водяных кранов, установка труб под холодную воду на сумму 185,0 тыс.руб.</w:t>
      </w:r>
    </w:p>
    <w:p w:rsidR="00296EB9" w:rsidRPr="00296EB9" w:rsidRDefault="00296EB9" w:rsidP="006B52C6">
      <w:pPr>
        <w:ind w:firstLine="360"/>
        <w:jc w:val="both"/>
        <w:rPr>
          <w:rFonts w:ascii="Times New Roman" w:hAnsi="Times New Roman" w:cs="Times New Roman"/>
          <w:color w:val="000000" w:themeColor="text1"/>
          <w:sz w:val="24"/>
          <w:szCs w:val="24"/>
        </w:rPr>
      </w:pPr>
      <w:r w:rsidRPr="00296EB9">
        <w:rPr>
          <w:rFonts w:ascii="Times New Roman" w:hAnsi="Times New Roman" w:cs="Times New Roman"/>
          <w:color w:val="000000" w:themeColor="text1"/>
          <w:sz w:val="24"/>
          <w:szCs w:val="24"/>
        </w:rPr>
        <w:t xml:space="preserve">На территории села Красная Ималка отремонтирована пожарная емкость, частично проведена замена труб в теплотрассе от школы до пожарной емкости на общую сумму 18,0 тыс. руб. </w:t>
      </w:r>
    </w:p>
    <w:p w:rsidR="00296EB9" w:rsidRPr="00296EB9" w:rsidRDefault="00296EB9" w:rsidP="006B52C6">
      <w:pPr>
        <w:ind w:firstLine="360"/>
        <w:jc w:val="both"/>
        <w:rPr>
          <w:rFonts w:ascii="Times New Roman" w:hAnsi="Times New Roman" w:cs="Times New Roman"/>
          <w:color w:val="000000" w:themeColor="text1"/>
          <w:sz w:val="24"/>
          <w:szCs w:val="24"/>
        </w:rPr>
      </w:pPr>
      <w:r w:rsidRPr="00296EB9">
        <w:rPr>
          <w:rFonts w:ascii="Times New Roman" w:hAnsi="Times New Roman" w:cs="Times New Roman"/>
          <w:color w:val="000000" w:themeColor="text1"/>
          <w:sz w:val="24"/>
          <w:szCs w:val="24"/>
        </w:rPr>
        <w:t>Изготовлены и установлены 4 пожарных емкости в сел</w:t>
      </w:r>
      <w:r w:rsidR="00DB76E2">
        <w:rPr>
          <w:rFonts w:ascii="Times New Roman" w:hAnsi="Times New Roman" w:cs="Times New Roman"/>
          <w:color w:val="000000" w:themeColor="text1"/>
          <w:sz w:val="24"/>
          <w:szCs w:val="24"/>
        </w:rPr>
        <w:t>ах</w:t>
      </w:r>
      <w:r w:rsidRPr="00296EB9">
        <w:rPr>
          <w:rFonts w:ascii="Times New Roman" w:hAnsi="Times New Roman" w:cs="Times New Roman"/>
          <w:color w:val="000000" w:themeColor="text1"/>
          <w:sz w:val="24"/>
          <w:szCs w:val="24"/>
        </w:rPr>
        <w:t xml:space="preserve"> Куранжа</w:t>
      </w:r>
      <w:r w:rsidR="00DB76E2">
        <w:rPr>
          <w:rFonts w:ascii="Times New Roman" w:hAnsi="Times New Roman" w:cs="Times New Roman"/>
          <w:color w:val="000000" w:themeColor="text1"/>
          <w:sz w:val="24"/>
          <w:szCs w:val="24"/>
        </w:rPr>
        <w:t xml:space="preserve">, Старый </w:t>
      </w:r>
      <w:r w:rsidRPr="00296EB9">
        <w:rPr>
          <w:rFonts w:ascii="Times New Roman" w:hAnsi="Times New Roman" w:cs="Times New Roman"/>
          <w:color w:val="000000" w:themeColor="text1"/>
          <w:sz w:val="24"/>
          <w:szCs w:val="24"/>
        </w:rPr>
        <w:t>Дурулгуй, Усть-Лиска, Байн-Цаган, на общую сумму 500,0 тыс. руб.</w:t>
      </w:r>
    </w:p>
    <w:p w:rsidR="00296EB9" w:rsidRPr="00296EB9" w:rsidRDefault="00296EB9" w:rsidP="006B52C6">
      <w:pPr>
        <w:ind w:firstLine="360"/>
        <w:jc w:val="both"/>
        <w:rPr>
          <w:rFonts w:ascii="Times New Roman" w:hAnsi="Times New Roman" w:cs="Times New Roman"/>
          <w:bCs/>
          <w:color w:val="000000" w:themeColor="text1"/>
          <w:sz w:val="24"/>
          <w:szCs w:val="24"/>
        </w:rPr>
      </w:pPr>
      <w:r w:rsidRPr="00296EB9">
        <w:rPr>
          <w:rFonts w:ascii="Times New Roman" w:hAnsi="Times New Roman" w:cs="Times New Roman"/>
          <w:bCs/>
          <w:color w:val="000000" w:themeColor="text1"/>
          <w:sz w:val="24"/>
          <w:szCs w:val="24"/>
        </w:rPr>
        <w:t>В сел</w:t>
      </w:r>
      <w:r w:rsidR="00DB76E2">
        <w:rPr>
          <w:rFonts w:ascii="Times New Roman" w:hAnsi="Times New Roman" w:cs="Times New Roman"/>
          <w:bCs/>
          <w:color w:val="000000" w:themeColor="text1"/>
          <w:sz w:val="24"/>
          <w:szCs w:val="24"/>
        </w:rPr>
        <w:t>ах</w:t>
      </w:r>
      <w:r w:rsidRPr="00296EB9">
        <w:rPr>
          <w:rFonts w:ascii="Times New Roman" w:hAnsi="Times New Roman" w:cs="Times New Roman"/>
          <w:bCs/>
          <w:color w:val="000000" w:themeColor="text1"/>
          <w:sz w:val="24"/>
          <w:szCs w:val="24"/>
        </w:rPr>
        <w:t xml:space="preserve"> Тут-Халтуй, Большевик, Красная Ималка пробурены скважины, установлены глубинные насосы на общую сумму 897,0 тыс. руб. </w:t>
      </w:r>
    </w:p>
    <w:p w:rsidR="00296EB9" w:rsidRPr="00296EB9" w:rsidRDefault="00296EB9" w:rsidP="006B52C6">
      <w:pPr>
        <w:ind w:firstLine="360"/>
        <w:jc w:val="both"/>
        <w:rPr>
          <w:rFonts w:ascii="Times New Roman" w:hAnsi="Times New Roman" w:cs="Times New Roman"/>
          <w:bCs/>
          <w:color w:val="000000" w:themeColor="text1"/>
          <w:sz w:val="24"/>
          <w:szCs w:val="24"/>
        </w:rPr>
      </w:pPr>
      <w:r w:rsidRPr="00296EB9">
        <w:rPr>
          <w:rFonts w:ascii="Times New Roman" w:hAnsi="Times New Roman" w:cs="Times New Roman"/>
          <w:bCs/>
          <w:color w:val="000000" w:themeColor="text1"/>
          <w:sz w:val="24"/>
          <w:szCs w:val="24"/>
        </w:rPr>
        <w:lastRenderedPageBreak/>
        <w:t>В МБОУ СОШ села Тут-Халтуй закуплен водонагреватель и станция подачи воды на сумму 35,0 тыс. руб.</w:t>
      </w:r>
    </w:p>
    <w:p w:rsidR="00296EB9" w:rsidRPr="00296EB9" w:rsidRDefault="00296EB9" w:rsidP="006B52C6">
      <w:pPr>
        <w:ind w:firstLine="360"/>
        <w:jc w:val="both"/>
        <w:rPr>
          <w:rFonts w:ascii="Times New Roman" w:hAnsi="Times New Roman" w:cs="Times New Roman"/>
          <w:bCs/>
          <w:color w:val="000000" w:themeColor="text1"/>
          <w:sz w:val="24"/>
          <w:szCs w:val="24"/>
        </w:rPr>
      </w:pPr>
      <w:r w:rsidRPr="00296EB9">
        <w:rPr>
          <w:rFonts w:ascii="Times New Roman" w:hAnsi="Times New Roman" w:cs="Times New Roman"/>
          <w:bCs/>
          <w:color w:val="000000" w:themeColor="text1"/>
          <w:sz w:val="24"/>
          <w:szCs w:val="24"/>
        </w:rPr>
        <w:t>В МБОУ СОШ села Новая Заря закуплены трубы для подвода воды до теплых туалетов на общую сумму 6,0 тыс.руб.</w:t>
      </w:r>
    </w:p>
    <w:p w:rsidR="00D4239E" w:rsidRPr="00D4239E" w:rsidRDefault="00D4239E" w:rsidP="006B52C6">
      <w:pPr>
        <w:jc w:val="both"/>
        <w:rPr>
          <w:rFonts w:ascii="Times New Roman" w:hAnsi="Times New Roman"/>
          <w:sz w:val="24"/>
          <w:szCs w:val="24"/>
        </w:rPr>
      </w:pPr>
      <w:r w:rsidRPr="00D4239E">
        <w:rPr>
          <w:rFonts w:ascii="Times New Roman" w:hAnsi="Times New Roman"/>
          <w:sz w:val="24"/>
          <w:szCs w:val="24"/>
        </w:rPr>
        <w:t xml:space="preserve">        По состоянию  на 01 января 2022 года осуществляют деятельность три сельскохозяйственных кооператива (СПК «им.Калинина», СК «Красная Ималка» и СПК «Рассвет»),  три общества с ограниченной ответственностью- ООО «Развитие» (Николаев С.В.), ООО «ЗемляНика» (Садаев Н.Б.), ООО «Мунгутуй» (Догбаев Ч.А.) Количество КФХ-63 ( закрылись 7кфх, открылось-9кфх), ЛПХ</w:t>
      </w:r>
      <w:r w:rsidR="00D201A7">
        <w:rPr>
          <w:rFonts w:ascii="Times New Roman" w:hAnsi="Times New Roman"/>
          <w:sz w:val="24"/>
          <w:szCs w:val="24"/>
        </w:rPr>
        <w:t xml:space="preserve"> </w:t>
      </w:r>
      <w:r w:rsidRPr="00D4239E">
        <w:rPr>
          <w:rFonts w:ascii="Times New Roman" w:hAnsi="Times New Roman"/>
          <w:sz w:val="24"/>
          <w:szCs w:val="24"/>
        </w:rPr>
        <w:t>зарегистрированные как самозанятые-14 чел.</w:t>
      </w:r>
    </w:p>
    <w:p w:rsidR="00D4239E" w:rsidRPr="00D4239E" w:rsidRDefault="00D4239E" w:rsidP="006B52C6">
      <w:pPr>
        <w:tabs>
          <w:tab w:val="left" w:pos="8115"/>
        </w:tabs>
        <w:jc w:val="both"/>
        <w:rPr>
          <w:rFonts w:ascii="Times New Roman" w:hAnsi="Times New Roman"/>
          <w:sz w:val="24"/>
          <w:szCs w:val="24"/>
        </w:rPr>
      </w:pPr>
      <w:r w:rsidRPr="00D4239E">
        <w:rPr>
          <w:rFonts w:ascii="Times New Roman" w:hAnsi="Times New Roman"/>
          <w:sz w:val="24"/>
          <w:szCs w:val="24"/>
        </w:rPr>
        <w:t>Сельхозкооперативы района  имеют федеральные племенные лицензии:</w:t>
      </w:r>
      <w:r w:rsidR="006B52C6">
        <w:rPr>
          <w:rFonts w:ascii="Times New Roman" w:hAnsi="Times New Roman"/>
          <w:sz w:val="24"/>
          <w:szCs w:val="24"/>
        </w:rPr>
        <w:tab/>
      </w:r>
    </w:p>
    <w:p w:rsidR="00D4239E" w:rsidRPr="00D4239E" w:rsidRDefault="00D4239E" w:rsidP="006B52C6">
      <w:pPr>
        <w:jc w:val="both"/>
        <w:rPr>
          <w:rFonts w:ascii="Times New Roman" w:hAnsi="Times New Roman"/>
          <w:sz w:val="24"/>
          <w:szCs w:val="24"/>
        </w:rPr>
      </w:pPr>
      <w:r w:rsidRPr="00D4239E">
        <w:rPr>
          <w:rFonts w:ascii="Times New Roman" w:hAnsi="Times New Roman"/>
          <w:sz w:val="24"/>
          <w:szCs w:val="24"/>
        </w:rPr>
        <w:t>- СПК Рассвет является, племрепродуктор по разведению табунного коневодства забайкальской породы лошадей, генофондная ферма по разведению верблюдов монгольской породы;</w:t>
      </w:r>
    </w:p>
    <w:p w:rsidR="00D4239E" w:rsidRPr="00D4239E" w:rsidRDefault="00D4239E" w:rsidP="006B52C6">
      <w:pPr>
        <w:jc w:val="both"/>
        <w:rPr>
          <w:rFonts w:ascii="Times New Roman" w:hAnsi="Times New Roman"/>
          <w:sz w:val="24"/>
          <w:szCs w:val="24"/>
        </w:rPr>
      </w:pPr>
      <w:r w:rsidRPr="00D4239E">
        <w:rPr>
          <w:rFonts w:ascii="Times New Roman" w:hAnsi="Times New Roman"/>
          <w:sz w:val="24"/>
          <w:szCs w:val="24"/>
        </w:rPr>
        <w:t>-СПК Калинина- племенной репродуктор по разведению калмыцкой породы крупного рогатого скота;</w:t>
      </w:r>
    </w:p>
    <w:p w:rsidR="00D4239E" w:rsidRPr="00D4239E" w:rsidRDefault="00D4239E" w:rsidP="006B52C6">
      <w:pPr>
        <w:jc w:val="both"/>
        <w:rPr>
          <w:rFonts w:ascii="Times New Roman" w:hAnsi="Times New Roman"/>
          <w:sz w:val="24"/>
          <w:szCs w:val="24"/>
        </w:rPr>
      </w:pPr>
      <w:r w:rsidRPr="00D4239E">
        <w:rPr>
          <w:rFonts w:ascii="Times New Roman" w:hAnsi="Times New Roman"/>
          <w:sz w:val="24"/>
          <w:szCs w:val="24"/>
        </w:rPr>
        <w:t>-СК Красная Ималкаявляется племенным репродуктором по разведению калмыцкой породы крупного рогатого скота;</w:t>
      </w:r>
    </w:p>
    <w:p w:rsidR="00D4239E" w:rsidRPr="00D4239E" w:rsidRDefault="00D4239E" w:rsidP="006B52C6">
      <w:pPr>
        <w:jc w:val="both"/>
        <w:rPr>
          <w:rFonts w:ascii="Times New Roman" w:hAnsi="Times New Roman"/>
          <w:sz w:val="24"/>
          <w:szCs w:val="24"/>
        </w:rPr>
      </w:pPr>
      <w:r w:rsidRPr="00D4239E">
        <w:rPr>
          <w:rFonts w:ascii="Times New Roman" w:hAnsi="Times New Roman"/>
          <w:sz w:val="24"/>
          <w:szCs w:val="24"/>
        </w:rPr>
        <w:t>-ООО «ЗемляНика» в декабре 2021г.получил статус племенного репродуктора по разведению калмыцкой</w:t>
      </w:r>
      <w:r w:rsidR="00D201A7">
        <w:rPr>
          <w:rFonts w:ascii="Times New Roman" w:hAnsi="Times New Roman"/>
          <w:sz w:val="24"/>
          <w:szCs w:val="24"/>
        </w:rPr>
        <w:t xml:space="preserve"> и абердино- ангусской пород КРС</w:t>
      </w:r>
    </w:p>
    <w:p w:rsidR="00D4239E" w:rsidRPr="00D4239E" w:rsidRDefault="00D4239E" w:rsidP="006B52C6">
      <w:pPr>
        <w:jc w:val="both"/>
        <w:rPr>
          <w:rFonts w:ascii="Times New Roman" w:hAnsi="Times New Roman"/>
          <w:sz w:val="24"/>
          <w:szCs w:val="24"/>
        </w:rPr>
      </w:pPr>
      <w:r w:rsidRPr="00D4239E">
        <w:rPr>
          <w:rFonts w:ascii="Times New Roman" w:hAnsi="Times New Roman"/>
          <w:sz w:val="24"/>
          <w:szCs w:val="24"/>
        </w:rPr>
        <w:t>ООО «Развитие» (Николаев С.В.) и  ООО «Мунгутуй» (Догбаев Ч.А.)-это перспективные племенные хозяйства п</w:t>
      </w:r>
      <w:r w:rsidR="00D201A7">
        <w:rPr>
          <w:rFonts w:ascii="Times New Roman" w:hAnsi="Times New Roman"/>
          <w:sz w:val="24"/>
          <w:szCs w:val="24"/>
        </w:rPr>
        <w:t>о разведению  калмыцкой породы КРС</w:t>
      </w:r>
      <w:r w:rsidRPr="00D4239E">
        <w:rPr>
          <w:rFonts w:ascii="Times New Roman" w:hAnsi="Times New Roman"/>
          <w:sz w:val="24"/>
          <w:szCs w:val="24"/>
        </w:rPr>
        <w:t>.</w:t>
      </w:r>
      <w:r w:rsidRPr="00D4239E">
        <w:rPr>
          <w:rFonts w:ascii="Times New Roman" w:hAnsi="Times New Roman"/>
          <w:sz w:val="24"/>
          <w:szCs w:val="24"/>
        </w:rPr>
        <w:tab/>
      </w:r>
    </w:p>
    <w:p w:rsidR="00D4239E" w:rsidRPr="00D4239E" w:rsidRDefault="00D4239E" w:rsidP="006B52C6">
      <w:pPr>
        <w:jc w:val="both"/>
        <w:rPr>
          <w:rFonts w:ascii="Times New Roman" w:hAnsi="Times New Roman"/>
          <w:sz w:val="24"/>
          <w:szCs w:val="24"/>
        </w:rPr>
      </w:pPr>
      <w:r w:rsidRPr="00D4239E">
        <w:rPr>
          <w:rFonts w:ascii="Times New Roman" w:hAnsi="Times New Roman"/>
          <w:sz w:val="24"/>
          <w:szCs w:val="24"/>
        </w:rPr>
        <w:t>Численность поголовья скота в хозяйствах всех категорий Ононского района на 01.01.2022г</w:t>
      </w:r>
    </w:p>
    <w:tbl>
      <w:tblPr>
        <w:tblStyle w:val="a6"/>
        <w:tblW w:w="0" w:type="auto"/>
        <w:tblLook w:val="04A0"/>
      </w:tblPr>
      <w:tblGrid>
        <w:gridCol w:w="1820"/>
        <w:gridCol w:w="842"/>
        <w:gridCol w:w="1028"/>
        <w:gridCol w:w="919"/>
        <w:gridCol w:w="1106"/>
        <w:gridCol w:w="1020"/>
        <w:gridCol w:w="1004"/>
        <w:gridCol w:w="916"/>
        <w:gridCol w:w="916"/>
      </w:tblGrid>
      <w:tr w:rsidR="00D4239E" w:rsidRPr="00D201A7" w:rsidTr="003A2159">
        <w:tc>
          <w:tcPr>
            <w:tcW w:w="18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239E" w:rsidRPr="00D201A7" w:rsidRDefault="00D4239E" w:rsidP="006B52C6">
            <w:pPr>
              <w:jc w:val="both"/>
              <w:rPr>
                <w:sz w:val="24"/>
                <w:szCs w:val="24"/>
              </w:rPr>
            </w:pPr>
            <w:r w:rsidRPr="00D201A7">
              <w:rPr>
                <w:sz w:val="24"/>
                <w:szCs w:val="24"/>
              </w:rPr>
              <w:t>Поголовье</w:t>
            </w:r>
          </w:p>
        </w:tc>
        <w:tc>
          <w:tcPr>
            <w:tcW w:w="18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239E" w:rsidRPr="00D201A7" w:rsidRDefault="00D4239E" w:rsidP="006B52C6">
            <w:pPr>
              <w:jc w:val="both"/>
              <w:rPr>
                <w:sz w:val="24"/>
                <w:szCs w:val="24"/>
              </w:rPr>
            </w:pPr>
            <w:r w:rsidRPr="00D201A7">
              <w:rPr>
                <w:sz w:val="24"/>
                <w:szCs w:val="24"/>
              </w:rPr>
              <w:t>СПК</w:t>
            </w:r>
          </w:p>
        </w:tc>
        <w:tc>
          <w:tcPr>
            <w:tcW w:w="20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239E" w:rsidRPr="00D201A7" w:rsidRDefault="00D4239E" w:rsidP="006B52C6">
            <w:pPr>
              <w:jc w:val="both"/>
              <w:rPr>
                <w:sz w:val="24"/>
                <w:szCs w:val="24"/>
              </w:rPr>
            </w:pPr>
            <w:r w:rsidRPr="00D201A7">
              <w:rPr>
                <w:sz w:val="24"/>
                <w:szCs w:val="24"/>
              </w:rPr>
              <w:t>КФХ</w:t>
            </w:r>
          </w:p>
        </w:tc>
        <w:tc>
          <w:tcPr>
            <w:tcW w:w="20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239E" w:rsidRPr="00D201A7" w:rsidRDefault="00D4239E" w:rsidP="006B52C6">
            <w:pPr>
              <w:jc w:val="both"/>
              <w:rPr>
                <w:sz w:val="24"/>
                <w:szCs w:val="24"/>
              </w:rPr>
            </w:pPr>
            <w:r w:rsidRPr="00D201A7">
              <w:rPr>
                <w:sz w:val="24"/>
                <w:szCs w:val="24"/>
              </w:rPr>
              <w:t>ЛПХ</w:t>
            </w:r>
          </w:p>
        </w:tc>
        <w:tc>
          <w:tcPr>
            <w:tcW w:w="18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239E" w:rsidRPr="00D201A7" w:rsidRDefault="00D4239E" w:rsidP="006B52C6">
            <w:pPr>
              <w:jc w:val="both"/>
              <w:rPr>
                <w:sz w:val="24"/>
                <w:szCs w:val="24"/>
              </w:rPr>
            </w:pPr>
            <w:r w:rsidRPr="00D201A7">
              <w:rPr>
                <w:sz w:val="24"/>
                <w:szCs w:val="24"/>
              </w:rPr>
              <w:t>Всего</w:t>
            </w:r>
          </w:p>
        </w:tc>
      </w:tr>
      <w:tr w:rsidR="00D4239E" w:rsidRPr="00D201A7" w:rsidTr="003A215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4239E" w:rsidRPr="00D201A7" w:rsidRDefault="00D4239E" w:rsidP="006B52C6">
            <w:pPr>
              <w:jc w:val="both"/>
              <w:rPr>
                <w:sz w:val="24"/>
                <w:szCs w:val="24"/>
              </w:rPr>
            </w:pP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239E" w:rsidRPr="00D201A7" w:rsidRDefault="00D4239E" w:rsidP="006B52C6">
            <w:pPr>
              <w:jc w:val="both"/>
              <w:rPr>
                <w:sz w:val="24"/>
                <w:szCs w:val="24"/>
              </w:rPr>
            </w:pPr>
            <w:r w:rsidRPr="00D201A7">
              <w:rPr>
                <w:sz w:val="24"/>
                <w:szCs w:val="24"/>
              </w:rPr>
              <w:t>2021</w:t>
            </w:r>
          </w:p>
        </w:tc>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239E" w:rsidRPr="00D201A7" w:rsidRDefault="00D4239E" w:rsidP="006B52C6">
            <w:pPr>
              <w:jc w:val="both"/>
              <w:rPr>
                <w:sz w:val="24"/>
                <w:szCs w:val="24"/>
              </w:rPr>
            </w:pPr>
            <w:r w:rsidRPr="00D201A7">
              <w:rPr>
                <w:sz w:val="24"/>
                <w:szCs w:val="24"/>
              </w:rPr>
              <w:t>220</w:t>
            </w:r>
          </w:p>
        </w:tc>
        <w:tc>
          <w:tcPr>
            <w:tcW w:w="9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239E" w:rsidRPr="00D201A7" w:rsidRDefault="00D4239E" w:rsidP="006B52C6">
            <w:pPr>
              <w:jc w:val="both"/>
              <w:rPr>
                <w:sz w:val="24"/>
                <w:szCs w:val="24"/>
              </w:rPr>
            </w:pPr>
            <w:r w:rsidRPr="00D201A7">
              <w:rPr>
                <w:sz w:val="24"/>
                <w:szCs w:val="24"/>
              </w:rPr>
              <w:t>2021</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239E" w:rsidRPr="00D201A7" w:rsidRDefault="00D4239E" w:rsidP="006B52C6">
            <w:pPr>
              <w:jc w:val="both"/>
              <w:rPr>
                <w:sz w:val="24"/>
                <w:szCs w:val="24"/>
              </w:rPr>
            </w:pPr>
            <w:r w:rsidRPr="00D201A7">
              <w:rPr>
                <w:sz w:val="24"/>
                <w:szCs w:val="24"/>
              </w:rPr>
              <w:t>2020</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239E" w:rsidRPr="00D201A7" w:rsidRDefault="00D4239E" w:rsidP="006B52C6">
            <w:pPr>
              <w:jc w:val="both"/>
              <w:rPr>
                <w:sz w:val="24"/>
                <w:szCs w:val="24"/>
              </w:rPr>
            </w:pPr>
            <w:r w:rsidRPr="00D201A7">
              <w:rPr>
                <w:sz w:val="24"/>
                <w:szCs w:val="24"/>
              </w:rPr>
              <w:t>2021</w:t>
            </w:r>
          </w:p>
        </w:tc>
        <w:tc>
          <w:tcPr>
            <w:tcW w:w="10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239E" w:rsidRPr="00D201A7" w:rsidRDefault="00D4239E" w:rsidP="006B52C6">
            <w:pPr>
              <w:jc w:val="both"/>
              <w:rPr>
                <w:sz w:val="24"/>
                <w:szCs w:val="24"/>
              </w:rPr>
            </w:pPr>
            <w:r w:rsidRPr="00D201A7">
              <w:rPr>
                <w:sz w:val="24"/>
                <w:szCs w:val="24"/>
              </w:rPr>
              <w:t>2020</w:t>
            </w:r>
          </w:p>
        </w:tc>
        <w:tc>
          <w:tcPr>
            <w:tcW w:w="916" w:type="dxa"/>
            <w:tcBorders>
              <w:top w:val="single" w:sz="4" w:space="0" w:color="auto"/>
              <w:left w:val="single" w:sz="4" w:space="0" w:color="auto"/>
              <w:bottom w:val="single" w:sz="4" w:space="0" w:color="000000" w:themeColor="text1"/>
              <w:right w:val="single" w:sz="4" w:space="0" w:color="auto"/>
            </w:tcBorders>
            <w:hideMark/>
          </w:tcPr>
          <w:p w:rsidR="00D4239E" w:rsidRPr="00D201A7" w:rsidRDefault="00D4239E" w:rsidP="006B52C6">
            <w:pPr>
              <w:jc w:val="both"/>
              <w:rPr>
                <w:sz w:val="24"/>
                <w:szCs w:val="24"/>
              </w:rPr>
            </w:pPr>
            <w:r w:rsidRPr="00D201A7">
              <w:rPr>
                <w:sz w:val="24"/>
                <w:szCs w:val="24"/>
              </w:rPr>
              <w:t>2021</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239E" w:rsidRPr="00D201A7" w:rsidRDefault="00D4239E" w:rsidP="006B52C6">
            <w:pPr>
              <w:jc w:val="both"/>
              <w:rPr>
                <w:sz w:val="24"/>
                <w:szCs w:val="24"/>
              </w:rPr>
            </w:pPr>
            <w:r w:rsidRPr="00D201A7">
              <w:rPr>
                <w:sz w:val="24"/>
                <w:szCs w:val="24"/>
              </w:rPr>
              <w:t>2020</w:t>
            </w:r>
          </w:p>
        </w:tc>
      </w:tr>
      <w:tr w:rsidR="00D4239E" w:rsidRPr="00D201A7" w:rsidTr="003A2159">
        <w:tc>
          <w:tcPr>
            <w:tcW w:w="1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239E" w:rsidRPr="00D201A7" w:rsidRDefault="00D201A7" w:rsidP="006B52C6">
            <w:pPr>
              <w:jc w:val="both"/>
              <w:rPr>
                <w:sz w:val="24"/>
                <w:szCs w:val="24"/>
              </w:rPr>
            </w:pPr>
            <w:r w:rsidRPr="00D201A7">
              <w:rPr>
                <w:sz w:val="24"/>
                <w:szCs w:val="24"/>
              </w:rPr>
              <w:t>КРС</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239E" w:rsidRPr="00D201A7" w:rsidRDefault="00D4239E" w:rsidP="006B52C6">
            <w:pPr>
              <w:jc w:val="both"/>
              <w:rPr>
                <w:sz w:val="24"/>
                <w:szCs w:val="24"/>
              </w:rPr>
            </w:pPr>
            <w:r w:rsidRPr="00D201A7">
              <w:rPr>
                <w:sz w:val="24"/>
                <w:szCs w:val="24"/>
              </w:rPr>
              <w:t>3180</w:t>
            </w:r>
          </w:p>
        </w:tc>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239E" w:rsidRPr="00D201A7" w:rsidRDefault="00D4239E" w:rsidP="006B52C6">
            <w:pPr>
              <w:jc w:val="both"/>
              <w:rPr>
                <w:sz w:val="24"/>
                <w:szCs w:val="24"/>
              </w:rPr>
            </w:pPr>
            <w:r w:rsidRPr="00D201A7">
              <w:rPr>
                <w:sz w:val="24"/>
                <w:szCs w:val="24"/>
              </w:rPr>
              <w:t>2127</w:t>
            </w:r>
          </w:p>
        </w:tc>
        <w:tc>
          <w:tcPr>
            <w:tcW w:w="9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239E" w:rsidRPr="00D201A7" w:rsidRDefault="00D4239E" w:rsidP="006B52C6">
            <w:pPr>
              <w:jc w:val="both"/>
              <w:rPr>
                <w:sz w:val="24"/>
                <w:szCs w:val="24"/>
              </w:rPr>
            </w:pPr>
            <w:r w:rsidRPr="00D201A7">
              <w:rPr>
                <w:sz w:val="24"/>
                <w:szCs w:val="24"/>
              </w:rPr>
              <w:t>954</w:t>
            </w:r>
            <w:r w:rsidR="00D201A7" w:rsidRPr="00D201A7">
              <w:rPr>
                <w:sz w:val="24"/>
                <w:szCs w:val="24"/>
              </w:rPr>
              <w:t>0</w:t>
            </w:r>
            <w:r w:rsidRPr="00D201A7">
              <w:rPr>
                <w:sz w:val="24"/>
                <w:szCs w:val="24"/>
              </w:rPr>
              <w:t>6</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239E" w:rsidRPr="00D201A7" w:rsidRDefault="00D4239E" w:rsidP="006B52C6">
            <w:pPr>
              <w:jc w:val="both"/>
              <w:rPr>
                <w:sz w:val="24"/>
                <w:szCs w:val="24"/>
              </w:rPr>
            </w:pPr>
            <w:r w:rsidRPr="00D201A7">
              <w:rPr>
                <w:sz w:val="24"/>
                <w:szCs w:val="24"/>
              </w:rPr>
              <w:t>10219</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239E" w:rsidRPr="00D201A7" w:rsidRDefault="00D4239E" w:rsidP="006B52C6">
            <w:pPr>
              <w:jc w:val="both"/>
              <w:rPr>
                <w:sz w:val="24"/>
                <w:szCs w:val="24"/>
              </w:rPr>
            </w:pPr>
            <w:r w:rsidRPr="00D201A7">
              <w:rPr>
                <w:sz w:val="24"/>
                <w:szCs w:val="24"/>
              </w:rPr>
              <w:t>23433</w:t>
            </w:r>
          </w:p>
        </w:tc>
        <w:tc>
          <w:tcPr>
            <w:tcW w:w="10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239E" w:rsidRPr="00D201A7" w:rsidRDefault="00D4239E" w:rsidP="006B52C6">
            <w:pPr>
              <w:jc w:val="both"/>
              <w:rPr>
                <w:sz w:val="24"/>
                <w:szCs w:val="24"/>
              </w:rPr>
            </w:pPr>
            <w:r w:rsidRPr="00D201A7">
              <w:rPr>
                <w:sz w:val="24"/>
                <w:szCs w:val="24"/>
              </w:rPr>
              <w:t>23329</w:t>
            </w:r>
          </w:p>
        </w:tc>
        <w:tc>
          <w:tcPr>
            <w:tcW w:w="916" w:type="dxa"/>
            <w:tcBorders>
              <w:top w:val="single" w:sz="4" w:space="0" w:color="000000" w:themeColor="text1"/>
              <w:left w:val="single" w:sz="4" w:space="0" w:color="auto"/>
              <w:bottom w:val="single" w:sz="4" w:space="0" w:color="000000" w:themeColor="text1"/>
              <w:right w:val="single" w:sz="4" w:space="0" w:color="auto"/>
            </w:tcBorders>
            <w:hideMark/>
          </w:tcPr>
          <w:p w:rsidR="00D4239E" w:rsidRPr="00D201A7" w:rsidRDefault="00D4239E" w:rsidP="006B52C6">
            <w:pPr>
              <w:jc w:val="both"/>
              <w:rPr>
                <w:sz w:val="24"/>
                <w:szCs w:val="24"/>
              </w:rPr>
            </w:pPr>
            <w:r w:rsidRPr="00D201A7">
              <w:rPr>
                <w:sz w:val="24"/>
                <w:szCs w:val="24"/>
              </w:rPr>
              <w:t>36159</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239E" w:rsidRPr="00D201A7" w:rsidRDefault="00D4239E" w:rsidP="006B52C6">
            <w:pPr>
              <w:jc w:val="both"/>
              <w:rPr>
                <w:sz w:val="24"/>
                <w:szCs w:val="24"/>
              </w:rPr>
            </w:pPr>
            <w:r w:rsidRPr="00D201A7">
              <w:rPr>
                <w:sz w:val="24"/>
                <w:szCs w:val="24"/>
              </w:rPr>
              <w:t>35675</w:t>
            </w:r>
          </w:p>
        </w:tc>
      </w:tr>
      <w:tr w:rsidR="00D4239E" w:rsidRPr="00D201A7" w:rsidTr="003A2159">
        <w:tc>
          <w:tcPr>
            <w:tcW w:w="1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239E" w:rsidRPr="00D201A7" w:rsidRDefault="00D201A7" w:rsidP="006B52C6">
            <w:pPr>
              <w:jc w:val="both"/>
              <w:rPr>
                <w:sz w:val="24"/>
                <w:szCs w:val="24"/>
              </w:rPr>
            </w:pPr>
            <w:r w:rsidRPr="00D201A7">
              <w:rPr>
                <w:sz w:val="24"/>
                <w:szCs w:val="24"/>
              </w:rPr>
              <w:t>МРС</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239E" w:rsidRPr="00D201A7" w:rsidRDefault="00D4239E" w:rsidP="006B52C6">
            <w:pPr>
              <w:jc w:val="both"/>
              <w:rPr>
                <w:sz w:val="24"/>
                <w:szCs w:val="24"/>
              </w:rPr>
            </w:pPr>
            <w:r w:rsidRPr="00D201A7">
              <w:rPr>
                <w:sz w:val="24"/>
                <w:szCs w:val="24"/>
              </w:rPr>
              <w:t>2734</w:t>
            </w:r>
          </w:p>
        </w:tc>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239E" w:rsidRPr="00D201A7" w:rsidRDefault="00D4239E" w:rsidP="006B52C6">
            <w:pPr>
              <w:jc w:val="both"/>
              <w:rPr>
                <w:sz w:val="24"/>
                <w:szCs w:val="24"/>
              </w:rPr>
            </w:pPr>
            <w:r w:rsidRPr="00D201A7">
              <w:rPr>
                <w:sz w:val="24"/>
                <w:szCs w:val="24"/>
              </w:rPr>
              <w:t>2972</w:t>
            </w:r>
          </w:p>
        </w:tc>
        <w:tc>
          <w:tcPr>
            <w:tcW w:w="9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239E" w:rsidRPr="00D201A7" w:rsidRDefault="00D4239E" w:rsidP="006B52C6">
            <w:pPr>
              <w:jc w:val="both"/>
              <w:rPr>
                <w:sz w:val="24"/>
                <w:szCs w:val="24"/>
              </w:rPr>
            </w:pPr>
            <w:r w:rsidRPr="00D201A7">
              <w:rPr>
                <w:sz w:val="24"/>
                <w:szCs w:val="24"/>
              </w:rPr>
              <w:t>16516</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239E" w:rsidRPr="00D201A7" w:rsidRDefault="00D4239E" w:rsidP="006B52C6">
            <w:pPr>
              <w:jc w:val="both"/>
              <w:rPr>
                <w:sz w:val="24"/>
                <w:szCs w:val="24"/>
              </w:rPr>
            </w:pPr>
            <w:r w:rsidRPr="00D201A7">
              <w:rPr>
                <w:sz w:val="24"/>
                <w:szCs w:val="24"/>
              </w:rPr>
              <w:t>16802</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239E" w:rsidRPr="00D201A7" w:rsidRDefault="00D4239E" w:rsidP="006B52C6">
            <w:pPr>
              <w:jc w:val="both"/>
              <w:rPr>
                <w:sz w:val="24"/>
                <w:szCs w:val="24"/>
              </w:rPr>
            </w:pPr>
            <w:r w:rsidRPr="00D201A7">
              <w:rPr>
                <w:sz w:val="24"/>
                <w:szCs w:val="24"/>
              </w:rPr>
              <w:t>18999</w:t>
            </w:r>
          </w:p>
        </w:tc>
        <w:tc>
          <w:tcPr>
            <w:tcW w:w="10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239E" w:rsidRPr="00D201A7" w:rsidRDefault="00D4239E" w:rsidP="006B52C6">
            <w:pPr>
              <w:jc w:val="both"/>
              <w:rPr>
                <w:sz w:val="24"/>
                <w:szCs w:val="24"/>
              </w:rPr>
            </w:pPr>
            <w:r w:rsidRPr="00D201A7">
              <w:rPr>
                <w:sz w:val="24"/>
                <w:szCs w:val="24"/>
              </w:rPr>
              <w:t>24219</w:t>
            </w:r>
          </w:p>
        </w:tc>
        <w:tc>
          <w:tcPr>
            <w:tcW w:w="916" w:type="dxa"/>
            <w:tcBorders>
              <w:top w:val="single" w:sz="4" w:space="0" w:color="000000" w:themeColor="text1"/>
              <w:left w:val="single" w:sz="4" w:space="0" w:color="auto"/>
              <w:bottom w:val="single" w:sz="4" w:space="0" w:color="000000" w:themeColor="text1"/>
              <w:right w:val="single" w:sz="4" w:space="0" w:color="auto"/>
            </w:tcBorders>
            <w:hideMark/>
          </w:tcPr>
          <w:p w:rsidR="00D4239E" w:rsidRPr="00D201A7" w:rsidRDefault="00D4239E" w:rsidP="006B52C6">
            <w:pPr>
              <w:jc w:val="both"/>
              <w:rPr>
                <w:sz w:val="24"/>
                <w:szCs w:val="24"/>
              </w:rPr>
            </w:pPr>
            <w:r w:rsidRPr="00D201A7">
              <w:rPr>
                <w:sz w:val="24"/>
                <w:szCs w:val="24"/>
              </w:rPr>
              <w:t>38249</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239E" w:rsidRPr="00D201A7" w:rsidRDefault="00D4239E" w:rsidP="006B52C6">
            <w:pPr>
              <w:jc w:val="both"/>
              <w:rPr>
                <w:sz w:val="24"/>
                <w:szCs w:val="24"/>
              </w:rPr>
            </w:pPr>
            <w:r w:rsidRPr="00D201A7">
              <w:rPr>
                <w:sz w:val="24"/>
                <w:szCs w:val="24"/>
              </w:rPr>
              <w:t>43993</w:t>
            </w:r>
          </w:p>
        </w:tc>
      </w:tr>
      <w:tr w:rsidR="00D4239E" w:rsidRPr="00D201A7" w:rsidTr="003A2159">
        <w:tc>
          <w:tcPr>
            <w:tcW w:w="1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239E" w:rsidRPr="00D201A7" w:rsidRDefault="00D4239E" w:rsidP="006B52C6">
            <w:pPr>
              <w:jc w:val="both"/>
              <w:rPr>
                <w:sz w:val="24"/>
                <w:szCs w:val="24"/>
              </w:rPr>
            </w:pPr>
            <w:r w:rsidRPr="00D201A7">
              <w:rPr>
                <w:sz w:val="24"/>
                <w:szCs w:val="24"/>
              </w:rPr>
              <w:t>лошади</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239E" w:rsidRPr="00D201A7" w:rsidRDefault="00D4239E" w:rsidP="006B52C6">
            <w:pPr>
              <w:jc w:val="both"/>
              <w:rPr>
                <w:sz w:val="24"/>
                <w:szCs w:val="24"/>
              </w:rPr>
            </w:pPr>
            <w:r w:rsidRPr="00D201A7">
              <w:rPr>
                <w:sz w:val="24"/>
                <w:szCs w:val="24"/>
              </w:rPr>
              <w:t>882</w:t>
            </w:r>
          </w:p>
        </w:tc>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239E" w:rsidRPr="00D201A7" w:rsidRDefault="00D4239E" w:rsidP="006B52C6">
            <w:pPr>
              <w:jc w:val="both"/>
              <w:rPr>
                <w:sz w:val="24"/>
                <w:szCs w:val="24"/>
              </w:rPr>
            </w:pPr>
            <w:r w:rsidRPr="00D201A7">
              <w:rPr>
                <w:sz w:val="24"/>
                <w:szCs w:val="24"/>
              </w:rPr>
              <w:t>621</w:t>
            </w:r>
          </w:p>
        </w:tc>
        <w:tc>
          <w:tcPr>
            <w:tcW w:w="9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239E" w:rsidRPr="00D201A7" w:rsidRDefault="00D4239E" w:rsidP="006B52C6">
            <w:pPr>
              <w:jc w:val="both"/>
              <w:rPr>
                <w:sz w:val="24"/>
                <w:szCs w:val="24"/>
              </w:rPr>
            </w:pPr>
            <w:r w:rsidRPr="00D201A7">
              <w:rPr>
                <w:sz w:val="24"/>
                <w:szCs w:val="24"/>
              </w:rPr>
              <w:t>2531</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239E" w:rsidRPr="00D201A7" w:rsidRDefault="00D4239E" w:rsidP="006B52C6">
            <w:pPr>
              <w:jc w:val="both"/>
              <w:rPr>
                <w:sz w:val="24"/>
                <w:szCs w:val="24"/>
              </w:rPr>
            </w:pPr>
            <w:r w:rsidRPr="00D201A7">
              <w:rPr>
                <w:sz w:val="24"/>
                <w:szCs w:val="24"/>
              </w:rPr>
              <w:t>2536</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239E" w:rsidRPr="00D201A7" w:rsidRDefault="00D4239E" w:rsidP="006B52C6">
            <w:pPr>
              <w:jc w:val="both"/>
              <w:rPr>
                <w:sz w:val="24"/>
                <w:szCs w:val="24"/>
              </w:rPr>
            </w:pPr>
            <w:r w:rsidRPr="00D201A7">
              <w:rPr>
                <w:sz w:val="24"/>
                <w:szCs w:val="24"/>
              </w:rPr>
              <w:t>4889</w:t>
            </w:r>
          </w:p>
        </w:tc>
        <w:tc>
          <w:tcPr>
            <w:tcW w:w="10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239E" w:rsidRPr="00D201A7" w:rsidRDefault="00D4239E" w:rsidP="006B52C6">
            <w:pPr>
              <w:jc w:val="both"/>
              <w:rPr>
                <w:sz w:val="24"/>
                <w:szCs w:val="24"/>
              </w:rPr>
            </w:pPr>
            <w:r w:rsidRPr="00D201A7">
              <w:rPr>
                <w:sz w:val="24"/>
                <w:szCs w:val="24"/>
              </w:rPr>
              <w:t>4219</w:t>
            </w:r>
          </w:p>
        </w:tc>
        <w:tc>
          <w:tcPr>
            <w:tcW w:w="916" w:type="dxa"/>
            <w:tcBorders>
              <w:top w:val="single" w:sz="4" w:space="0" w:color="000000" w:themeColor="text1"/>
              <w:left w:val="single" w:sz="4" w:space="0" w:color="auto"/>
              <w:bottom w:val="single" w:sz="4" w:space="0" w:color="000000" w:themeColor="text1"/>
              <w:right w:val="single" w:sz="4" w:space="0" w:color="auto"/>
            </w:tcBorders>
            <w:hideMark/>
          </w:tcPr>
          <w:p w:rsidR="00D4239E" w:rsidRPr="00D201A7" w:rsidRDefault="00D4239E" w:rsidP="006B52C6">
            <w:pPr>
              <w:jc w:val="both"/>
              <w:rPr>
                <w:sz w:val="24"/>
                <w:szCs w:val="24"/>
              </w:rPr>
            </w:pPr>
            <w:r w:rsidRPr="00D201A7">
              <w:rPr>
                <w:sz w:val="24"/>
                <w:szCs w:val="24"/>
              </w:rPr>
              <w:t>8302</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239E" w:rsidRPr="00D201A7" w:rsidRDefault="00D4239E" w:rsidP="006B52C6">
            <w:pPr>
              <w:jc w:val="both"/>
              <w:rPr>
                <w:sz w:val="24"/>
                <w:szCs w:val="24"/>
              </w:rPr>
            </w:pPr>
            <w:r w:rsidRPr="00D201A7">
              <w:rPr>
                <w:sz w:val="24"/>
                <w:szCs w:val="24"/>
              </w:rPr>
              <w:t>7376</w:t>
            </w:r>
          </w:p>
        </w:tc>
      </w:tr>
      <w:tr w:rsidR="00D4239E" w:rsidRPr="00D201A7" w:rsidTr="003A2159">
        <w:tc>
          <w:tcPr>
            <w:tcW w:w="1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239E" w:rsidRPr="00D201A7" w:rsidRDefault="00D4239E" w:rsidP="006B52C6">
            <w:pPr>
              <w:jc w:val="both"/>
              <w:rPr>
                <w:sz w:val="24"/>
                <w:szCs w:val="24"/>
              </w:rPr>
            </w:pPr>
            <w:r w:rsidRPr="00D201A7">
              <w:rPr>
                <w:sz w:val="24"/>
                <w:szCs w:val="24"/>
              </w:rPr>
              <w:t>верблюды</w:t>
            </w:r>
          </w:p>
        </w:tc>
        <w:tc>
          <w:tcPr>
            <w:tcW w:w="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239E" w:rsidRPr="00D201A7" w:rsidRDefault="00D4239E" w:rsidP="006B52C6">
            <w:pPr>
              <w:jc w:val="both"/>
              <w:rPr>
                <w:sz w:val="24"/>
                <w:szCs w:val="24"/>
              </w:rPr>
            </w:pPr>
            <w:r w:rsidRPr="00D201A7">
              <w:rPr>
                <w:sz w:val="24"/>
                <w:szCs w:val="24"/>
              </w:rPr>
              <w:t>178</w:t>
            </w:r>
          </w:p>
        </w:tc>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239E" w:rsidRPr="00D201A7" w:rsidRDefault="00D4239E" w:rsidP="006B52C6">
            <w:pPr>
              <w:jc w:val="both"/>
              <w:rPr>
                <w:sz w:val="24"/>
                <w:szCs w:val="24"/>
              </w:rPr>
            </w:pPr>
            <w:r w:rsidRPr="00D201A7">
              <w:rPr>
                <w:sz w:val="24"/>
                <w:szCs w:val="24"/>
              </w:rPr>
              <w:t>160</w:t>
            </w:r>
          </w:p>
        </w:tc>
        <w:tc>
          <w:tcPr>
            <w:tcW w:w="9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239E" w:rsidRPr="00D201A7" w:rsidRDefault="00D4239E" w:rsidP="006B52C6">
            <w:pPr>
              <w:jc w:val="both"/>
              <w:rPr>
                <w:sz w:val="24"/>
                <w:szCs w:val="24"/>
              </w:rPr>
            </w:pPr>
            <w:r w:rsidRPr="00D201A7">
              <w:rPr>
                <w:sz w:val="24"/>
                <w:szCs w:val="24"/>
              </w:rPr>
              <w:t>37</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239E" w:rsidRPr="00D201A7" w:rsidRDefault="00D4239E" w:rsidP="006B52C6">
            <w:pPr>
              <w:jc w:val="both"/>
              <w:rPr>
                <w:sz w:val="24"/>
                <w:szCs w:val="24"/>
              </w:rPr>
            </w:pPr>
            <w:r w:rsidRPr="00D201A7">
              <w:rPr>
                <w:sz w:val="24"/>
                <w:szCs w:val="24"/>
              </w:rPr>
              <w:t>26</w:t>
            </w:r>
          </w:p>
        </w:tc>
        <w:tc>
          <w:tcPr>
            <w:tcW w:w="1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239E" w:rsidRPr="00D201A7" w:rsidRDefault="00D4239E" w:rsidP="006B52C6">
            <w:pPr>
              <w:jc w:val="both"/>
              <w:rPr>
                <w:sz w:val="24"/>
                <w:szCs w:val="24"/>
              </w:rPr>
            </w:pPr>
          </w:p>
        </w:tc>
        <w:tc>
          <w:tcPr>
            <w:tcW w:w="10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239E" w:rsidRPr="00D201A7" w:rsidRDefault="00D4239E" w:rsidP="006B52C6">
            <w:pPr>
              <w:jc w:val="both"/>
              <w:rPr>
                <w:sz w:val="24"/>
                <w:szCs w:val="24"/>
              </w:rPr>
            </w:pPr>
          </w:p>
        </w:tc>
        <w:tc>
          <w:tcPr>
            <w:tcW w:w="916" w:type="dxa"/>
            <w:tcBorders>
              <w:top w:val="single" w:sz="4" w:space="0" w:color="000000" w:themeColor="text1"/>
              <w:left w:val="single" w:sz="4" w:space="0" w:color="auto"/>
              <w:bottom w:val="single" w:sz="4" w:space="0" w:color="000000" w:themeColor="text1"/>
              <w:right w:val="single" w:sz="4" w:space="0" w:color="auto"/>
            </w:tcBorders>
            <w:hideMark/>
          </w:tcPr>
          <w:p w:rsidR="00D4239E" w:rsidRPr="00D201A7" w:rsidRDefault="00D4239E" w:rsidP="006B52C6">
            <w:pPr>
              <w:jc w:val="both"/>
              <w:rPr>
                <w:sz w:val="24"/>
                <w:szCs w:val="24"/>
              </w:rPr>
            </w:pPr>
            <w:r w:rsidRPr="00D201A7">
              <w:rPr>
                <w:sz w:val="24"/>
                <w:szCs w:val="24"/>
              </w:rPr>
              <w:t>215</w:t>
            </w:r>
          </w:p>
        </w:tc>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239E" w:rsidRPr="00D201A7" w:rsidRDefault="00D4239E" w:rsidP="006B52C6">
            <w:pPr>
              <w:jc w:val="both"/>
              <w:rPr>
                <w:sz w:val="24"/>
                <w:szCs w:val="24"/>
              </w:rPr>
            </w:pPr>
            <w:r w:rsidRPr="00D201A7">
              <w:rPr>
                <w:sz w:val="24"/>
                <w:szCs w:val="24"/>
              </w:rPr>
              <w:t>186</w:t>
            </w:r>
          </w:p>
        </w:tc>
      </w:tr>
    </w:tbl>
    <w:p w:rsidR="008E5451" w:rsidRDefault="008E5451" w:rsidP="00980D33">
      <w:pPr>
        <w:rPr>
          <w:rFonts w:ascii="Times New Roman" w:hAnsi="Times New Roman"/>
          <w:sz w:val="24"/>
          <w:szCs w:val="24"/>
        </w:rPr>
      </w:pPr>
    </w:p>
    <w:p w:rsidR="00980D33" w:rsidRPr="00980D33" w:rsidRDefault="008E5451" w:rsidP="00980D33">
      <w:pPr>
        <w:rPr>
          <w:rFonts w:ascii="Times New Roman" w:hAnsi="Times New Roman"/>
          <w:sz w:val="24"/>
          <w:szCs w:val="24"/>
        </w:rPr>
      </w:pPr>
      <w:r>
        <w:rPr>
          <w:rFonts w:ascii="Times New Roman" w:hAnsi="Times New Roman"/>
          <w:sz w:val="24"/>
          <w:szCs w:val="24"/>
        </w:rPr>
        <w:t xml:space="preserve">         </w:t>
      </w:r>
      <w:r w:rsidR="00980D33" w:rsidRPr="00980D33">
        <w:rPr>
          <w:rFonts w:ascii="Times New Roman" w:hAnsi="Times New Roman"/>
          <w:sz w:val="24"/>
          <w:szCs w:val="24"/>
        </w:rPr>
        <w:t xml:space="preserve">В  СПК и КФХ заготовлено грубых кормов –22263тн. , или 15цн. кормоединиц на одну условную голову. </w:t>
      </w:r>
    </w:p>
    <w:p w:rsidR="006159A7" w:rsidRPr="00D201A7" w:rsidRDefault="006159A7" w:rsidP="006B52C6">
      <w:pPr>
        <w:jc w:val="both"/>
        <w:rPr>
          <w:rFonts w:ascii="Times New Roman" w:hAnsi="Times New Roman" w:cs="Times New Roman"/>
          <w:sz w:val="24"/>
          <w:szCs w:val="24"/>
        </w:rPr>
      </w:pPr>
      <w:r w:rsidRPr="00D201A7">
        <w:rPr>
          <w:rFonts w:ascii="Times New Roman" w:hAnsi="Times New Roman" w:cs="Times New Roman"/>
          <w:sz w:val="24"/>
          <w:szCs w:val="24"/>
        </w:rPr>
        <w:t xml:space="preserve">В растениеводстве  площадь посева однолетних трав составила 240 га ( в 2020г-190 га), собрано 2600цн. зеленой массы на корм ( ИПГКФХ Садаев Н.Б.- 90 га и ИПГКФХ Болотов Т.Б.- 150га). </w:t>
      </w:r>
    </w:p>
    <w:p w:rsidR="002E4FC6" w:rsidRDefault="006159A7" w:rsidP="006B52C6">
      <w:pPr>
        <w:jc w:val="both"/>
        <w:rPr>
          <w:rFonts w:ascii="Times New Roman" w:hAnsi="Times New Roman"/>
          <w:sz w:val="28"/>
          <w:szCs w:val="28"/>
        </w:rPr>
      </w:pPr>
      <w:r w:rsidRPr="00D201A7">
        <w:rPr>
          <w:rFonts w:ascii="Times New Roman" w:hAnsi="Times New Roman" w:cs="Times New Roman"/>
          <w:sz w:val="24"/>
          <w:szCs w:val="24"/>
        </w:rPr>
        <w:t xml:space="preserve">Посев зерновых составил 55га (в 2020г 32га), собрано 490 цн. овса и 350 цн. ячменя ( ИП ГКФХ Батуев Д.Б.)      </w:t>
      </w:r>
      <w:r>
        <w:rPr>
          <w:rFonts w:ascii="Times New Roman" w:hAnsi="Times New Roman"/>
          <w:sz w:val="28"/>
          <w:szCs w:val="28"/>
        </w:rPr>
        <w:t xml:space="preserve">                 </w:t>
      </w:r>
      <w:r w:rsidR="00D201A7">
        <w:rPr>
          <w:rFonts w:ascii="Times New Roman" w:hAnsi="Times New Roman"/>
          <w:sz w:val="28"/>
          <w:szCs w:val="28"/>
        </w:rPr>
        <w:t xml:space="preserve">                                 </w:t>
      </w:r>
      <w:r>
        <w:rPr>
          <w:rFonts w:ascii="Times New Roman" w:hAnsi="Times New Roman"/>
          <w:sz w:val="28"/>
          <w:szCs w:val="28"/>
        </w:rPr>
        <w:t xml:space="preserve">  </w:t>
      </w:r>
    </w:p>
    <w:p w:rsidR="00980D33" w:rsidRPr="00980D33" w:rsidRDefault="00980D33" w:rsidP="00980D33">
      <w:pPr>
        <w:rPr>
          <w:rFonts w:ascii="Times New Roman" w:hAnsi="Times New Roman"/>
          <w:sz w:val="24"/>
          <w:szCs w:val="24"/>
        </w:rPr>
      </w:pPr>
      <w:r w:rsidRPr="00980D33">
        <w:rPr>
          <w:rFonts w:ascii="Times New Roman" w:hAnsi="Times New Roman"/>
          <w:sz w:val="24"/>
          <w:szCs w:val="24"/>
        </w:rPr>
        <w:t>В 2021г.получено субсидий ФБи КБ- 30169т.руб,  в том числе   СПК -8277 тыс. руб., и  КФХ-20319т. субсидии руб., прочие -1573 т.руб.</w:t>
      </w:r>
    </w:p>
    <w:p w:rsidR="00D4239E" w:rsidRPr="00D87C8F" w:rsidRDefault="00D4239E" w:rsidP="006B52C6">
      <w:pPr>
        <w:jc w:val="both"/>
        <w:rPr>
          <w:rFonts w:ascii="Times New Roman" w:hAnsi="Times New Roman"/>
          <w:sz w:val="24"/>
          <w:szCs w:val="24"/>
        </w:rPr>
      </w:pPr>
      <w:r w:rsidRPr="00D87C8F">
        <w:rPr>
          <w:rFonts w:ascii="Times New Roman" w:hAnsi="Times New Roman"/>
          <w:sz w:val="24"/>
          <w:szCs w:val="24"/>
        </w:rPr>
        <w:lastRenderedPageBreak/>
        <w:t>Получено грантов:</w:t>
      </w:r>
      <w:r w:rsidR="00480C03">
        <w:rPr>
          <w:rFonts w:ascii="Times New Roman" w:hAnsi="Times New Roman"/>
          <w:sz w:val="24"/>
          <w:szCs w:val="24"/>
        </w:rPr>
        <w:t xml:space="preserve"> </w:t>
      </w:r>
      <w:r w:rsidRPr="00D87C8F">
        <w:rPr>
          <w:rFonts w:ascii="Times New Roman" w:hAnsi="Times New Roman"/>
          <w:sz w:val="24"/>
          <w:szCs w:val="24"/>
        </w:rPr>
        <w:t>в конкурсе «Агростартап» на общую сумму 5000.0</w:t>
      </w:r>
      <w:r w:rsidR="00480C03">
        <w:rPr>
          <w:rFonts w:ascii="Times New Roman" w:hAnsi="Times New Roman"/>
          <w:sz w:val="24"/>
          <w:szCs w:val="24"/>
        </w:rPr>
        <w:t xml:space="preserve"> </w:t>
      </w:r>
      <w:r w:rsidRPr="00D87C8F">
        <w:rPr>
          <w:rFonts w:ascii="Times New Roman" w:hAnsi="Times New Roman"/>
          <w:sz w:val="24"/>
          <w:szCs w:val="24"/>
        </w:rPr>
        <w:t>т</w:t>
      </w:r>
      <w:r w:rsidR="00480C03">
        <w:rPr>
          <w:rFonts w:ascii="Times New Roman" w:hAnsi="Times New Roman"/>
          <w:sz w:val="24"/>
          <w:szCs w:val="24"/>
        </w:rPr>
        <w:t>ыс</w:t>
      </w:r>
      <w:r w:rsidRPr="00D87C8F">
        <w:rPr>
          <w:rFonts w:ascii="Times New Roman" w:hAnsi="Times New Roman"/>
          <w:sz w:val="24"/>
          <w:szCs w:val="24"/>
        </w:rPr>
        <w:t>.руб. – один получатель. Средства гранта израсходованы на приобретение сельскохозяйственной техники и скота</w:t>
      </w:r>
      <w:r w:rsidR="00480C03">
        <w:rPr>
          <w:rFonts w:ascii="Times New Roman" w:hAnsi="Times New Roman"/>
          <w:sz w:val="24"/>
          <w:szCs w:val="24"/>
        </w:rPr>
        <w:t xml:space="preserve">;                                                                                                                                                           </w:t>
      </w:r>
      <w:r w:rsidRPr="00D87C8F">
        <w:rPr>
          <w:rFonts w:ascii="Times New Roman" w:hAnsi="Times New Roman"/>
          <w:sz w:val="24"/>
          <w:szCs w:val="24"/>
        </w:rPr>
        <w:t xml:space="preserve">- в конкурсе «Семейная животноводческая ферма» на общую сумму 4321.0 т.руб.- один получатель Общая сумма проекта составляет 7,0.млн. руб. </w:t>
      </w:r>
    </w:p>
    <w:p w:rsidR="00D4239E" w:rsidRPr="00D87C8F" w:rsidRDefault="00D4239E" w:rsidP="006B52C6">
      <w:pPr>
        <w:jc w:val="both"/>
        <w:rPr>
          <w:rFonts w:ascii="Times New Roman" w:hAnsi="Times New Roman"/>
          <w:sz w:val="24"/>
          <w:szCs w:val="24"/>
        </w:rPr>
      </w:pPr>
      <w:r w:rsidRPr="00D87C8F">
        <w:rPr>
          <w:rFonts w:ascii="Times New Roman" w:hAnsi="Times New Roman"/>
          <w:sz w:val="24"/>
          <w:szCs w:val="24"/>
        </w:rPr>
        <w:t>В рамках государственной программы «Комплексное развитие овцеводства в Забайкальском крае до 2030</w:t>
      </w:r>
      <w:r w:rsidR="00480C03">
        <w:rPr>
          <w:rFonts w:ascii="Times New Roman" w:hAnsi="Times New Roman"/>
          <w:sz w:val="24"/>
          <w:szCs w:val="24"/>
        </w:rPr>
        <w:t xml:space="preserve"> </w:t>
      </w:r>
      <w:r w:rsidRPr="00D87C8F">
        <w:rPr>
          <w:rFonts w:ascii="Times New Roman" w:hAnsi="Times New Roman"/>
          <w:sz w:val="24"/>
          <w:szCs w:val="24"/>
        </w:rPr>
        <w:t xml:space="preserve">года»  в проекте «Семейная ферма .Забайкалье (отара)» участвуют 4 участника-  2 </w:t>
      </w:r>
      <w:r w:rsidR="00480C03">
        <w:rPr>
          <w:rFonts w:ascii="Times New Roman" w:hAnsi="Times New Roman"/>
          <w:sz w:val="24"/>
          <w:szCs w:val="24"/>
        </w:rPr>
        <w:t>КФХ</w:t>
      </w:r>
      <w:r w:rsidRPr="00D87C8F">
        <w:rPr>
          <w:rFonts w:ascii="Times New Roman" w:hAnsi="Times New Roman"/>
          <w:sz w:val="24"/>
          <w:szCs w:val="24"/>
        </w:rPr>
        <w:t xml:space="preserve"> и 2 ЛПХ. Они получили  товарный займ по 300 гол овец (переярок) с последующим ежегодным возвратом  поголовья в течение 5 лет.</w:t>
      </w:r>
    </w:p>
    <w:p w:rsidR="00D4239E" w:rsidRPr="00D87C8F" w:rsidRDefault="00D4239E" w:rsidP="006B52C6">
      <w:pPr>
        <w:jc w:val="both"/>
        <w:rPr>
          <w:rFonts w:ascii="Times New Roman" w:hAnsi="Times New Roman"/>
          <w:sz w:val="24"/>
          <w:szCs w:val="24"/>
        </w:rPr>
      </w:pPr>
      <w:r w:rsidRPr="00D87C8F">
        <w:rPr>
          <w:rFonts w:ascii="Times New Roman" w:hAnsi="Times New Roman"/>
          <w:sz w:val="24"/>
          <w:szCs w:val="24"/>
        </w:rPr>
        <w:t>Проведены культуртехнические работы по освоению залежных земель на площади 64 га. ( Болотов Т.Б.) и засеяны многолетними травами.</w:t>
      </w:r>
    </w:p>
    <w:p w:rsidR="00D4239E" w:rsidRPr="00D87C8F" w:rsidRDefault="00D4239E" w:rsidP="006B52C6">
      <w:pPr>
        <w:jc w:val="both"/>
        <w:rPr>
          <w:rFonts w:ascii="Times New Roman" w:hAnsi="Times New Roman"/>
          <w:sz w:val="24"/>
          <w:szCs w:val="24"/>
        </w:rPr>
      </w:pPr>
      <w:r w:rsidRPr="00D87C8F">
        <w:rPr>
          <w:rFonts w:ascii="Times New Roman" w:hAnsi="Times New Roman"/>
          <w:sz w:val="24"/>
          <w:szCs w:val="24"/>
        </w:rPr>
        <w:t>В результате искусственного осеменения  выход телят составил 99%  в двух хозяйствах  ( калмыцкой, абердино-ангусской пород в ИП ГКФХ Садаев Н.Б. и мясо-молочной породы ИП ГКФХ Жалсанов Ж.)</w:t>
      </w:r>
    </w:p>
    <w:p w:rsidR="00D4239E" w:rsidRPr="00D87C8F" w:rsidRDefault="00D4239E" w:rsidP="006B52C6">
      <w:pPr>
        <w:jc w:val="both"/>
        <w:rPr>
          <w:rFonts w:ascii="Times New Roman" w:hAnsi="Times New Roman"/>
          <w:sz w:val="24"/>
          <w:szCs w:val="24"/>
        </w:rPr>
      </w:pPr>
      <w:r w:rsidRPr="00D87C8F">
        <w:rPr>
          <w:rFonts w:ascii="Times New Roman" w:hAnsi="Times New Roman"/>
          <w:sz w:val="24"/>
          <w:szCs w:val="24"/>
        </w:rPr>
        <w:t>Хозяйствами района  за</w:t>
      </w:r>
      <w:r w:rsidR="00480C03">
        <w:rPr>
          <w:rFonts w:ascii="Times New Roman" w:hAnsi="Times New Roman"/>
          <w:sz w:val="24"/>
          <w:szCs w:val="24"/>
        </w:rPr>
        <w:t xml:space="preserve"> </w:t>
      </w:r>
      <w:r w:rsidRPr="00D87C8F">
        <w:rPr>
          <w:rFonts w:ascii="Times New Roman" w:hAnsi="Times New Roman"/>
          <w:sz w:val="24"/>
          <w:szCs w:val="24"/>
        </w:rPr>
        <w:t>2021г.приобретено 4 ед. сельскохозяйственной техники и оборудования от производителя, на которую выплачены субсидии в размере 30 процентов.</w:t>
      </w:r>
    </w:p>
    <w:p w:rsidR="00D4239E" w:rsidRPr="00D87C8F" w:rsidRDefault="00D4239E" w:rsidP="006B52C6">
      <w:pPr>
        <w:jc w:val="both"/>
        <w:rPr>
          <w:rFonts w:ascii="Times New Roman" w:hAnsi="Times New Roman"/>
          <w:sz w:val="24"/>
          <w:szCs w:val="24"/>
        </w:rPr>
      </w:pPr>
      <w:r w:rsidRPr="00D87C8F">
        <w:rPr>
          <w:rFonts w:ascii="Times New Roman" w:hAnsi="Times New Roman"/>
          <w:sz w:val="24"/>
          <w:szCs w:val="24"/>
        </w:rPr>
        <w:t>Электрифицирована  1животноводчекая стоянка ( ЛПХ Васильев Н.Н)</w:t>
      </w:r>
    </w:p>
    <w:p w:rsidR="00D4239E" w:rsidRPr="00D87C8F" w:rsidRDefault="00D4239E" w:rsidP="006B52C6">
      <w:pPr>
        <w:jc w:val="both"/>
        <w:rPr>
          <w:rFonts w:ascii="Times New Roman" w:hAnsi="Times New Roman"/>
          <w:sz w:val="24"/>
          <w:szCs w:val="24"/>
        </w:rPr>
      </w:pPr>
      <w:r w:rsidRPr="00D87C8F">
        <w:rPr>
          <w:rFonts w:ascii="Times New Roman" w:hAnsi="Times New Roman"/>
          <w:sz w:val="24"/>
          <w:szCs w:val="24"/>
        </w:rPr>
        <w:t>Обеспечением мясной продукцией в бюджетные учреждения района занимаются :Убойная площадка ИП ГКФХ Жалсанов Ж., цех полуфабрикатов ИП ГКФХ Гомбуева С.Ц.</w:t>
      </w:r>
    </w:p>
    <w:p w:rsidR="00D4239E" w:rsidRPr="00D87C8F" w:rsidRDefault="00D4239E" w:rsidP="006B52C6">
      <w:pPr>
        <w:jc w:val="both"/>
        <w:rPr>
          <w:rFonts w:ascii="Times New Roman" w:hAnsi="Times New Roman"/>
          <w:sz w:val="24"/>
          <w:szCs w:val="24"/>
        </w:rPr>
      </w:pPr>
      <w:r w:rsidRPr="00D87C8F">
        <w:rPr>
          <w:rFonts w:ascii="Times New Roman" w:hAnsi="Times New Roman"/>
          <w:sz w:val="24"/>
          <w:szCs w:val="24"/>
        </w:rPr>
        <w:t>Обеспечением овощами в бюджетные учреждения района- ЛПХ Жамсаранов А.Ж.- выращивание и реализация капусты, моркови, свеклы.</w:t>
      </w:r>
    </w:p>
    <w:p w:rsidR="00D4239E" w:rsidRPr="00D87C8F" w:rsidRDefault="00D4239E" w:rsidP="006B52C6">
      <w:pPr>
        <w:numPr>
          <w:ilvl w:val="0"/>
          <w:numId w:val="11"/>
        </w:numPr>
        <w:spacing w:after="160" w:line="259" w:lineRule="auto"/>
        <w:jc w:val="both"/>
        <w:rPr>
          <w:rFonts w:ascii="Times New Roman" w:hAnsi="Times New Roman"/>
          <w:sz w:val="24"/>
          <w:szCs w:val="24"/>
        </w:rPr>
      </w:pPr>
      <w:r w:rsidRPr="00D87C8F">
        <w:rPr>
          <w:rFonts w:ascii="Times New Roman" w:hAnsi="Times New Roman"/>
          <w:sz w:val="24"/>
          <w:szCs w:val="24"/>
        </w:rPr>
        <w:t>Численность работающих в сельскохозяйственных  организациях 2021г. 37 чел. Средняя заработная плата составила 7917 руб.</w:t>
      </w:r>
    </w:p>
    <w:p w:rsidR="00D4239E" w:rsidRPr="00D87C8F" w:rsidRDefault="00D4239E" w:rsidP="006B52C6">
      <w:pPr>
        <w:ind w:left="720"/>
        <w:jc w:val="both"/>
        <w:rPr>
          <w:rFonts w:ascii="Times New Roman" w:hAnsi="Times New Roman"/>
          <w:sz w:val="24"/>
          <w:szCs w:val="24"/>
        </w:rPr>
      </w:pPr>
      <w:r w:rsidRPr="00D87C8F">
        <w:rPr>
          <w:rFonts w:ascii="Times New Roman" w:hAnsi="Times New Roman"/>
          <w:sz w:val="24"/>
          <w:szCs w:val="24"/>
        </w:rPr>
        <w:t>В целях уменьшения затрат на производство кооперативы перевели большинство работников на аренду.</w:t>
      </w:r>
    </w:p>
    <w:p w:rsidR="00D4239E" w:rsidRPr="00D87C8F" w:rsidRDefault="00D4239E" w:rsidP="006B52C6">
      <w:pPr>
        <w:numPr>
          <w:ilvl w:val="0"/>
          <w:numId w:val="11"/>
        </w:numPr>
        <w:spacing w:after="160" w:line="259" w:lineRule="auto"/>
        <w:jc w:val="both"/>
        <w:rPr>
          <w:rFonts w:ascii="Times New Roman" w:hAnsi="Times New Roman"/>
          <w:sz w:val="24"/>
          <w:szCs w:val="24"/>
        </w:rPr>
      </w:pPr>
      <w:r w:rsidRPr="00D87C8F">
        <w:rPr>
          <w:rFonts w:ascii="Times New Roman" w:hAnsi="Times New Roman"/>
          <w:sz w:val="24"/>
          <w:szCs w:val="24"/>
        </w:rPr>
        <w:t>Численность работающих в КФХ в 2021г составила 55 чел зарегистрированы у  52 КФХ. Средняя заработная плата 4241руб</w:t>
      </w:r>
    </w:p>
    <w:p w:rsidR="00D4239E" w:rsidRPr="00D87C8F" w:rsidRDefault="00480C03" w:rsidP="006B52C6">
      <w:pPr>
        <w:jc w:val="both"/>
        <w:rPr>
          <w:rFonts w:ascii="Times New Roman" w:hAnsi="Times New Roman"/>
          <w:sz w:val="24"/>
          <w:szCs w:val="24"/>
        </w:rPr>
      </w:pPr>
      <w:r>
        <w:rPr>
          <w:rFonts w:ascii="Times New Roman" w:hAnsi="Times New Roman"/>
          <w:sz w:val="24"/>
          <w:szCs w:val="24"/>
        </w:rPr>
        <w:t xml:space="preserve">         </w:t>
      </w:r>
      <w:r w:rsidR="00D4239E" w:rsidRPr="00D87C8F">
        <w:rPr>
          <w:rFonts w:ascii="Times New Roman" w:hAnsi="Times New Roman"/>
          <w:sz w:val="24"/>
          <w:szCs w:val="24"/>
        </w:rPr>
        <w:t>В феврале 2020г. Международным эпизоотическим бюро 12 районов Забайкальского края, в том числе  Ононский район, получили статус –«неблагополучный по ящуру с вакцинацией» ( серая зона). Требования к реализации продукции животноводства –реализация мяса только бескостное  и скот в живом весе возможен только после промышленного забоя с предварительным анализом на вирус ящура, который проводится в п</w:t>
      </w:r>
      <w:r>
        <w:rPr>
          <w:rFonts w:ascii="Times New Roman" w:hAnsi="Times New Roman"/>
          <w:sz w:val="24"/>
          <w:szCs w:val="24"/>
        </w:rPr>
        <w:t>гт</w:t>
      </w:r>
      <w:r w:rsidR="00D4239E" w:rsidRPr="00D87C8F">
        <w:rPr>
          <w:rFonts w:ascii="Times New Roman" w:hAnsi="Times New Roman"/>
          <w:sz w:val="24"/>
          <w:szCs w:val="24"/>
        </w:rPr>
        <w:t>.Агинское.</w:t>
      </w:r>
    </w:p>
    <w:p w:rsidR="00D4239E" w:rsidRPr="00D87C8F" w:rsidRDefault="00480C03" w:rsidP="006B52C6">
      <w:pPr>
        <w:jc w:val="both"/>
        <w:rPr>
          <w:rFonts w:ascii="Times New Roman" w:hAnsi="Times New Roman"/>
          <w:sz w:val="24"/>
          <w:szCs w:val="24"/>
        </w:rPr>
      </w:pPr>
      <w:r>
        <w:rPr>
          <w:rFonts w:ascii="Times New Roman" w:hAnsi="Times New Roman"/>
          <w:sz w:val="24"/>
          <w:szCs w:val="24"/>
        </w:rPr>
        <w:t xml:space="preserve">         </w:t>
      </w:r>
      <w:r w:rsidR="00D4239E" w:rsidRPr="00D87C8F">
        <w:rPr>
          <w:rFonts w:ascii="Times New Roman" w:hAnsi="Times New Roman"/>
          <w:sz w:val="24"/>
          <w:szCs w:val="24"/>
        </w:rPr>
        <w:t xml:space="preserve">В  результате вспышки заразного узелкового дерматита </w:t>
      </w:r>
      <w:r>
        <w:rPr>
          <w:rFonts w:ascii="Times New Roman" w:hAnsi="Times New Roman"/>
          <w:sz w:val="24"/>
          <w:szCs w:val="24"/>
        </w:rPr>
        <w:t>КРС</w:t>
      </w:r>
      <w:r w:rsidR="00D4239E" w:rsidRPr="00D87C8F">
        <w:rPr>
          <w:rFonts w:ascii="Times New Roman" w:hAnsi="Times New Roman"/>
          <w:sz w:val="24"/>
          <w:szCs w:val="24"/>
        </w:rPr>
        <w:t xml:space="preserve"> в с.Красная</w:t>
      </w:r>
      <w:r w:rsidR="005132E4">
        <w:rPr>
          <w:rFonts w:ascii="Times New Roman" w:hAnsi="Times New Roman"/>
          <w:sz w:val="24"/>
          <w:szCs w:val="24"/>
        </w:rPr>
        <w:t xml:space="preserve"> </w:t>
      </w:r>
      <w:r>
        <w:rPr>
          <w:rFonts w:ascii="Times New Roman" w:hAnsi="Times New Roman"/>
          <w:sz w:val="24"/>
          <w:szCs w:val="24"/>
        </w:rPr>
        <w:t xml:space="preserve"> </w:t>
      </w:r>
      <w:r w:rsidR="00D4239E" w:rsidRPr="00D87C8F">
        <w:rPr>
          <w:rFonts w:ascii="Times New Roman" w:hAnsi="Times New Roman"/>
          <w:sz w:val="24"/>
          <w:szCs w:val="24"/>
        </w:rPr>
        <w:t>Ималка   в ноябре 2021</w:t>
      </w:r>
      <w:r w:rsidR="005132E4">
        <w:rPr>
          <w:rFonts w:ascii="Times New Roman" w:hAnsi="Times New Roman"/>
          <w:sz w:val="24"/>
          <w:szCs w:val="24"/>
        </w:rPr>
        <w:t xml:space="preserve"> </w:t>
      </w:r>
      <w:r w:rsidR="00D4239E" w:rsidRPr="00D87C8F">
        <w:rPr>
          <w:rFonts w:ascii="Times New Roman" w:hAnsi="Times New Roman"/>
          <w:sz w:val="24"/>
          <w:szCs w:val="24"/>
        </w:rPr>
        <w:t xml:space="preserve">года было произведено  отчуждение  крупного рогатого скота. Уничтожено 608 голов </w:t>
      </w:r>
      <w:r>
        <w:rPr>
          <w:rFonts w:ascii="Times New Roman" w:hAnsi="Times New Roman"/>
          <w:sz w:val="24"/>
          <w:szCs w:val="24"/>
        </w:rPr>
        <w:t>КРС</w:t>
      </w:r>
      <w:r w:rsidR="00D4239E" w:rsidRPr="00D87C8F">
        <w:rPr>
          <w:rFonts w:ascii="Times New Roman" w:hAnsi="Times New Roman"/>
          <w:sz w:val="24"/>
          <w:szCs w:val="24"/>
        </w:rPr>
        <w:t xml:space="preserve"> и 9 голов </w:t>
      </w:r>
      <w:r>
        <w:rPr>
          <w:rFonts w:ascii="Times New Roman" w:hAnsi="Times New Roman"/>
          <w:sz w:val="24"/>
          <w:szCs w:val="24"/>
        </w:rPr>
        <w:t>МРС</w:t>
      </w:r>
      <w:r w:rsidR="00D4239E" w:rsidRPr="00D87C8F">
        <w:rPr>
          <w:rFonts w:ascii="Times New Roman" w:hAnsi="Times New Roman"/>
          <w:sz w:val="24"/>
          <w:szCs w:val="24"/>
        </w:rPr>
        <w:t>, а также имеющиеся в хозяйствах корма.  Ущерб по скоту  составил 28,6 млн. руб, по кормам – 1.7 млн. руб., затраты на утилизацию животных и кормов- 2,2 млн.руб.</w:t>
      </w:r>
    </w:p>
    <w:p w:rsidR="00D4239E" w:rsidRPr="00D87C8F" w:rsidRDefault="00D4239E" w:rsidP="006B52C6">
      <w:pPr>
        <w:jc w:val="both"/>
        <w:rPr>
          <w:rFonts w:ascii="Times New Roman" w:hAnsi="Times New Roman"/>
          <w:sz w:val="24"/>
          <w:szCs w:val="24"/>
        </w:rPr>
      </w:pPr>
      <w:r w:rsidRPr="00D87C8F">
        <w:rPr>
          <w:rFonts w:ascii="Times New Roman" w:hAnsi="Times New Roman"/>
          <w:sz w:val="24"/>
          <w:szCs w:val="24"/>
        </w:rPr>
        <w:lastRenderedPageBreak/>
        <w:t xml:space="preserve">  </w:t>
      </w:r>
      <w:r w:rsidR="008E5451">
        <w:rPr>
          <w:rFonts w:ascii="Times New Roman" w:hAnsi="Times New Roman"/>
          <w:sz w:val="24"/>
          <w:szCs w:val="24"/>
        </w:rPr>
        <w:t xml:space="preserve">    </w:t>
      </w:r>
      <w:r w:rsidRPr="00D87C8F">
        <w:rPr>
          <w:rFonts w:ascii="Times New Roman" w:hAnsi="Times New Roman"/>
          <w:sz w:val="24"/>
          <w:szCs w:val="24"/>
        </w:rPr>
        <w:t xml:space="preserve">   На территории района закупку живого скота осуществляют:</w:t>
      </w:r>
      <w:r w:rsidR="00480C03">
        <w:rPr>
          <w:rFonts w:ascii="Times New Roman" w:hAnsi="Times New Roman"/>
          <w:sz w:val="24"/>
          <w:szCs w:val="24"/>
        </w:rPr>
        <w:t xml:space="preserve"> </w:t>
      </w:r>
      <w:r w:rsidRPr="00D87C8F">
        <w:rPr>
          <w:rFonts w:ascii="Times New Roman" w:hAnsi="Times New Roman"/>
          <w:sz w:val="24"/>
          <w:szCs w:val="24"/>
        </w:rPr>
        <w:t>Дульдургинский мясокомбинат и Агинский мясокомбинат. В связи со сложной эпизоотической обстановкой в районе закуп скота в ноябре –декабре 2021</w:t>
      </w:r>
      <w:r w:rsidR="005132E4">
        <w:rPr>
          <w:rFonts w:ascii="Times New Roman" w:hAnsi="Times New Roman"/>
          <w:sz w:val="24"/>
          <w:szCs w:val="24"/>
        </w:rPr>
        <w:t xml:space="preserve"> </w:t>
      </w:r>
      <w:r w:rsidRPr="00D87C8F">
        <w:rPr>
          <w:rFonts w:ascii="Times New Roman" w:hAnsi="Times New Roman"/>
          <w:sz w:val="24"/>
          <w:szCs w:val="24"/>
        </w:rPr>
        <w:t>года не проводился.</w:t>
      </w:r>
      <w:r w:rsidR="00480C03">
        <w:rPr>
          <w:rFonts w:ascii="Times New Roman" w:hAnsi="Times New Roman"/>
          <w:sz w:val="24"/>
          <w:szCs w:val="24"/>
        </w:rPr>
        <w:t xml:space="preserve">                                                                                           </w:t>
      </w:r>
      <w:r w:rsidRPr="00D87C8F">
        <w:rPr>
          <w:rFonts w:ascii="Times New Roman" w:hAnsi="Times New Roman"/>
          <w:sz w:val="24"/>
          <w:szCs w:val="24"/>
        </w:rPr>
        <w:t>-</w:t>
      </w:r>
      <w:r w:rsidR="00480C03">
        <w:rPr>
          <w:rFonts w:ascii="Times New Roman" w:hAnsi="Times New Roman"/>
          <w:sz w:val="24"/>
          <w:szCs w:val="24"/>
        </w:rPr>
        <w:t xml:space="preserve"> </w:t>
      </w:r>
      <w:r w:rsidRPr="00D87C8F">
        <w:rPr>
          <w:rFonts w:ascii="Times New Roman" w:hAnsi="Times New Roman"/>
          <w:sz w:val="24"/>
          <w:szCs w:val="24"/>
        </w:rPr>
        <w:t xml:space="preserve">поставкой мяса и мясными полуфабрикатами в детские сады, школы и больницу в районе занимаются : цех полуфабрикатов ИП ГКФХ Гомбуева С.Ц. и  ИП ГКФХ ЖалсановЖигжит (работает  убойная площадка малой мощности – 5 голов </w:t>
      </w:r>
      <w:r w:rsidR="005132E4">
        <w:rPr>
          <w:rFonts w:ascii="Times New Roman" w:hAnsi="Times New Roman"/>
          <w:sz w:val="24"/>
          <w:szCs w:val="24"/>
        </w:rPr>
        <w:t>КРС</w:t>
      </w:r>
      <w:r w:rsidRPr="00D87C8F">
        <w:rPr>
          <w:rFonts w:ascii="Times New Roman" w:hAnsi="Times New Roman"/>
          <w:sz w:val="24"/>
          <w:szCs w:val="24"/>
        </w:rPr>
        <w:t xml:space="preserve"> в смену)</w:t>
      </w:r>
      <w:r w:rsidR="008E5451">
        <w:rPr>
          <w:rFonts w:ascii="Times New Roman" w:hAnsi="Times New Roman"/>
          <w:sz w:val="24"/>
          <w:szCs w:val="24"/>
        </w:rPr>
        <w:t xml:space="preserve">. </w:t>
      </w:r>
      <w:r w:rsidRPr="00D87C8F">
        <w:rPr>
          <w:rFonts w:ascii="Times New Roman" w:hAnsi="Times New Roman"/>
          <w:sz w:val="24"/>
          <w:szCs w:val="24"/>
        </w:rPr>
        <w:t>Также ведется «серый закуп» скота  на Дальний Восток, которые принимают скот</w:t>
      </w:r>
      <w:r w:rsidR="00D87C8F" w:rsidRPr="00D87C8F">
        <w:rPr>
          <w:rFonts w:ascii="Times New Roman" w:hAnsi="Times New Roman"/>
          <w:sz w:val="24"/>
          <w:szCs w:val="24"/>
        </w:rPr>
        <w:t xml:space="preserve"> </w:t>
      </w:r>
      <w:r w:rsidRPr="00D87C8F">
        <w:rPr>
          <w:rFonts w:ascii="Times New Roman" w:hAnsi="Times New Roman"/>
          <w:sz w:val="24"/>
          <w:szCs w:val="24"/>
        </w:rPr>
        <w:t>без справок и с расчетом на месте.</w:t>
      </w:r>
    </w:p>
    <w:p w:rsidR="00D4239E" w:rsidRPr="00D87C8F" w:rsidRDefault="00480C03" w:rsidP="006B52C6">
      <w:pPr>
        <w:jc w:val="both"/>
        <w:rPr>
          <w:rFonts w:ascii="Times New Roman" w:hAnsi="Times New Roman"/>
          <w:sz w:val="24"/>
          <w:szCs w:val="24"/>
        </w:rPr>
      </w:pPr>
      <w:r>
        <w:rPr>
          <w:rFonts w:ascii="Times New Roman" w:hAnsi="Times New Roman"/>
          <w:sz w:val="24"/>
          <w:szCs w:val="24"/>
        </w:rPr>
        <w:t xml:space="preserve">      </w:t>
      </w:r>
      <w:r w:rsidR="00D4239E" w:rsidRPr="00D87C8F">
        <w:rPr>
          <w:rFonts w:ascii="Times New Roman" w:hAnsi="Times New Roman"/>
          <w:sz w:val="24"/>
          <w:szCs w:val="24"/>
        </w:rPr>
        <w:t>Для личных подсобных хозяйств в 2021году закончила действовать программа субсидирования кредитов полученных на развитие ЛПХ до 2016 года, в части затрат на уплату процентов по полученным кредитам.  Направлено к  субсидированию3 кредитных договора на сумму-3175 тыс.руб</w:t>
      </w:r>
    </w:p>
    <w:p w:rsidR="00D4239E" w:rsidRPr="00D87C8F" w:rsidRDefault="00D4239E" w:rsidP="006B52C6">
      <w:pPr>
        <w:jc w:val="both"/>
        <w:rPr>
          <w:rFonts w:ascii="Times New Roman" w:hAnsi="Times New Roman"/>
          <w:sz w:val="24"/>
          <w:szCs w:val="24"/>
        </w:rPr>
      </w:pPr>
      <w:r w:rsidRPr="00D87C8F">
        <w:rPr>
          <w:rFonts w:ascii="Times New Roman" w:hAnsi="Times New Roman"/>
          <w:sz w:val="24"/>
          <w:szCs w:val="24"/>
        </w:rPr>
        <w:t xml:space="preserve"> </w:t>
      </w:r>
      <w:r w:rsidR="00480C03">
        <w:rPr>
          <w:rFonts w:ascii="Times New Roman" w:hAnsi="Times New Roman"/>
          <w:sz w:val="24"/>
          <w:szCs w:val="24"/>
        </w:rPr>
        <w:t xml:space="preserve">      </w:t>
      </w:r>
      <w:r w:rsidRPr="00D87C8F">
        <w:rPr>
          <w:rFonts w:ascii="Times New Roman" w:hAnsi="Times New Roman"/>
          <w:sz w:val="24"/>
          <w:szCs w:val="24"/>
        </w:rPr>
        <w:t xml:space="preserve">В рамках государственной программы «Комплексное развитие сельских территорий»  в 2021году выделено субсидии на улучшение жилищных условий в размере 1166,9 тыс.руб. Софинансирование из бюджета муниципального района составило 136.0 тыс.руб. Получателем стала одна молодая семья  на строительство жилого дома.  Площадь ввода жилья составила 128 кв.м. </w:t>
      </w:r>
    </w:p>
    <w:p w:rsidR="00D4239E" w:rsidRPr="00C55988" w:rsidRDefault="00940588" w:rsidP="006B52C6">
      <w:pPr>
        <w:jc w:val="both"/>
        <w:rPr>
          <w:rFonts w:ascii="Times New Roman" w:hAnsi="Times New Roman"/>
          <w:sz w:val="24"/>
          <w:szCs w:val="24"/>
        </w:rPr>
      </w:pPr>
      <w:r>
        <w:rPr>
          <w:rFonts w:ascii="Times New Roman" w:hAnsi="Times New Roman"/>
          <w:sz w:val="24"/>
          <w:szCs w:val="24"/>
        </w:rPr>
        <w:t xml:space="preserve">        </w:t>
      </w:r>
      <w:r w:rsidR="00D4239E" w:rsidRPr="00D87C8F">
        <w:rPr>
          <w:rFonts w:ascii="Times New Roman" w:hAnsi="Times New Roman"/>
          <w:sz w:val="24"/>
          <w:szCs w:val="24"/>
        </w:rPr>
        <w:t>Также в рамках этой программы СП «Буйлэсанское» выиграли грант в конкурсе «Благоустройство сельских территорий» на обустройство водоразборной колонки ( водокачки) в .Буйлэсан. Сумма проекта составила 769 т</w:t>
      </w:r>
      <w:r>
        <w:rPr>
          <w:rFonts w:ascii="Times New Roman" w:hAnsi="Times New Roman"/>
          <w:sz w:val="24"/>
          <w:szCs w:val="24"/>
        </w:rPr>
        <w:t>ыс</w:t>
      </w:r>
      <w:r w:rsidR="00D4239E" w:rsidRPr="00D87C8F">
        <w:rPr>
          <w:rFonts w:ascii="Times New Roman" w:hAnsi="Times New Roman"/>
          <w:sz w:val="24"/>
          <w:szCs w:val="24"/>
        </w:rPr>
        <w:t>.руб., в том числе 538.3 т</w:t>
      </w:r>
      <w:r>
        <w:rPr>
          <w:rFonts w:ascii="Times New Roman" w:hAnsi="Times New Roman"/>
          <w:sz w:val="24"/>
          <w:szCs w:val="24"/>
        </w:rPr>
        <w:t>ыс.</w:t>
      </w:r>
      <w:r w:rsidR="00D4239E" w:rsidRPr="00D87C8F">
        <w:rPr>
          <w:rFonts w:ascii="Times New Roman" w:hAnsi="Times New Roman"/>
          <w:sz w:val="24"/>
          <w:szCs w:val="24"/>
        </w:rPr>
        <w:t>руб из бюджета Забайкальского края, из районного бюджета-163.0 т.руб., внебюджетные средства- 67.0 т.руб.</w:t>
      </w:r>
    </w:p>
    <w:p w:rsidR="00940588" w:rsidRPr="002E4FC6" w:rsidRDefault="00C55988" w:rsidP="006B52C6">
      <w:pPr>
        <w:spacing w:after="0"/>
        <w:jc w:val="both"/>
        <w:rPr>
          <w:rFonts w:ascii="Times New Roman" w:eastAsia="Calibri" w:hAnsi="Times New Roman" w:cs="Times New Roman"/>
          <w:sz w:val="24"/>
          <w:szCs w:val="24"/>
        </w:rPr>
      </w:pPr>
      <w:r w:rsidRPr="002E4FC6">
        <w:rPr>
          <w:rFonts w:ascii="Times New Roman" w:hAnsi="Times New Roman"/>
          <w:sz w:val="24"/>
          <w:szCs w:val="24"/>
        </w:rPr>
        <w:t xml:space="preserve">       </w:t>
      </w:r>
      <w:r w:rsidRPr="002E4FC6">
        <w:rPr>
          <w:rFonts w:ascii="Times New Roman" w:eastAsia="Calibri" w:hAnsi="Times New Roman" w:cs="Times New Roman"/>
          <w:sz w:val="24"/>
          <w:szCs w:val="24"/>
        </w:rPr>
        <w:t>На территории Ононского района по состоянию на  01.01.2022 года зарегист</w:t>
      </w:r>
      <w:r w:rsidR="00940588" w:rsidRPr="002E4FC6">
        <w:rPr>
          <w:rFonts w:ascii="Times New Roman" w:eastAsia="Calibri" w:hAnsi="Times New Roman" w:cs="Times New Roman"/>
          <w:sz w:val="24"/>
          <w:szCs w:val="24"/>
        </w:rPr>
        <w:t>рировано 155 - ИП, в том числе 63</w:t>
      </w:r>
      <w:r w:rsidRPr="002E4FC6">
        <w:rPr>
          <w:rFonts w:ascii="Times New Roman" w:eastAsia="Calibri" w:hAnsi="Times New Roman" w:cs="Times New Roman"/>
          <w:sz w:val="24"/>
          <w:szCs w:val="24"/>
        </w:rPr>
        <w:t xml:space="preserve"> крестьянско-фермерских хозяйств.</w:t>
      </w:r>
      <w:r w:rsidR="00940588" w:rsidRPr="002E4FC6">
        <w:rPr>
          <w:rFonts w:ascii="Times New Roman" w:eastAsia="Calibri" w:hAnsi="Times New Roman" w:cs="Times New Roman"/>
          <w:sz w:val="24"/>
          <w:szCs w:val="24"/>
        </w:rPr>
        <w:t xml:space="preserve"> </w:t>
      </w:r>
    </w:p>
    <w:p w:rsidR="00C55988" w:rsidRPr="002E4FC6" w:rsidRDefault="00940588" w:rsidP="006B52C6">
      <w:pPr>
        <w:spacing w:after="0"/>
        <w:jc w:val="both"/>
        <w:rPr>
          <w:rFonts w:ascii="Times New Roman" w:eastAsia="Calibri" w:hAnsi="Times New Roman" w:cs="Times New Roman"/>
          <w:sz w:val="24"/>
          <w:szCs w:val="24"/>
        </w:rPr>
      </w:pPr>
      <w:r w:rsidRPr="002E4FC6">
        <w:rPr>
          <w:rFonts w:ascii="Times New Roman" w:eastAsia="Calibri" w:hAnsi="Times New Roman" w:cs="Times New Roman"/>
          <w:sz w:val="24"/>
          <w:szCs w:val="24"/>
        </w:rPr>
        <w:t xml:space="preserve">       </w:t>
      </w:r>
      <w:r w:rsidR="00C55988" w:rsidRPr="002E4FC6">
        <w:rPr>
          <w:rFonts w:ascii="Times New Roman" w:eastAsia="Calibri" w:hAnsi="Times New Roman" w:cs="Times New Roman"/>
          <w:sz w:val="24"/>
          <w:szCs w:val="24"/>
        </w:rPr>
        <w:t xml:space="preserve">Структурное распределение малого бизнеса по видам экономической деятельности в районе, существенно не изменилось. </w:t>
      </w:r>
      <w:r w:rsidR="00C55988" w:rsidRPr="002E4FC6">
        <w:rPr>
          <w:rFonts w:ascii="Times New Roman" w:eastAsia="SimSun" w:hAnsi="Times New Roman" w:cs="Times New Roman"/>
          <w:sz w:val="24"/>
          <w:szCs w:val="24"/>
          <w:lang w:eastAsia="ru-RU"/>
        </w:rPr>
        <w:t xml:space="preserve">Наибольший удельный вес занимают </w:t>
      </w:r>
      <w:r w:rsidR="00C55988" w:rsidRPr="002E4FC6">
        <w:rPr>
          <w:rFonts w:ascii="Times New Roman" w:eastAsia="SimSun" w:hAnsi="Times New Roman" w:cs="Times New Roman"/>
          <w:spacing w:val="-5"/>
          <w:sz w:val="24"/>
          <w:szCs w:val="24"/>
          <w:lang w:eastAsia="ru-RU"/>
        </w:rPr>
        <w:t xml:space="preserve">предприятия </w:t>
      </w:r>
      <w:r w:rsidR="00C55988" w:rsidRPr="002E4FC6">
        <w:rPr>
          <w:rFonts w:ascii="Times New Roman" w:eastAsia="SimSun" w:hAnsi="Times New Roman" w:cs="Times New Roman"/>
          <w:sz w:val="24"/>
          <w:szCs w:val="24"/>
          <w:lang w:eastAsia="ru-RU"/>
        </w:rPr>
        <w:t xml:space="preserve"> розничной торговли 39 % и КФХ 34%</w:t>
      </w:r>
      <w:r w:rsidR="00C55988" w:rsidRPr="002E4FC6">
        <w:rPr>
          <w:rFonts w:ascii="Times New Roman" w:eastAsia="SimSun" w:hAnsi="Times New Roman" w:cs="Times New Roman"/>
          <w:spacing w:val="-5"/>
          <w:sz w:val="24"/>
          <w:szCs w:val="24"/>
          <w:lang w:eastAsia="ru-RU"/>
        </w:rPr>
        <w:t>.</w:t>
      </w:r>
      <w:r w:rsidR="008E5451">
        <w:rPr>
          <w:rFonts w:ascii="Times New Roman" w:eastAsia="Calibri" w:hAnsi="Times New Roman" w:cs="Times New Roman"/>
          <w:sz w:val="24"/>
          <w:szCs w:val="24"/>
        </w:rPr>
        <w:t xml:space="preserve"> </w:t>
      </w:r>
      <w:r w:rsidRPr="002E4FC6">
        <w:rPr>
          <w:rFonts w:ascii="Times New Roman" w:eastAsia="Calibri" w:hAnsi="Times New Roman" w:cs="Times New Roman"/>
          <w:sz w:val="24"/>
          <w:szCs w:val="24"/>
        </w:rPr>
        <w:t xml:space="preserve"> </w:t>
      </w:r>
      <w:r w:rsidR="00C55988" w:rsidRPr="002E4FC6">
        <w:rPr>
          <w:rFonts w:ascii="Times New Roman" w:eastAsia="Calibri" w:hAnsi="Times New Roman" w:cs="Times New Roman"/>
          <w:sz w:val="24"/>
          <w:szCs w:val="24"/>
        </w:rPr>
        <w:t xml:space="preserve">Ведется работа по актуализации </w:t>
      </w:r>
      <w:r w:rsidR="00C55988" w:rsidRPr="002E4FC6">
        <w:rPr>
          <w:rFonts w:ascii="Times New Roman" w:hAnsi="Times New Roman"/>
          <w:sz w:val="24"/>
          <w:szCs w:val="24"/>
        </w:rPr>
        <w:t>Р</w:t>
      </w:r>
      <w:r w:rsidR="00C55988" w:rsidRPr="002E4FC6">
        <w:rPr>
          <w:rFonts w:ascii="Times New Roman" w:eastAsia="Calibri" w:hAnsi="Times New Roman" w:cs="Times New Roman"/>
          <w:sz w:val="24"/>
          <w:szCs w:val="24"/>
        </w:rPr>
        <w:t>еестра</w:t>
      </w:r>
      <w:r w:rsidRPr="002E4FC6">
        <w:rPr>
          <w:rFonts w:ascii="Times New Roman" w:eastAsia="Calibri" w:hAnsi="Times New Roman" w:cs="Times New Roman"/>
          <w:sz w:val="24"/>
          <w:szCs w:val="24"/>
        </w:rPr>
        <w:t xml:space="preserve"> объектов, </w:t>
      </w:r>
      <w:r w:rsidR="00C55988" w:rsidRPr="002E4FC6">
        <w:rPr>
          <w:rFonts w:ascii="Times New Roman" w:eastAsia="Calibri" w:hAnsi="Times New Roman" w:cs="Times New Roman"/>
          <w:sz w:val="24"/>
          <w:szCs w:val="24"/>
        </w:rPr>
        <w:t xml:space="preserve"> в настоящее время в реестре</w:t>
      </w:r>
      <w:r w:rsidRPr="002E4FC6">
        <w:rPr>
          <w:rFonts w:ascii="Times New Roman" w:eastAsia="Calibri" w:hAnsi="Times New Roman" w:cs="Times New Roman"/>
          <w:sz w:val="24"/>
          <w:szCs w:val="24"/>
        </w:rPr>
        <w:t xml:space="preserve"> числится </w:t>
      </w:r>
      <w:r w:rsidR="00C55988" w:rsidRPr="002E4FC6">
        <w:rPr>
          <w:rFonts w:ascii="Times New Roman" w:eastAsia="Calibri" w:hAnsi="Times New Roman" w:cs="Times New Roman"/>
          <w:sz w:val="24"/>
          <w:szCs w:val="24"/>
        </w:rPr>
        <w:t xml:space="preserve"> </w:t>
      </w:r>
      <w:r w:rsidRPr="002E4FC6">
        <w:rPr>
          <w:rFonts w:ascii="Times New Roman" w:eastAsia="Calibri" w:hAnsi="Times New Roman" w:cs="Times New Roman"/>
          <w:sz w:val="24"/>
          <w:szCs w:val="24"/>
        </w:rPr>
        <w:t xml:space="preserve">81 объект </w:t>
      </w:r>
      <w:r w:rsidR="00C55988" w:rsidRPr="002E4FC6">
        <w:rPr>
          <w:rFonts w:ascii="Times New Roman" w:eastAsia="Calibri" w:hAnsi="Times New Roman" w:cs="Times New Roman"/>
          <w:sz w:val="24"/>
          <w:szCs w:val="24"/>
        </w:rPr>
        <w:t xml:space="preserve">потребительского рынка из них: </w:t>
      </w:r>
    </w:p>
    <w:p w:rsidR="00C55988" w:rsidRPr="002E4FC6" w:rsidRDefault="00C55988" w:rsidP="006B52C6">
      <w:pPr>
        <w:spacing w:after="0"/>
        <w:jc w:val="both"/>
        <w:rPr>
          <w:rFonts w:ascii="Times New Roman" w:eastAsia="Calibri" w:hAnsi="Times New Roman" w:cs="Times New Roman"/>
          <w:sz w:val="24"/>
          <w:szCs w:val="24"/>
        </w:rPr>
      </w:pPr>
      <w:r w:rsidRPr="002E4FC6">
        <w:rPr>
          <w:rFonts w:ascii="Times New Roman" w:eastAsia="Calibri" w:hAnsi="Times New Roman" w:cs="Times New Roman"/>
          <w:sz w:val="24"/>
          <w:szCs w:val="24"/>
        </w:rPr>
        <w:t xml:space="preserve">- предприятия общественного питания -  </w:t>
      </w:r>
      <w:r w:rsidRPr="002E4FC6">
        <w:rPr>
          <w:rFonts w:ascii="Times New Roman" w:hAnsi="Times New Roman"/>
          <w:sz w:val="24"/>
          <w:szCs w:val="24"/>
        </w:rPr>
        <w:t>3</w:t>
      </w:r>
      <w:r w:rsidRPr="002E4FC6">
        <w:rPr>
          <w:rFonts w:ascii="Times New Roman" w:eastAsia="Calibri" w:hAnsi="Times New Roman" w:cs="Times New Roman"/>
          <w:sz w:val="24"/>
          <w:szCs w:val="24"/>
        </w:rPr>
        <w:t xml:space="preserve"> объекта,</w:t>
      </w:r>
    </w:p>
    <w:p w:rsidR="00C55988" w:rsidRPr="002E4FC6" w:rsidRDefault="00C55988" w:rsidP="006B52C6">
      <w:pPr>
        <w:spacing w:after="0"/>
        <w:jc w:val="both"/>
        <w:rPr>
          <w:rFonts w:ascii="Times New Roman" w:eastAsia="Calibri" w:hAnsi="Times New Roman" w:cs="Times New Roman"/>
          <w:sz w:val="24"/>
          <w:szCs w:val="24"/>
        </w:rPr>
      </w:pPr>
      <w:r w:rsidRPr="002E4FC6">
        <w:rPr>
          <w:rFonts w:ascii="Times New Roman" w:eastAsia="Calibri" w:hAnsi="Times New Roman" w:cs="Times New Roman"/>
          <w:sz w:val="24"/>
          <w:szCs w:val="24"/>
        </w:rPr>
        <w:t>- предприятия розничной торговли – 68 объектов,</w:t>
      </w:r>
    </w:p>
    <w:p w:rsidR="00C55988" w:rsidRPr="002E4FC6" w:rsidRDefault="00C55988" w:rsidP="006B52C6">
      <w:pPr>
        <w:spacing w:after="0"/>
        <w:jc w:val="both"/>
        <w:rPr>
          <w:rFonts w:ascii="Times New Roman" w:eastAsia="Calibri" w:hAnsi="Times New Roman" w:cs="Times New Roman"/>
          <w:sz w:val="24"/>
          <w:szCs w:val="24"/>
        </w:rPr>
      </w:pPr>
      <w:r w:rsidRPr="002E4FC6">
        <w:rPr>
          <w:rFonts w:ascii="Times New Roman" w:eastAsia="Calibri" w:hAnsi="Times New Roman" w:cs="Times New Roman"/>
          <w:sz w:val="24"/>
          <w:szCs w:val="24"/>
        </w:rPr>
        <w:t>- предприятия бытового обслуживания – 3 объекта,</w:t>
      </w:r>
    </w:p>
    <w:p w:rsidR="00C55988" w:rsidRPr="002E4FC6" w:rsidRDefault="00C55988" w:rsidP="006B52C6">
      <w:pPr>
        <w:spacing w:after="0"/>
        <w:jc w:val="both"/>
        <w:rPr>
          <w:rFonts w:ascii="Times New Roman" w:eastAsia="Calibri" w:hAnsi="Times New Roman" w:cs="Times New Roman"/>
          <w:sz w:val="24"/>
          <w:szCs w:val="24"/>
        </w:rPr>
      </w:pPr>
      <w:r w:rsidRPr="002E4FC6">
        <w:rPr>
          <w:rFonts w:ascii="Times New Roman" w:eastAsia="Calibri" w:hAnsi="Times New Roman" w:cs="Times New Roman"/>
          <w:sz w:val="24"/>
          <w:szCs w:val="24"/>
        </w:rPr>
        <w:t>- предприятия оптовой торговли – 2 объекта.</w:t>
      </w:r>
    </w:p>
    <w:p w:rsidR="00C55988" w:rsidRPr="002E4FC6" w:rsidRDefault="00C55988" w:rsidP="006B52C6">
      <w:pPr>
        <w:spacing w:after="0"/>
        <w:jc w:val="both"/>
        <w:rPr>
          <w:rFonts w:ascii="Times New Roman" w:eastAsia="Calibri" w:hAnsi="Times New Roman" w:cs="Times New Roman"/>
          <w:sz w:val="24"/>
          <w:szCs w:val="24"/>
        </w:rPr>
      </w:pPr>
      <w:r w:rsidRPr="002E4FC6">
        <w:rPr>
          <w:rFonts w:ascii="Times New Roman" w:eastAsia="Calibri" w:hAnsi="Times New Roman" w:cs="Times New Roman"/>
          <w:sz w:val="24"/>
          <w:szCs w:val="24"/>
        </w:rPr>
        <w:t>- производство мясных полуфабрикатов – 1 объект</w:t>
      </w:r>
    </w:p>
    <w:p w:rsidR="00C55988" w:rsidRPr="002E4FC6" w:rsidRDefault="00C55988" w:rsidP="006B52C6">
      <w:pPr>
        <w:spacing w:after="0"/>
        <w:jc w:val="both"/>
        <w:rPr>
          <w:rFonts w:ascii="Times New Roman" w:eastAsia="Calibri" w:hAnsi="Times New Roman" w:cs="Times New Roman"/>
          <w:sz w:val="24"/>
          <w:szCs w:val="24"/>
        </w:rPr>
      </w:pPr>
      <w:r w:rsidRPr="002E4FC6">
        <w:rPr>
          <w:rFonts w:ascii="Times New Roman" w:eastAsia="Calibri" w:hAnsi="Times New Roman" w:cs="Times New Roman"/>
          <w:sz w:val="24"/>
          <w:szCs w:val="24"/>
        </w:rPr>
        <w:t>-</w:t>
      </w:r>
      <w:r w:rsidRPr="002E4FC6">
        <w:rPr>
          <w:rFonts w:ascii="Times New Roman" w:eastAsia="Calibri" w:hAnsi="Times New Roman" w:cs="Times New Roman"/>
          <w:bCs/>
          <w:sz w:val="24"/>
          <w:szCs w:val="24"/>
        </w:rPr>
        <w:t xml:space="preserve"> производством хлеба и хлебобулочных изделий – </w:t>
      </w:r>
      <w:r w:rsidRPr="002E4FC6">
        <w:rPr>
          <w:rFonts w:ascii="Times New Roman" w:hAnsi="Times New Roman"/>
          <w:bCs/>
          <w:sz w:val="24"/>
          <w:szCs w:val="24"/>
        </w:rPr>
        <w:t>4</w:t>
      </w:r>
      <w:r w:rsidRPr="002E4FC6">
        <w:rPr>
          <w:rFonts w:ascii="Times New Roman" w:eastAsia="Calibri" w:hAnsi="Times New Roman" w:cs="Times New Roman"/>
          <w:bCs/>
          <w:sz w:val="24"/>
          <w:szCs w:val="24"/>
        </w:rPr>
        <w:t xml:space="preserve"> объекта</w:t>
      </w:r>
    </w:p>
    <w:p w:rsidR="00C55988" w:rsidRPr="002E4FC6" w:rsidRDefault="00C55988" w:rsidP="006B52C6">
      <w:pPr>
        <w:spacing w:after="0"/>
        <w:jc w:val="both"/>
        <w:rPr>
          <w:rFonts w:ascii="Times New Roman" w:eastAsia="Calibri" w:hAnsi="Times New Roman" w:cs="Times New Roman"/>
          <w:sz w:val="24"/>
          <w:szCs w:val="24"/>
        </w:rPr>
      </w:pPr>
      <w:r w:rsidRPr="002E4FC6">
        <w:rPr>
          <w:rFonts w:ascii="Times New Roman" w:eastAsia="Calibri" w:hAnsi="Times New Roman" w:cs="Times New Roman"/>
          <w:sz w:val="24"/>
          <w:szCs w:val="24"/>
        </w:rPr>
        <w:t xml:space="preserve">    </w:t>
      </w:r>
      <w:r w:rsidR="005132E4">
        <w:rPr>
          <w:rFonts w:ascii="Times New Roman" w:eastAsia="Calibri" w:hAnsi="Times New Roman" w:cs="Times New Roman"/>
          <w:sz w:val="24"/>
          <w:szCs w:val="24"/>
        </w:rPr>
        <w:t xml:space="preserve">   </w:t>
      </w:r>
      <w:r w:rsidRPr="002E4FC6">
        <w:rPr>
          <w:rFonts w:ascii="Times New Roman" w:eastAsia="Calibri" w:hAnsi="Times New Roman" w:cs="Times New Roman"/>
          <w:sz w:val="24"/>
          <w:szCs w:val="24"/>
        </w:rPr>
        <w:t xml:space="preserve"> В 2021 году внесены 3 объекта потребительского рынка в торговый реестр муниципального района «Ононский район».</w:t>
      </w:r>
    </w:p>
    <w:p w:rsidR="00C55988" w:rsidRPr="002E4FC6" w:rsidRDefault="00C55988" w:rsidP="006B52C6">
      <w:pPr>
        <w:spacing w:after="0"/>
        <w:jc w:val="both"/>
        <w:rPr>
          <w:rFonts w:ascii="Times New Roman" w:hAnsi="Times New Roman"/>
          <w:sz w:val="24"/>
          <w:szCs w:val="24"/>
        </w:rPr>
      </w:pPr>
      <w:r w:rsidRPr="002E4FC6">
        <w:rPr>
          <w:rFonts w:ascii="Times New Roman" w:eastAsia="Calibri" w:hAnsi="Times New Roman" w:cs="Times New Roman"/>
          <w:sz w:val="24"/>
          <w:szCs w:val="24"/>
        </w:rPr>
        <w:t xml:space="preserve">    </w:t>
      </w:r>
      <w:r w:rsidR="005132E4">
        <w:rPr>
          <w:rFonts w:ascii="Times New Roman" w:eastAsia="Calibri" w:hAnsi="Times New Roman" w:cs="Times New Roman"/>
          <w:sz w:val="24"/>
          <w:szCs w:val="24"/>
        </w:rPr>
        <w:t xml:space="preserve">   </w:t>
      </w:r>
      <w:r w:rsidRPr="002E4FC6">
        <w:rPr>
          <w:rFonts w:ascii="Times New Roman" w:eastAsia="Calibri" w:hAnsi="Times New Roman" w:cs="Times New Roman"/>
          <w:sz w:val="24"/>
          <w:szCs w:val="24"/>
        </w:rPr>
        <w:t xml:space="preserve"> </w:t>
      </w:r>
      <w:r w:rsidRPr="002E4FC6">
        <w:rPr>
          <w:rFonts w:ascii="Times New Roman" w:hAnsi="Times New Roman"/>
          <w:sz w:val="24"/>
          <w:szCs w:val="24"/>
        </w:rPr>
        <w:t>Лицензию на р</w:t>
      </w:r>
      <w:r w:rsidRPr="002E4FC6">
        <w:rPr>
          <w:rFonts w:ascii="Times New Roman" w:eastAsia="Calibri" w:hAnsi="Times New Roman" w:cs="Times New Roman"/>
          <w:sz w:val="24"/>
          <w:szCs w:val="24"/>
        </w:rPr>
        <w:t xml:space="preserve">озничную продажу алкогольной продукции </w:t>
      </w:r>
      <w:r w:rsidRPr="002E4FC6">
        <w:rPr>
          <w:rFonts w:ascii="Times New Roman" w:hAnsi="Times New Roman"/>
          <w:sz w:val="24"/>
          <w:szCs w:val="24"/>
        </w:rPr>
        <w:t xml:space="preserve">имеют </w:t>
      </w:r>
      <w:r w:rsidRPr="002E4FC6">
        <w:rPr>
          <w:rFonts w:ascii="Times New Roman" w:eastAsia="Calibri" w:hAnsi="Times New Roman" w:cs="Times New Roman"/>
          <w:sz w:val="24"/>
          <w:szCs w:val="24"/>
        </w:rPr>
        <w:t xml:space="preserve"> 19 торговых точек.</w:t>
      </w:r>
      <w:r w:rsidRPr="002E4FC6">
        <w:rPr>
          <w:rFonts w:ascii="Times New Roman" w:hAnsi="Times New Roman"/>
          <w:sz w:val="24"/>
          <w:szCs w:val="24"/>
        </w:rPr>
        <w:t xml:space="preserve"> </w:t>
      </w:r>
    </w:p>
    <w:p w:rsidR="00C55988" w:rsidRPr="002E4FC6" w:rsidRDefault="00C55988" w:rsidP="006B52C6">
      <w:pPr>
        <w:spacing w:after="0"/>
        <w:jc w:val="both"/>
        <w:rPr>
          <w:rFonts w:ascii="Times New Roman" w:eastAsia="Calibri" w:hAnsi="Times New Roman" w:cs="Times New Roman"/>
          <w:sz w:val="24"/>
          <w:szCs w:val="24"/>
        </w:rPr>
      </w:pPr>
      <w:r w:rsidRPr="002E4FC6">
        <w:rPr>
          <w:rFonts w:ascii="Times New Roman" w:hAnsi="Times New Roman"/>
          <w:sz w:val="24"/>
          <w:szCs w:val="24"/>
        </w:rPr>
        <w:t xml:space="preserve">   </w:t>
      </w:r>
      <w:r w:rsidR="005132E4">
        <w:rPr>
          <w:rFonts w:ascii="Times New Roman" w:hAnsi="Times New Roman"/>
          <w:sz w:val="24"/>
          <w:szCs w:val="24"/>
        </w:rPr>
        <w:t xml:space="preserve">   </w:t>
      </w:r>
      <w:r w:rsidRPr="002E4FC6">
        <w:rPr>
          <w:rFonts w:ascii="Times New Roman" w:hAnsi="Times New Roman"/>
          <w:sz w:val="24"/>
          <w:szCs w:val="24"/>
        </w:rPr>
        <w:t xml:space="preserve">  </w:t>
      </w:r>
      <w:r w:rsidRPr="002E4FC6">
        <w:rPr>
          <w:rFonts w:ascii="Times New Roman" w:eastAsia="Calibri" w:hAnsi="Times New Roman" w:cs="Times New Roman"/>
          <w:sz w:val="24"/>
          <w:szCs w:val="24"/>
          <w:lang w:eastAsia="ru-RU"/>
        </w:rPr>
        <w:t>На территории муниципального района действует муниципальная программа «Развитие малого и среднего предпринимательства в муниципальном районе «Ононский район» (202</w:t>
      </w:r>
      <w:r w:rsidRPr="002E4FC6">
        <w:rPr>
          <w:rFonts w:ascii="Times New Roman" w:hAnsi="Times New Roman"/>
          <w:sz w:val="24"/>
          <w:szCs w:val="24"/>
          <w:lang w:eastAsia="ru-RU"/>
        </w:rPr>
        <w:t>2</w:t>
      </w:r>
      <w:r w:rsidRPr="002E4FC6">
        <w:rPr>
          <w:rFonts w:ascii="Times New Roman" w:eastAsia="Calibri" w:hAnsi="Times New Roman" w:cs="Times New Roman"/>
          <w:sz w:val="24"/>
          <w:szCs w:val="24"/>
          <w:lang w:eastAsia="ru-RU"/>
        </w:rPr>
        <w:t>–2025 годы)». Н</w:t>
      </w:r>
      <w:r w:rsidRPr="002E4FC6">
        <w:rPr>
          <w:rFonts w:ascii="Times New Roman" w:eastAsia="Calibri" w:hAnsi="Times New Roman" w:cs="Times New Roman"/>
          <w:bCs/>
          <w:sz w:val="24"/>
          <w:szCs w:val="24"/>
          <w:lang w:eastAsia="ar-SA"/>
        </w:rPr>
        <w:t xml:space="preserve">а финансирование муниципальной программы средств заложено не было, </w:t>
      </w:r>
      <w:r w:rsidRPr="002E4FC6">
        <w:rPr>
          <w:rFonts w:ascii="Times New Roman" w:eastAsia="Calibri" w:hAnsi="Times New Roman" w:cs="Times New Roman"/>
          <w:sz w:val="24"/>
          <w:szCs w:val="24"/>
        </w:rPr>
        <w:t xml:space="preserve">ввиду острого дефицита денежных средств. </w:t>
      </w:r>
      <w:r w:rsidRPr="002E4FC6">
        <w:rPr>
          <w:rFonts w:ascii="Times New Roman" w:hAnsi="Times New Roman"/>
          <w:bCs/>
          <w:sz w:val="24"/>
          <w:szCs w:val="24"/>
          <w:lang w:eastAsia="ar-SA"/>
        </w:rPr>
        <w:t>Программа реализуется</w:t>
      </w:r>
      <w:r w:rsidRPr="002E4FC6">
        <w:rPr>
          <w:rFonts w:ascii="Times New Roman" w:eastAsia="Calibri" w:hAnsi="Times New Roman" w:cs="Times New Roman"/>
          <w:bCs/>
          <w:sz w:val="24"/>
          <w:szCs w:val="24"/>
          <w:lang w:eastAsia="ar-SA"/>
        </w:rPr>
        <w:t xml:space="preserve"> в рамках проведения информационной,  консультационной и имущественной  работы с субъектами МСП.</w:t>
      </w:r>
    </w:p>
    <w:p w:rsidR="00C55988" w:rsidRPr="002E4FC6" w:rsidRDefault="00C55988" w:rsidP="006B52C6">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2E4FC6">
        <w:rPr>
          <w:rFonts w:ascii="Times New Roman" w:eastAsia="Calibri" w:hAnsi="Times New Roman" w:cs="Times New Roman"/>
          <w:sz w:val="24"/>
          <w:szCs w:val="24"/>
          <w:lang w:eastAsia="ru-RU"/>
        </w:rPr>
        <w:t xml:space="preserve"> </w:t>
      </w:r>
      <w:r w:rsidR="008E5451">
        <w:rPr>
          <w:rFonts w:ascii="Times New Roman" w:eastAsia="Calibri" w:hAnsi="Times New Roman" w:cs="Times New Roman"/>
          <w:sz w:val="24"/>
          <w:szCs w:val="24"/>
          <w:lang w:eastAsia="ru-RU"/>
        </w:rPr>
        <w:t xml:space="preserve">  </w:t>
      </w:r>
      <w:r w:rsidRPr="002E4FC6">
        <w:rPr>
          <w:rFonts w:ascii="Times New Roman" w:eastAsia="Calibri" w:hAnsi="Times New Roman" w:cs="Times New Roman"/>
          <w:sz w:val="24"/>
          <w:szCs w:val="24"/>
          <w:lang w:eastAsia="ru-RU"/>
        </w:rPr>
        <w:t xml:space="preserve">   </w:t>
      </w:r>
      <w:r w:rsidR="005132E4">
        <w:rPr>
          <w:rFonts w:ascii="Times New Roman" w:eastAsia="Calibri" w:hAnsi="Times New Roman" w:cs="Times New Roman"/>
          <w:sz w:val="24"/>
          <w:szCs w:val="24"/>
          <w:lang w:eastAsia="ru-RU"/>
        </w:rPr>
        <w:t xml:space="preserve">  </w:t>
      </w:r>
      <w:r w:rsidRPr="002E4FC6">
        <w:rPr>
          <w:rFonts w:ascii="Times New Roman" w:eastAsia="Calibri" w:hAnsi="Times New Roman" w:cs="Times New Roman"/>
          <w:sz w:val="24"/>
          <w:szCs w:val="24"/>
          <w:lang w:eastAsia="ru-RU"/>
        </w:rPr>
        <w:t xml:space="preserve">В муниципальном районе «Ононский район» утвержден перечень муниципального имущества, предназначенного для предоставления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Количество объектов, включенных в Перечень </w:t>
      </w:r>
      <w:r w:rsidRPr="002E4FC6">
        <w:rPr>
          <w:rFonts w:ascii="Times New Roman" w:eastAsia="Calibri" w:hAnsi="Times New Roman" w:cs="Times New Roman"/>
          <w:sz w:val="24"/>
          <w:szCs w:val="24"/>
          <w:lang w:eastAsia="ru-RU"/>
        </w:rPr>
        <w:lastRenderedPageBreak/>
        <w:t>составляет 5 единиц.</w:t>
      </w:r>
    </w:p>
    <w:p w:rsidR="00C55988" w:rsidRPr="002E4FC6" w:rsidRDefault="00C55988" w:rsidP="006B52C6">
      <w:pPr>
        <w:spacing w:after="0" w:line="240" w:lineRule="auto"/>
        <w:jc w:val="both"/>
        <w:rPr>
          <w:rFonts w:ascii="Times New Roman" w:eastAsia="Times New Roman" w:hAnsi="Times New Roman" w:cs="Times New Roman"/>
          <w:sz w:val="24"/>
          <w:szCs w:val="24"/>
          <w:lang w:eastAsia="ru-RU"/>
        </w:rPr>
      </w:pPr>
      <w:r w:rsidRPr="002E4FC6">
        <w:rPr>
          <w:rFonts w:ascii="Times New Roman" w:eastAsia="Times New Roman" w:hAnsi="Times New Roman" w:cs="Times New Roman"/>
          <w:sz w:val="24"/>
          <w:szCs w:val="24"/>
          <w:lang w:eastAsia="ru-RU"/>
        </w:rPr>
        <w:t xml:space="preserve">      Ввиду  ограничительных мероприятий COVID-19,  снизился оборот услуг общественного питания и розничной  торговли и на 5,3% и 17,7% соответственно. </w:t>
      </w:r>
      <w:r w:rsidRPr="002E4FC6">
        <w:rPr>
          <w:rFonts w:ascii="Times New Roman" w:eastAsia="Times New Roman" w:hAnsi="Times New Roman" w:cs="Times New Roman"/>
          <w:sz w:val="24"/>
          <w:szCs w:val="24"/>
          <w:lang w:eastAsia="ru-RU"/>
        </w:rPr>
        <w:tab/>
        <w:t>.</w:t>
      </w:r>
      <w:r w:rsidR="005E47D5" w:rsidRPr="002E4FC6">
        <w:rPr>
          <w:rFonts w:ascii="Times New Roman" w:eastAsia="Times New Roman" w:hAnsi="Times New Roman" w:cs="Times New Roman"/>
          <w:sz w:val="24"/>
          <w:szCs w:val="24"/>
          <w:lang w:eastAsia="ru-RU"/>
        </w:rPr>
        <w:t xml:space="preserve"> В целях исполнения пункта 4 Постановления Губернатора Забайкальского края от 09.07.2020г. № 85, в соответствии с Постановлением  Губернатора Забайкальского края от 08.04.2020г. № 30 создана рабочая группа для осуществления контрольных мероприятий за  исполнением хозяйствующими субъектами муниципального района «Ононский район» требований (ограничений), установленных для предотвращения распространения новой коронавирусной инфекции. Обследовано 68  объектов т</w:t>
      </w:r>
      <w:r w:rsidR="00745338">
        <w:rPr>
          <w:rFonts w:ascii="Times New Roman" w:eastAsia="Times New Roman" w:hAnsi="Times New Roman" w:cs="Times New Roman"/>
          <w:sz w:val="24"/>
          <w:szCs w:val="24"/>
          <w:lang w:eastAsia="ru-RU"/>
        </w:rPr>
        <w:t>орговли, 6 бюджетных учреждений</w:t>
      </w:r>
      <w:r w:rsidR="005E47D5" w:rsidRPr="002E4FC6">
        <w:rPr>
          <w:rFonts w:ascii="Times New Roman" w:eastAsia="Times New Roman" w:hAnsi="Times New Roman" w:cs="Times New Roman"/>
          <w:sz w:val="24"/>
          <w:szCs w:val="24"/>
          <w:lang w:eastAsia="ru-RU"/>
        </w:rPr>
        <w:t>.</w:t>
      </w:r>
      <w:r w:rsidR="00940588" w:rsidRPr="002E4FC6">
        <w:rPr>
          <w:rFonts w:ascii="Times New Roman" w:eastAsia="Times New Roman" w:hAnsi="Times New Roman" w:cs="Times New Roman"/>
          <w:sz w:val="24"/>
          <w:szCs w:val="24"/>
          <w:lang w:eastAsia="ru-RU"/>
        </w:rPr>
        <w:t xml:space="preserve"> </w:t>
      </w:r>
      <w:r w:rsidR="00745338">
        <w:rPr>
          <w:rFonts w:ascii="Times New Roman" w:eastAsia="Times New Roman" w:hAnsi="Times New Roman" w:cs="Times New Roman"/>
          <w:sz w:val="24"/>
          <w:szCs w:val="24"/>
          <w:lang w:eastAsia="ru-RU"/>
        </w:rPr>
        <w:t>В ходе контрольных мероприятий с</w:t>
      </w:r>
      <w:r w:rsidR="00745338" w:rsidRPr="00745338">
        <w:rPr>
          <w:rFonts w:ascii="Times New Roman" w:hAnsi="Times New Roman" w:cs="Times New Roman"/>
          <w:sz w:val="24"/>
          <w:szCs w:val="24"/>
        </w:rPr>
        <w:t>оставлено 16 протоколов об административных правонарушениях и переданы в суд ( по части 1 ст.20.6.1 – 15 протоколов, по части 2 ст.20.6.1 – 1). В суде рассмотрено 16 протоколов,  вынесено 6 предупреждений, 10 административных штрафов – 9 по 1000 рублей, 1 на 15 000 рублей.</w:t>
      </w:r>
      <w:r w:rsidR="00745338">
        <w:rPr>
          <w:rFonts w:ascii="Times New Roman" w:hAnsi="Times New Roman" w:cs="Times New Roman"/>
          <w:sz w:val="24"/>
          <w:szCs w:val="24"/>
        </w:rPr>
        <w:t xml:space="preserve"> </w:t>
      </w:r>
      <w:r w:rsidR="00940588" w:rsidRPr="002E4FC6">
        <w:rPr>
          <w:rFonts w:ascii="Times New Roman" w:eastAsia="Times New Roman" w:hAnsi="Times New Roman" w:cs="Times New Roman"/>
          <w:sz w:val="24"/>
          <w:szCs w:val="24"/>
          <w:lang w:eastAsia="ru-RU"/>
        </w:rPr>
        <w:t>На регулярной основе проводи</w:t>
      </w:r>
      <w:r w:rsidR="00DA2F54" w:rsidRPr="002E4FC6">
        <w:rPr>
          <w:rFonts w:ascii="Times New Roman" w:eastAsia="Times New Roman" w:hAnsi="Times New Roman" w:cs="Times New Roman"/>
          <w:sz w:val="24"/>
          <w:szCs w:val="24"/>
          <w:lang w:eastAsia="ru-RU"/>
        </w:rPr>
        <w:t>л</w:t>
      </w:r>
      <w:r w:rsidR="00940588" w:rsidRPr="002E4FC6">
        <w:rPr>
          <w:rFonts w:ascii="Times New Roman" w:eastAsia="Times New Roman" w:hAnsi="Times New Roman" w:cs="Times New Roman"/>
          <w:sz w:val="24"/>
          <w:szCs w:val="24"/>
          <w:lang w:eastAsia="ru-RU"/>
        </w:rPr>
        <w:t>ся мониторинг цен на социально значимые продукты питания в торговой сети района</w:t>
      </w:r>
      <w:r w:rsidR="00745338">
        <w:rPr>
          <w:rFonts w:ascii="Times New Roman" w:eastAsia="Times New Roman" w:hAnsi="Times New Roman" w:cs="Times New Roman"/>
          <w:sz w:val="24"/>
          <w:szCs w:val="24"/>
          <w:lang w:eastAsia="ru-RU"/>
        </w:rPr>
        <w:t>.</w:t>
      </w:r>
    </w:p>
    <w:p w:rsidR="00C55988" w:rsidRPr="002E4FC6" w:rsidRDefault="008E5451" w:rsidP="008E5451">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C55988" w:rsidRPr="002E4FC6">
        <w:rPr>
          <w:rFonts w:ascii="Times New Roman" w:eastAsia="Calibri" w:hAnsi="Times New Roman" w:cs="Times New Roman"/>
          <w:sz w:val="24"/>
          <w:szCs w:val="24"/>
          <w:lang w:eastAsia="ru-RU"/>
        </w:rPr>
        <w:t xml:space="preserve">За 2021 год за  информационно-консультационной поддержкой обратилось </w:t>
      </w:r>
      <w:r w:rsidR="00C55988" w:rsidRPr="002E4FC6">
        <w:rPr>
          <w:rFonts w:ascii="Times New Roman" w:hAnsi="Times New Roman"/>
          <w:sz w:val="24"/>
          <w:szCs w:val="24"/>
          <w:lang w:eastAsia="ru-RU"/>
        </w:rPr>
        <w:t>31</w:t>
      </w:r>
      <w:r w:rsidR="00C55988" w:rsidRPr="002E4FC6">
        <w:rPr>
          <w:rFonts w:ascii="Times New Roman" w:eastAsia="Calibri" w:hAnsi="Times New Roman" w:cs="Times New Roman"/>
          <w:sz w:val="24"/>
          <w:szCs w:val="24"/>
          <w:lang w:eastAsia="ru-RU"/>
        </w:rPr>
        <w:t xml:space="preserve"> граждан</w:t>
      </w:r>
      <w:r w:rsidR="00C55988" w:rsidRPr="002E4FC6">
        <w:rPr>
          <w:rFonts w:ascii="Times New Roman" w:hAnsi="Times New Roman"/>
          <w:sz w:val="24"/>
          <w:szCs w:val="24"/>
          <w:lang w:eastAsia="ru-RU"/>
        </w:rPr>
        <w:t>ин</w:t>
      </w:r>
      <w:r w:rsidR="00C55988" w:rsidRPr="002E4FC6">
        <w:rPr>
          <w:rFonts w:ascii="Times New Roman" w:eastAsia="Calibri" w:hAnsi="Times New Roman" w:cs="Times New Roman"/>
          <w:sz w:val="24"/>
          <w:szCs w:val="24"/>
          <w:lang w:eastAsia="ru-RU"/>
        </w:rPr>
        <w:t xml:space="preserve"> и субъектов предпринимательской деятельности. Кроме того, </w:t>
      </w:r>
      <w:r w:rsidR="00C55988" w:rsidRPr="002E4FC6">
        <w:rPr>
          <w:rFonts w:ascii="Times New Roman" w:hAnsi="Times New Roman"/>
          <w:sz w:val="24"/>
          <w:szCs w:val="24"/>
          <w:lang w:eastAsia="ru-RU"/>
        </w:rPr>
        <w:t xml:space="preserve">администрацией </w:t>
      </w:r>
      <w:r w:rsidR="00C55988" w:rsidRPr="002E4FC6">
        <w:rPr>
          <w:rFonts w:ascii="Times New Roman" w:eastAsia="Calibri" w:hAnsi="Times New Roman" w:cs="Times New Roman"/>
          <w:sz w:val="24"/>
          <w:szCs w:val="24"/>
          <w:lang w:eastAsia="ru-RU"/>
        </w:rPr>
        <w:t>осуществляется взаимодействие с органами государственной власти Забайкальского края по вопросам содействия развитию малого и среднего предпринимательства. Так Фондом развития промышленности Забайкальского края предоставлен льготный кредит за счет средств, предоставленных из федерального бюджета по программе «Проекты развития региона» (2% на 7 ле</w:t>
      </w:r>
      <w:r w:rsidR="00C55988" w:rsidRPr="002E4FC6">
        <w:rPr>
          <w:rFonts w:ascii="Times New Roman" w:hAnsi="Times New Roman"/>
          <w:sz w:val="24"/>
          <w:szCs w:val="24"/>
          <w:lang w:eastAsia="ru-RU"/>
        </w:rPr>
        <w:t xml:space="preserve">т) – </w:t>
      </w:r>
      <w:r w:rsidR="00C55988" w:rsidRPr="002E4FC6">
        <w:rPr>
          <w:rFonts w:ascii="Times New Roman" w:eastAsia="Calibri" w:hAnsi="Times New Roman" w:cs="Times New Roman"/>
          <w:sz w:val="24"/>
          <w:szCs w:val="24"/>
          <w:lang w:eastAsia="ru-RU"/>
        </w:rPr>
        <w:t xml:space="preserve"> проект «Организация производства хлеба и хлебобулочных изделий». Данны</w:t>
      </w:r>
      <w:r w:rsidR="00C55988" w:rsidRPr="002E4FC6">
        <w:rPr>
          <w:rFonts w:ascii="Times New Roman" w:hAnsi="Times New Roman"/>
          <w:sz w:val="24"/>
          <w:szCs w:val="24"/>
          <w:lang w:eastAsia="ru-RU"/>
        </w:rPr>
        <w:t>й</w:t>
      </w:r>
      <w:r w:rsidR="00C55988" w:rsidRPr="002E4FC6">
        <w:rPr>
          <w:rFonts w:ascii="Times New Roman" w:eastAsia="Calibri" w:hAnsi="Times New Roman" w:cs="Times New Roman"/>
          <w:sz w:val="24"/>
          <w:szCs w:val="24"/>
          <w:lang w:eastAsia="ru-RU"/>
        </w:rPr>
        <w:t xml:space="preserve"> проект</w:t>
      </w:r>
      <w:r w:rsidR="00C55988" w:rsidRPr="002E4FC6">
        <w:rPr>
          <w:rFonts w:ascii="Times New Roman" w:hAnsi="Times New Roman"/>
          <w:sz w:val="24"/>
          <w:szCs w:val="24"/>
          <w:lang w:eastAsia="ru-RU"/>
        </w:rPr>
        <w:t xml:space="preserve"> </w:t>
      </w:r>
      <w:r w:rsidR="00C55988" w:rsidRPr="002E4FC6">
        <w:rPr>
          <w:rFonts w:ascii="Times New Roman" w:eastAsia="Calibri" w:hAnsi="Times New Roman" w:cs="Times New Roman"/>
          <w:sz w:val="24"/>
          <w:szCs w:val="24"/>
          <w:lang w:eastAsia="ru-RU"/>
        </w:rPr>
        <w:t xml:space="preserve"> успешно осуществляют свою деятельность</w:t>
      </w:r>
      <w:r w:rsidR="00C55988" w:rsidRPr="002E4FC6">
        <w:rPr>
          <w:rFonts w:ascii="Times New Roman" w:hAnsi="Times New Roman"/>
          <w:sz w:val="24"/>
          <w:szCs w:val="24"/>
          <w:lang w:eastAsia="ru-RU"/>
        </w:rPr>
        <w:t xml:space="preserve"> на территории сельского поселения «Дурулгуйское». </w:t>
      </w:r>
    </w:p>
    <w:p w:rsidR="00C55988" w:rsidRPr="002E4FC6" w:rsidRDefault="008E5451" w:rsidP="008E5451">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C55988" w:rsidRPr="002E4FC6">
        <w:rPr>
          <w:rFonts w:ascii="Times New Roman" w:eastAsia="Calibri" w:hAnsi="Times New Roman" w:cs="Times New Roman"/>
          <w:sz w:val="24"/>
          <w:szCs w:val="24"/>
          <w:lang w:eastAsia="ru-RU"/>
        </w:rPr>
        <w:t xml:space="preserve">В настоящее время ведется работа по </w:t>
      </w:r>
      <w:r w:rsidR="00C55988" w:rsidRPr="002E4FC6">
        <w:rPr>
          <w:rFonts w:ascii="Times New Roman" w:hAnsi="Times New Roman"/>
          <w:sz w:val="24"/>
          <w:szCs w:val="24"/>
          <w:lang w:eastAsia="ru-RU"/>
        </w:rPr>
        <w:t xml:space="preserve">созданию предприятия по снабжению населения топливом </w:t>
      </w:r>
      <w:r w:rsidR="00C55988" w:rsidRPr="002E4FC6">
        <w:rPr>
          <w:rFonts w:ascii="Times New Roman" w:eastAsia="Calibri" w:hAnsi="Times New Roman" w:cs="Times New Roman"/>
          <w:sz w:val="24"/>
          <w:szCs w:val="24"/>
          <w:lang w:eastAsia="ru-RU"/>
        </w:rPr>
        <w:t>.</w:t>
      </w:r>
    </w:p>
    <w:p w:rsidR="002E4FC6" w:rsidRDefault="002E4FC6" w:rsidP="006B52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E5451">
        <w:rPr>
          <w:rFonts w:ascii="Times New Roman" w:hAnsi="Times New Roman" w:cs="Times New Roman"/>
          <w:sz w:val="24"/>
          <w:szCs w:val="24"/>
        </w:rPr>
        <w:t xml:space="preserve">     </w:t>
      </w:r>
      <w:r w:rsidR="005E47D5" w:rsidRPr="002E4FC6">
        <w:rPr>
          <w:rFonts w:ascii="Times New Roman" w:hAnsi="Times New Roman" w:cs="Times New Roman"/>
          <w:sz w:val="24"/>
          <w:szCs w:val="24"/>
        </w:rPr>
        <w:t>В 2021 году согласно  дополнительного соглашени</w:t>
      </w:r>
      <w:r>
        <w:rPr>
          <w:rFonts w:ascii="Times New Roman" w:hAnsi="Times New Roman" w:cs="Times New Roman"/>
          <w:sz w:val="24"/>
          <w:szCs w:val="24"/>
        </w:rPr>
        <w:t>я о проведении реструктуризации</w:t>
      </w:r>
    </w:p>
    <w:p w:rsidR="00DA2F54" w:rsidRPr="002E4FC6" w:rsidRDefault="005E47D5" w:rsidP="006B52C6">
      <w:pPr>
        <w:spacing w:after="0" w:line="240" w:lineRule="auto"/>
        <w:jc w:val="both"/>
        <w:rPr>
          <w:rFonts w:ascii="Times New Roman" w:hAnsi="Times New Roman" w:cs="Times New Roman"/>
          <w:sz w:val="24"/>
          <w:szCs w:val="24"/>
        </w:rPr>
      </w:pPr>
      <w:r w:rsidRPr="002E4FC6">
        <w:rPr>
          <w:rFonts w:ascii="Times New Roman" w:hAnsi="Times New Roman" w:cs="Times New Roman"/>
          <w:sz w:val="24"/>
          <w:szCs w:val="24"/>
        </w:rPr>
        <w:t xml:space="preserve">задолженности </w:t>
      </w:r>
      <w:r w:rsidR="00DA2F54" w:rsidRPr="002E4FC6">
        <w:rPr>
          <w:rFonts w:ascii="Times New Roman" w:hAnsi="Times New Roman" w:cs="Times New Roman"/>
          <w:sz w:val="24"/>
          <w:szCs w:val="24"/>
        </w:rPr>
        <w:t>по бюджетным кредитам, выданным</w:t>
      </w:r>
      <w:r w:rsidR="002E4FC6">
        <w:rPr>
          <w:rFonts w:ascii="Times New Roman" w:hAnsi="Times New Roman" w:cs="Times New Roman"/>
          <w:sz w:val="24"/>
          <w:szCs w:val="24"/>
        </w:rPr>
        <w:t xml:space="preserve"> </w:t>
      </w:r>
      <w:r w:rsidRPr="002E4FC6">
        <w:rPr>
          <w:rFonts w:ascii="Times New Roman" w:hAnsi="Times New Roman" w:cs="Times New Roman"/>
          <w:sz w:val="24"/>
          <w:szCs w:val="24"/>
        </w:rPr>
        <w:t xml:space="preserve">из бюджета Забайкальского края бюджету муниципального района «Ононский район»  в соответствии с соглашениями « О предоставлении бюджетного кредита» от 01 сентября 2015 года № 1411, от 01 августа 2016 года № 1515, от 12 апреля 2016 года № 1482, от 11 декабря 2017 года  № 1589 нами была разработана программа «Модернизация объектов коммунальной инфраструктуры в   муниципальном  районе «Ононский район» на 2021-2024 годы», мероприятия которой перенесены на 2022 год, в связи с поздним принятием </w:t>
      </w:r>
      <w:r w:rsidR="00DA2F54" w:rsidRPr="002E4FC6">
        <w:rPr>
          <w:rFonts w:ascii="Times New Roman" w:hAnsi="Times New Roman" w:cs="Times New Roman"/>
          <w:sz w:val="24"/>
          <w:szCs w:val="24"/>
        </w:rPr>
        <w:t>«</w:t>
      </w:r>
      <w:r w:rsidRPr="002E4FC6">
        <w:rPr>
          <w:rFonts w:ascii="Times New Roman" w:hAnsi="Times New Roman" w:cs="Times New Roman"/>
          <w:sz w:val="24"/>
          <w:szCs w:val="24"/>
        </w:rPr>
        <w:t>Порядка</w:t>
      </w:r>
      <w:r w:rsidR="00DA2F54" w:rsidRPr="002E4FC6">
        <w:rPr>
          <w:rFonts w:ascii="Times New Roman" w:hAnsi="Times New Roman"/>
          <w:sz w:val="24"/>
          <w:szCs w:val="24"/>
        </w:rPr>
        <w:t xml:space="preserve"> определения новых инвестиционных проектов, в целях реализации которых средства бюджетов муниципальных районов, муниципальных и городских округов Забайкальского края, высвобождаемые в результате снижения объема погашения задолженности </w:t>
      </w:r>
      <w:r w:rsidR="00DA2F54" w:rsidRPr="002E4FC6">
        <w:rPr>
          <w:rFonts w:ascii="Times New Roman" w:eastAsia="Arial Unicode MS" w:hAnsi="Times New Roman"/>
          <w:sz w:val="24"/>
          <w:szCs w:val="24"/>
          <w:lang w:eastAsia="ru-RU"/>
        </w:rPr>
        <w:t xml:space="preserve">муниципальных </w:t>
      </w:r>
      <w:r w:rsidR="00DA2F54" w:rsidRPr="002E4FC6">
        <w:rPr>
          <w:rFonts w:ascii="Times New Roman" w:hAnsi="Times New Roman"/>
          <w:sz w:val="24"/>
          <w:szCs w:val="24"/>
        </w:rPr>
        <w:t>районов, муниципальных и городских округов Забайкальского края перед Забайкальским краем по бюджетным кредитам, подлежат направлению на осуществление муниципальными районами, муниципальными и городскими округами Забайкальского края бюджетных инвестиций в объекты инфраструктуры».</w:t>
      </w:r>
    </w:p>
    <w:p w:rsidR="00622F4B" w:rsidRPr="002E4FC6" w:rsidRDefault="00DA2F54" w:rsidP="006B52C6">
      <w:pPr>
        <w:spacing w:after="0"/>
        <w:jc w:val="both"/>
        <w:rPr>
          <w:rFonts w:ascii="Times New Roman" w:eastAsia="Calibri" w:hAnsi="Times New Roman" w:cs="Times New Roman"/>
          <w:b/>
          <w:bCs/>
          <w:sz w:val="24"/>
          <w:szCs w:val="24"/>
        </w:rPr>
      </w:pPr>
      <w:r w:rsidRPr="002E4FC6">
        <w:rPr>
          <w:rFonts w:ascii="Times New Roman" w:hAnsi="Times New Roman" w:cs="Times New Roman"/>
          <w:color w:val="FF0000"/>
          <w:sz w:val="24"/>
          <w:szCs w:val="24"/>
        </w:rPr>
        <w:t xml:space="preserve"> </w:t>
      </w:r>
      <w:r w:rsidR="002D784F" w:rsidRPr="002E4FC6">
        <w:rPr>
          <w:rFonts w:ascii="Times New Roman" w:hAnsi="Times New Roman" w:cs="Times New Roman"/>
          <w:color w:val="FF0000"/>
          <w:sz w:val="24"/>
          <w:szCs w:val="24"/>
        </w:rPr>
        <w:t xml:space="preserve">      </w:t>
      </w:r>
      <w:r w:rsidR="002D784F" w:rsidRPr="002E4FC6">
        <w:rPr>
          <w:rFonts w:ascii="Times New Roman" w:hAnsi="Times New Roman" w:cs="Times New Roman"/>
          <w:sz w:val="24"/>
          <w:szCs w:val="24"/>
        </w:rPr>
        <w:t xml:space="preserve">Услуги по перевозке пассажиров по внутрирайонным маршрутам </w:t>
      </w:r>
      <w:r w:rsidR="002D784F" w:rsidRPr="002E4FC6">
        <w:rPr>
          <w:rFonts w:ascii="Times New Roman" w:eastAsia="Times New Roman" w:hAnsi="Times New Roman" w:cs="Times New Roman"/>
          <w:sz w:val="24"/>
          <w:szCs w:val="24"/>
          <w:lang w:eastAsia="ru-RU"/>
        </w:rPr>
        <w:t>после проведения  процедуры согласования  с УФАС Забайкальского края</w:t>
      </w:r>
      <w:r w:rsidR="008E5451">
        <w:rPr>
          <w:rFonts w:ascii="Times New Roman" w:eastAsia="Times New Roman" w:hAnsi="Times New Roman" w:cs="Times New Roman"/>
          <w:sz w:val="24"/>
          <w:szCs w:val="24"/>
          <w:lang w:eastAsia="ru-RU"/>
        </w:rPr>
        <w:t xml:space="preserve"> о предоставлении</w:t>
      </w:r>
      <w:r w:rsidR="002D784F" w:rsidRPr="002E4FC6">
        <w:rPr>
          <w:rFonts w:ascii="Times New Roman" w:eastAsia="Times New Roman" w:hAnsi="Times New Roman" w:cs="Times New Roman"/>
          <w:sz w:val="24"/>
          <w:szCs w:val="24"/>
          <w:lang w:eastAsia="ru-RU"/>
        </w:rPr>
        <w:t xml:space="preserve"> муниципальной преференции, осуществляется ИП Станковым С.Г. </w:t>
      </w:r>
      <w:r w:rsidR="005132E4">
        <w:rPr>
          <w:rFonts w:ascii="Times New Roman" w:eastAsia="Times New Roman" w:hAnsi="Times New Roman" w:cs="Times New Roman"/>
          <w:sz w:val="24"/>
          <w:szCs w:val="24"/>
          <w:lang w:eastAsia="ru-RU"/>
        </w:rPr>
        <w:t xml:space="preserve">, </w:t>
      </w:r>
      <w:r w:rsidR="002D784F" w:rsidRPr="002E4FC6">
        <w:rPr>
          <w:rFonts w:ascii="Times New Roman" w:eastAsia="Times New Roman" w:hAnsi="Times New Roman" w:cs="Times New Roman"/>
          <w:sz w:val="24"/>
          <w:szCs w:val="24"/>
          <w:lang w:eastAsia="ru-RU"/>
        </w:rPr>
        <w:t>перевезено с июня 2021 года по 31 декабря 2021</w:t>
      </w:r>
      <w:r w:rsidR="00A13A96">
        <w:rPr>
          <w:rFonts w:ascii="Times New Roman" w:eastAsia="Times New Roman" w:hAnsi="Times New Roman" w:cs="Times New Roman"/>
          <w:sz w:val="24"/>
          <w:szCs w:val="24"/>
          <w:lang w:eastAsia="ru-RU"/>
        </w:rPr>
        <w:t xml:space="preserve"> </w:t>
      </w:r>
      <w:r w:rsidR="00DB76E2">
        <w:rPr>
          <w:rFonts w:ascii="Times New Roman" w:eastAsia="Times New Roman" w:hAnsi="Times New Roman" w:cs="Times New Roman"/>
          <w:sz w:val="24"/>
          <w:szCs w:val="24"/>
          <w:lang w:eastAsia="ru-RU"/>
        </w:rPr>
        <w:t>-</w:t>
      </w:r>
      <w:r w:rsidR="002D784F" w:rsidRPr="002E4FC6">
        <w:rPr>
          <w:rFonts w:ascii="Times New Roman" w:eastAsia="Times New Roman" w:hAnsi="Times New Roman" w:cs="Times New Roman"/>
          <w:sz w:val="24"/>
          <w:szCs w:val="24"/>
          <w:lang w:eastAsia="ru-RU"/>
        </w:rPr>
        <w:t xml:space="preserve"> 1660 человек.</w:t>
      </w:r>
    </w:p>
    <w:p w:rsidR="00622F4B" w:rsidRPr="00E01442" w:rsidRDefault="00DA2F54" w:rsidP="006B52C6">
      <w:pPr>
        <w:spacing w:after="0" w:line="240" w:lineRule="auto"/>
        <w:jc w:val="both"/>
        <w:rPr>
          <w:rFonts w:ascii="Times New Roman" w:hAnsi="Times New Roman" w:cs="Times New Roman"/>
          <w:sz w:val="24"/>
          <w:szCs w:val="24"/>
        </w:rPr>
      </w:pPr>
      <w:r w:rsidRPr="002E4FC6">
        <w:rPr>
          <w:rFonts w:ascii="Times New Roman" w:hAnsi="Times New Roman" w:cs="Times New Roman"/>
          <w:sz w:val="24"/>
          <w:szCs w:val="24"/>
        </w:rPr>
        <w:t xml:space="preserve">        </w:t>
      </w:r>
      <w:r w:rsidR="00622F4B" w:rsidRPr="002E4FC6">
        <w:rPr>
          <w:rFonts w:ascii="Times New Roman" w:hAnsi="Times New Roman" w:cs="Times New Roman"/>
          <w:sz w:val="24"/>
          <w:szCs w:val="24"/>
        </w:rPr>
        <w:t>В целях координации и взаимодействия   органов местного самоуправления, территориальных органов исполнительной власти, иных органов и учреждений на территории муниципального района «Ононский район», в администрации образованы рабочие группы, межведомственные комиссии по соответствующим направлениям деятельности</w:t>
      </w:r>
      <w:r w:rsidR="00622F4B" w:rsidRPr="00E01442">
        <w:rPr>
          <w:rFonts w:ascii="Times New Roman" w:hAnsi="Times New Roman" w:cs="Times New Roman"/>
          <w:sz w:val="24"/>
          <w:szCs w:val="24"/>
        </w:rPr>
        <w:t xml:space="preserve"> администрации. Всего действующих 36 комиссий  и в части работы отдельных комиссий осуществляется:</w:t>
      </w:r>
    </w:p>
    <w:p w:rsidR="004B237E" w:rsidRDefault="00622F4B" w:rsidP="006B52C6">
      <w:pPr>
        <w:spacing w:after="0" w:line="240" w:lineRule="auto"/>
        <w:jc w:val="both"/>
        <w:rPr>
          <w:rFonts w:ascii="Times New Roman" w:hAnsi="Times New Roman" w:cs="Times New Roman"/>
          <w:sz w:val="24"/>
          <w:szCs w:val="24"/>
        </w:rPr>
      </w:pPr>
      <w:r w:rsidRPr="00E01442">
        <w:rPr>
          <w:rFonts w:ascii="Times New Roman" w:hAnsi="Times New Roman" w:cs="Times New Roman"/>
          <w:sz w:val="24"/>
          <w:szCs w:val="24"/>
        </w:rPr>
        <w:t xml:space="preserve">        </w:t>
      </w:r>
      <w:r w:rsidR="00DA2F54">
        <w:rPr>
          <w:rFonts w:ascii="Times New Roman" w:hAnsi="Times New Roman" w:cs="Times New Roman"/>
          <w:sz w:val="24"/>
          <w:szCs w:val="24"/>
        </w:rPr>
        <w:t>- д</w:t>
      </w:r>
      <w:r w:rsidRPr="00E01442">
        <w:rPr>
          <w:rFonts w:ascii="Times New Roman" w:hAnsi="Times New Roman" w:cs="Times New Roman"/>
          <w:sz w:val="24"/>
          <w:szCs w:val="24"/>
        </w:rPr>
        <w:t xml:space="preserve">ля реализации на территории района  Закона Забайкальского края от 24 февраля 2021 года № 1920-ЗЗК « О государственной социальной помощи, социальной помощи для отдельных категорий граждан в Забайкальском крае» постановлением администрации  от 25.03.2021 года </w:t>
      </w:r>
      <w:r w:rsidRPr="00E01442">
        <w:rPr>
          <w:rFonts w:ascii="Times New Roman" w:hAnsi="Times New Roman" w:cs="Times New Roman"/>
          <w:sz w:val="24"/>
          <w:szCs w:val="24"/>
        </w:rPr>
        <w:lastRenderedPageBreak/>
        <w:t xml:space="preserve">№ 69 создана комиссия по </w:t>
      </w:r>
      <w:r w:rsidRPr="00E01442">
        <w:rPr>
          <w:rFonts w:ascii="Times New Roman" w:hAnsi="Times New Roman" w:cs="Times New Roman"/>
          <w:b/>
          <w:sz w:val="24"/>
          <w:szCs w:val="24"/>
        </w:rPr>
        <w:t xml:space="preserve"> </w:t>
      </w:r>
      <w:r w:rsidRPr="00E01442">
        <w:rPr>
          <w:rFonts w:ascii="Times New Roman" w:hAnsi="Times New Roman" w:cs="Times New Roman"/>
          <w:sz w:val="24"/>
          <w:szCs w:val="24"/>
        </w:rPr>
        <w:t>координации взаимодействия органов местного самоуправления, органов социальной защиты населения, органов службы занятости при оказании государственной социальной помощи на основании социального контракта. В 2021 году проведено 10 заседаний и в рамках программы заключены социальные контракты по поддержке малоимущих семей и граждан, проживающих  в сельских поселениях в количестве  61 участника на общую сумму  5 758 946     рублей. В 2022 году планируется увеличение количества социальных контрактов до 74 участников программы с обеспечением суммы свыше 6.0 млн. рублей</w:t>
      </w:r>
      <w:r w:rsidR="004B237E">
        <w:rPr>
          <w:rFonts w:ascii="Times New Roman" w:hAnsi="Times New Roman" w:cs="Times New Roman"/>
          <w:sz w:val="24"/>
          <w:szCs w:val="24"/>
        </w:rPr>
        <w:t>.</w:t>
      </w:r>
    </w:p>
    <w:p w:rsidR="00622F4B" w:rsidRPr="004B237E" w:rsidRDefault="004B237E" w:rsidP="006B52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р</w:t>
      </w:r>
      <w:r w:rsidR="00622F4B" w:rsidRPr="00E01442">
        <w:rPr>
          <w:rFonts w:ascii="Times New Roman" w:eastAsia="Calibri" w:hAnsi="Times New Roman" w:cs="Times New Roman"/>
          <w:sz w:val="24"/>
          <w:szCs w:val="24"/>
        </w:rPr>
        <w:t xml:space="preserve">абочая группа по противодействию неформальной занятости населения на территории муниципального района «Ононский район» образована на основании распоряжения администрации МР «Ононский район» № 121 от 21.05.2021 г., в состав которой входят представители Федеральной налоговой службы, </w:t>
      </w:r>
      <w:r>
        <w:rPr>
          <w:rFonts w:ascii="Times New Roman" w:eastAsia="Calibri" w:hAnsi="Times New Roman" w:cs="Times New Roman"/>
          <w:sz w:val="24"/>
          <w:szCs w:val="24"/>
        </w:rPr>
        <w:t>Клиентской службы ПФР</w:t>
      </w:r>
      <w:r w:rsidR="00622F4B" w:rsidRPr="00E01442">
        <w:rPr>
          <w:rFonts w:ascii="Times New Roman" w:eastAsia="Calibri" w:hAnsi="Times New Roman" w:cs="Times New Roman"/>
          <w:sz w:val="24"/>
          <w:szCs w:val="24"/>
        </w:rPr>
        <w:t xml:space="preserve"> РФ, </w:t>
      </w:r>
      <w:r>
        <w:rPr>
          <w:rFonts w:ascii="Times New Roman" w:eastAsia="Calibri" w:hAnsi="Times New Roman" w:cs="Times New Roman"/>
          <w:sz w:val="24"/>
          <w:szCs w:val="24"/>
        </w:rPr>
        <w:t>Пункта полиции</w:t>
      </w:r>
      <w:r w:rsidR="00622F4B" w:rsidRPr="00E01442">
        <w:rPr>
          <w:rFonts w:ascii="Times New Roman" w:eastAsia="Calibri" w:hAnsi="Times New Roman" w:cs="Times New Roman"/>
          <w:sz w:val="24"/>
          <w:szCs w:val="24"/>
        </w:rPr>
        <w:t xml:space="preserve"> по Ононскому району и средств массовой информации района. Одной из задач межведомственной комиссии является выявление фактов неформальной занятости населения и их устранение. </w:t>
      </w:r>
    </w:p>
    <w:p w:rsidR="00622F4B" w:rsidRPr="00E01442" w:rsidRDefault="00622F4B" w:rsidP="006B52C6">
      <w:pPr>
        <w:spacing w:after="0" w:line="240" w:lineRule="auto"/>
        <w:jc w:val="both"/>
        <w:rPr>
          <w:rFonts w:ascii="Times New Roman" w:eastAsia="Calibri" w:hAnsi="Times New Roman" w:cs="Times New Roman"/>
          <w:sz w:val="24"/>
          <w:szCs w:val="24"/>
        </w:rPr>
      </w:pPr>
      <w:r w:rsidRPr="00E01442">
        <w:rPr>
          <w:rFonts w:ascii="Times New Roman" w:eastAsia="Calibri" w:hAnsi="Times New Roman" w:cs="Times New Roman"/>
          <w:sz w:val="24"/>
          <w:szCs w:val="24"/>
        </w:rPr>
        <w:t xml:space="preserve">            В соответствии с планом проводятся межведомственные заседания рабочей группы по вопросам легализации трудовых отношений работников  (в 2021 году – 5 заседаний). В 2021 году  на территории Ононского района осуществляли деятельность  76 юридических лиц и 155 индивидуальных предпринимателей. Проведено 19 рейдовых мероприятий в сфере сельского и лесного хозяйства, торговли и общественного питания и услуг. По итогам проведенных работ по снижению неформальной занятости в 2021 году выявлено 3 работника в сфере торговли,  с которыми не заключены трудовые договоры. Копии актов направлены в прокуратуру Ононского района.</w:t>
      </w:r>
    </w:p>
    <w:p w:rsidR="00622F4B" w:rsidRPr="00E01442" w:rsidRDefault="004B237E" w:rsidP="006B52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622F4B" w:rsidRPr="00E01442">
        <w:rPr>
          <w:rFonts w:ascii="Times New Roman" w:hAnsi="Times New Roman" w:cs="Times New Roman"/>
          <w:bCs/>
          <w:iCs/>
          <w:sz w:val="24"/>
          <w:szCs w:val="24"/>
        </w:rPr>
        <w:t xml:space="preserve">Комиссия по делам несовершеннолетних и защите их прав администрации муниципального района «Ононский район» (далее – КДН и ЗП) является постоянно действующим коллегиальным органом системы профилактики безнадзорности и правонарушений несовершеннолетних, образуемым в целях координации деятельности </w:t>
      </w:r>
      <w:r w:rsidR="00622F4B" w:rsidRPr="00E01442">
        <w:rPr>
          <w:rFonts w:ascii="Times New Roman" w:hAnsi="Times New Roman" w:cs="Times New Roman"/>
          <w:sz w:val="24"/>
          <w:szCs w:val="24"/>
        </w:rPr>
        <w:t xml:space="preserve">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выявлении и устранении причин и условий, способствующих этому, обеспечении защиты прав и законных интересов несовершеннолетних. </w:t>
      </w:r>
    </w:p>
    <w:p w:rsidR="00622F4B" w:rsidRPr="00E01442" w:rsidRDefault="004B237E" w:rsidP="006B52C6">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00622F4B" w:rsidRPr="00E01442">
        <w:rPr>
          <w:rFonts w:ascii="Times New Roman" w:hAnsi="Times New Roman" w:cs="Times New Roman"/>
          <w:sz w:val="24"/>
          <w:szCs w:val="24"/>
        </w:rPr>
        <w:t xml:space="preserve">За  2021 год проведено 23 плановых и 5 выездных заседаний КДН и ЗП  и рассмотрено 49 дел </w:t>
      </w:r>
      <w:r w:rsidR="00622F4B" w:rsidRPr="00E01442">
        <w:rPr>
          <w:rFonts w:ascii="Times New Roman" w:eastAsia="Times New Roman" w:hAnsi="Times New Roman" w:cs="Times New Roman"/>
          <w:sz w:val="24"/>
          <w:szCs w:val="24"/>
          <w:lang w:eastAsia="ru-RU"/>
        </w:rPr>
        <w:t>об административных правонарушениях,  из них –47 неисполнение или ненадлежащее исполнение родительских обязанностей,   состоят  на профилактическом учете 14 семей, находящихся в социально-опасном положении, в которых имеется 25 детей</w:t>
      </w:r>
      <w:r w:rsidR="00622F4B" w:rsidRPr="00E01442">
        <w:rPr>
          <w:rFonts w:ascii="Times New Roman" w:hAnsi="Times New Roman" w:cs="Times New Roman"/>
          <w:sz w:val="24"/>
          <w:szCs w:val="24"/>
        </w:rPr>
        <w:t>,   на учете в ПДН пункта полиции  по  Ононскому району состоит  12 подростков ( в 2020 году – 18 детей). Один несовершеннолетний помещен в специальное учреждение закрытого типа. За истекший период 2021 года совместно с ПДН,  КДН и ЗП, органом опеки и попечительства проведен 51 патронаж с составлением актов жилищно-бытовых условий.</w:t>
      </w:r>
      <w:r w:rsidR="00622F4B" w:rsidRPr="00E01442">
        <w:rPr>
          <w:rFonts w:ascii="Times New Roman" w:eastAsia="Times New Roman" w:hAnsi="Times New Roman" w:cs="Times New Roman"/>
          <w:sz w:val="24"/>
          <w:szCs w:val="24"/>
          <w:lang w:eastAsia="ru-RU"/>
        </w:rPr>
        <w:t xml:space="preserve">  </w:t>
      </w:r>
    </w:p>
    <w:p w:rsidR="0052668B" w:rsidRDefault="0052668B" w:rsidP="006B52C6">
      <w:pPr>
        <w:spacing w:after="0" w:line="240" w:lineRule="auto"/>
        <w:jc w:val="both"/>
        <w:rPr>
          <w:rFonts w:eastAsia="Times New Roman" w:cs="Times New Roman"/>
          <w:sz w:val="27"/>
          <w:szCs w:val="27"/>
          <w:lang w:eastAsia="ru-RU"/>
        </w:rPr>
      </w:pPr>
      <w:r>
        <w:rPr>
          <w:rFonts w:ascii="Times New Roman" w:hAnsi="Times New Roman" w:cs="Times New Roman"/>
          <w:sz w:val="24"/>
          <w:szCs w:val="24"/>
        </w:rPr>
        <w:t xml:space="preserve">          </w:t>
      </w:r>
      <w:r w:rsidR="00622F4B" w:rsidRPr="00E01442">
        <w:rPr>
          <w:rFonts w:ascii="Times New Roman" w:hAnsi="Times New Roman" w:cs="Times New Roman"/>
          <w:sz w:val="24"/>
          <w:szCs w:val="24"/>
        </w:rPr>
        <w:t>Также в течение года рассмотрено 15 информаций органов системы профилактики о выявлении неблагополучия в семьях, проведено 22 индивидуальных консультаций с  9-ю  родителями, с 1  несовершеннолетним, 3 групповых консультации, направленные на гармонизацию детско-родительских отношений,  2 групповых занятий с учащимися с выездом в школу. За 2021 год несовершеннолетними совершено 5 преступлений, 6 правонарушений (в аналогичном периоде  2020  года – 10 преступлений, 9  - правонарушений)</w:t>
      </w:r>
      <w:r>
        <w:rPr>
          <w:rFonts w:ascii="Times New Roman" w:hAnsi="Times New Roman" w:cs="Times New Roman"/>
          <w:sz w:val="24"/>
          <w:szCs w:val="24"/>
        </w:rPr>
        <w:t xml:space="preserve">;                                                              </w:t>
      </w:r>
      <w:r w:rsidRPr="00285B07">
        <w:rPr>
          <w:rFonts w:eastAsia="Times New Roman" w:cs="Times New Roman"/>
          <w:sz w:val="27"/>
          <w:szCs w:val="27"/>
          <w:lang w:eastAsia="ru-RU"/>
        </w:rPr>
        <w:t xml:space="preserve"> </w:t>
      </w:r>
      <w:r>
        <w:rPr>
          <w:rFonts w:eastAsia="Times New Roman" w:cs="Times New Roman"/>
          <w:sz w:val="27"/>
          <w:szCs w:val="27"/>
          <w:lang w:eastAsia="ru-RU"/>
        </w:rPr>
        <w:t xml:space="preserve">  </w:t>
      </w:r>
    </w:p>
    <w:p w:rsidR="00622F4B" w:rsidRPr="0052668B" w:rsidRDefault="0052668B" w:rsidP="006B52C6">
      <w:pPr>
        <w:spacing w:after="0" w:line="240" w:lineRule="auto"/>
        <w:jc w:val="both"/>
        <w:rPr>
          <w:rFonts w:ascii="Times New Roman" w:hAnsi="Times New Roman" w:cs="Times New Roman"/>
          <w:sz w:val="24"/>
          <w:szCs w:val="24"/>
        </w:rPr>
      </w:pPr>
      <w:r w:rsidRPr="0052668B">
        <w:rPr>
          <w:rFonts w:ascii="Times New Roman" w:eastAsia="Times New Roman" w:hAnsi="Times New Roman" w:cs="Times New Roman"/>
          <w:sz w:val="24"/>
          <w:szCs w:val="24"/>
          <w:lang w:eastAsia="ru-RU"/>
        </w:rPr>
        <w:t xml:space="preserve">          - </w:t>
      </w:r>
      <w:r w:rsidR="00622F4B" w:rsidRPr="0052668B">
        <w:rPr>
          <w:rFonts w:ascii="Times New Roman" w:hAnsi="Times New Roman" w:cs="Times New Roman"/>
          <w:sz w:val="24"/>
          <w:szCs w:val="24"/>
        </w:rPr>
        <w:t xml:space="preserve">межведомственная комиссия по реализации  переданных отдельных государственных полномочий в сфере охраны труда и территориальная трехсторонняя комиссия по урегулированию социально-трудовых отношений. На территории муниципального района действует территориальное трехстороннее соглашение, подписанное сторонами социального партнерства. </w:t>
      </w:r>
    </w:p>
    <w:p w:rsidR="00622F4B" w:rsidRPr="0052668B" w:rsidRDefault="0052668B" w:rsidP="006B52C6">
      <w:pPr>
        <w:pStyle w:val="a5"/>
        <w:jc w:val="both"/>
        <w:rPr>
          <w:rFonts w:cs="Times New Roman"/>
          <w:szCs w:val="24"/>
        </w:rPr>
      </w:pPr>
      <w:r>
        <w:rPr>
          <w:rFonts w:cs="Times New Roman"/>
          <w:szCs w:val="24"/>
        </w:rPr>
        <w:t xml:space="preserve">          </w:t>
      </w:r>
      <w:r w:rsidR="00622F4B" w:rsidRPr="0052668B">
        <w:rPr>
          <w:rFonts w:cs="Times New Roman"/>
          <w:szCs w:val="24"/>
        </w:rPr>
        <w:t>В отчетном периоде в соответствии с законом Забайкальского края от 24.12.2010 №453-ЗЗК</w:t>
      </w:r>
      <w:r w:rsidR="00622F4B" w:rsidRPr="0052668B">
        <w:rPr>
          <w:szCs w:val="24"/>
        </w:rPr>
        <w:t xml:space="preserve"> </w:t>
      </w:r>
      <w:r w:rsidR="00622F4B" w:rsidRPr="0052668B">
        <w:rPr>
          <w:rFonts w:cs="Times New Roman"/>
          <w:szCs w:val="24"/>
        </w:rPr>
        <w:t xml:space="preserve">в порядке ведомственного контроля за соблюдением трудового законодательства и иных нормативных правовых актов, содержащих нормы трудового права проведены проверки в 2 </w:t>
      </w:r>
      <w:r w:rsidR="00622F4B" w:rsidRPr="0052668B">
        <w:rPr>
          <w:rFonts w:cs="Times New Roman"/>
          <w:szCs w:val="24"/>
        </w:rPr>
        <w:lastRenderedPageBreak/>
        <w:t>подведомственных учреждениях</w:t>
      </w:r>
      <w:r w:rsidR="00622F4B" w:rsidRPr="0052668B">
        <w:rPr>
          <w:rFonts w:cs="Times New Roman"/>
          <w:szCs w:val="24"/>
          <w:lang w:bidi="ru-RU"/>
        </w:rPr>
        <w:t xml:space="preserve"> </w:t>
      </w:r>
      <w:r w:rsidR="00622F4B" w:rsidRPr="0052668B">
        <w:rPr>
          <w:rFonts w:cs="Times New Roman"/>
          <w:szCs w:val="24"/>
        </w:rPr>
        <w:t xml:space="preserve">культуры,    проведен анализ состояния условий    и   охраны труда в 3-х  организациях сельского хозяйства.   </w:t>
      </w:r>
      <w:r w:rsidR="00622F4B" w:rsidRPr="0052668B">
        <w:rPr>
          <w:rFonts w:cs="Times New Roman"/>
          <w:szCs w:val="24"/>
          <w:lang w:bidi="ru-RU"/>
        </w:rPr>
        <w:t>Организована работа по распространению и внедрению Типовой программы «Нулевой травматизм» и актуализации реестров</w:t>
      </w:r>
      <w:r w:rsidR="00622F4B" w:rsidRPr="0052668B">
        <w:rPr>
          <w:rFonts w:cs="Times New Roman"/>
          <w:color w:val="000000"/>
          <w:szCs w:val="24"/>
        </w:rPr>
        <w:t xml:space="preserve"> </w:t>
      </w:r>
      <w:r w:rsidR="00622F4B" w:rsidRPr="0052668B">
        <w:rPr>
          <w:rFonts w:cs="Times New Roman"/>
          <w:bCs/>
          <w:color w:val="000000"/>
          <w:szCs w:val="24"/>
        </w:rPr>
        <w:t xml:space="preserve">условий труда женщин, занятых во вредных или опасных условиях труда, </w:t>
      </w:r>
      <w:r w:rsidR="00622F4B" w:rsidRPr="0052668B">
        <w:rPr>
          <w:rStyle w:val="normaltextrun"/>
          <w:rFonts w:cs="Times New Roman"/>
          <w:szCs w:val="24"/>
        </w:rPr>
        <w:t xml:space="preserve"> служб и специалистов по охране труда организаций всех форм собственности, </w:t>
      </w:r>
      <w:r w:rsidR="00622F4B" w:rsidRPr="0052668B">
        <w:rPr>
          <w:rFonts w:cs="Times New Roman"/>
          <w:szCs w:val="24"/>
        </w:rPr>
        <w:t xml:space="preserve"> обеспеченности работников сертифицированными средствами индивидуальной защиты (СИЗ) в организациях. В ноябре 2021 года проведено совещание с работодателями, осуществляющими деятельность на территории муниципального района  по вопросу создания системы управления охраной труда с управлением профессиональными рисками и уведомительной регистрации коллективных договоров организаций и учреждений района. </w:t>
      </w:r>
      <w:r w:rsidR="00622F4B" w:rsidRPr="0052668B">
        <w:rPr>
          <w:rFonts w:cs="Times New Roman"/>
          <w:szCs w:val="24"/>
          <w:lang w:bidi="ru-RU"/>
        </w:rPr>
        <w:t xml:space="preserve"> </w:t>
      </w:r>
      <w:r w:rsidR="00622F4B" w:rsidRPr="0052668B">
        <w:rPr>
          <w:rFonts w:cs="Times New Roman"/>
          <w:szCs w:val="24"/>
        </w:rPr>
        <w:t xml:space="preserve"> </w:t>
      </w:r>
      <w:r w:rsidR="00622F4B" w:rsidRPr="0052668B">
        <w:rPr>
          <w:szCs w:val="24"/>
        </w:rPr>
        <w:t>Из действующих на территории муниципального района 76 организаций и учреждений охвачены коллективным договором 55 организаций (76,3%), за период 2020-21 годов заключены 16 коллективных договоров.</w:t>
      </w:r>
    </w:p>
    <w:p w:rsidR="002D784F" w:rsidRPr="0052668B" w:rsidRDefault="002D784F" w:rsidP="006B52C6">
      <w:pPr>
        <w:suppressAutoHyphens/>
        <w:autoSpaceDE w:val="0"/>
        <w:autoSpaceDN w:val="0"/>
        <w:adjustRightInd w:val="0"/>
        <w:spacing w:after="0" w:line="240" w:lineRule="auto"/>
        <w:jc w:val="both"/>
        <w:rPr>
          <w:rFonts w:ascii="Times New Roman" w:hAnsi="Times New Roman" w:cs="Times New Roman"/>
          <w:sz w:val="24"/>
          <w:szCs w:val="24"/>
        </w:rPr>
      </w:pPr>
      <w:r w:rsidRPr="008F78B6">
        <w:rPr>
          <w:rFonts w:ascii="Times New Roman" w:hAnsi="Times New Roman" w:cs="Times New Roman"/>
          <w:sz w:val="28"/>
          <w:szCs w:val="28"/>
        </w:rPr>
        <w:t xml:space="preserve">  </w:t>
      </w:r>
      <w:r w:rsidR="0052668B">
        <w:rPr>
          <w:rFonts w:ascii="Times New Roman" w:hAnsi="Times New Roman" w:cs="Times New Roman"/>
          <w:sz w:val="28"/>
          <w:szCs w:val="28"/>
        </w:rPr>
        <w:t xml:space="preserve">     </w:t>
      </w:r>
      <w:r w:rsidRPr="0052668B">
        <w:rPr>
          <w:rFonts w:ascii="Times New Roman" w:hAnsi="Times New Roman" w:cs="Times New Roman"/>
          <w:sz w:val="24"/>
          <w:szCs w:val="24"/>
        </w:rPr>
        <w:t>Деятельность комитета образования администрации муниципального района «Ононский район»   в 2021 году была направлена на решение основных задач и направлений, позволяющих обеспечить доступность качественного образования, переход на дистанционное обучение и создание в образовательных организациях условий для сохранения и укрепления здоровья обучающихся при условии эффективного использования ресурсов в обычных условиях и во время распространения коронавирусной инфекции (COVID-19):</w:t>
      </w:r>
    </w:p>
    <w:p w:rsidR="0052668B" w:rsidRDefault="002D784F" w:rsidP="006B52C6">
      <w:pPr>
        <w:ind w:firstLine="567"/>
        <w:jc w:val="both"/>
        <w:rPr>
          <w:rFonts w:ascii="Times New Roman" w:hAnsi="Times New Roman" w:cs="Times New Roman"/>
          <w:sz w:val="24"/>
          <w:szCs w:val="24"/>
        </w:rPr>
      </w:pPr>
      <w:r w:rsidRPr="0052668B">
        <w:rPr>
          <w:rFonts w:ascii="Times New Roman" w:hAnsi="Times New Roman" w:cs="Times New Roman"/>
          <w:sz w:val="24"/>
          <w:szCs w:val="24"/>
        </w:rPr>
        <w:t xml:space="preserve">Система образования МР «Ононский район» остается без изменений на протяжении ряда лет: нет закрытых, реорганизованных или открытых ОО. Сеть системы образования МР «Ононский район» представлена 13 общеобразовательными организациями, в т.ч .1-НОШ, 5-ООШ, 7-СОШ, 5 ДОУ, 2 УДОд. Существующая сеть ОО позволяет в полном объеме покрыть потребность населения в общем образовании. Исключение составляет МБОО Нижнецасучейская СОШ, в которой 55 обучающихся начальной школы обучаются во вторую смену в связи с недостаточными площадями. </w:t>
      </w:r>
      <w:r w:rsidR="0052668B">
        <w:rPr>
          <w:rFonts w:ascii="Times New Roman" w:hAnsi="Times New Roman" w:cs="Times New Roman"/>
          <w:sz w:val="24"/>
          <w:szCs w:val="24"/>
        </w:rPr>
        <w:t xml:space="preserve"> </w:t>
      </w:r>
    </w:p>
    <w:p w:rsidR="002D784F" w:rsidRPr="0052668B" w:rsidRDefault="002D784F" w:rsidP="006B52C6">
      <w:pPr>
        <w:ind w:firstLine="567"/>
        <w:jc w:val="both"/>
        <w:rPr>
          <w:rFonts w:ascii="Times New Roman" w:hAnsi="Times New Roman" w:cs="Times New Roman"/>
          <w:sz w:val="24"/>
          <w:szCs w:val="24"/>
        </w:rPr>
      </w:pPr>
      <w:r w:rsidRPr="0052668B">
        <w:rPr>
          <w:rFonts w:ascii="Times New Roman" w:hAnsi="Times New Roman" w:cs="Times New Roman"/>
          <w:sz w:val="24"/>
          <w:szCs w:val="24"/>
        </w:rPr>
        <w:t xml:space="preserve"> В систему дошкольного образования Ононского района входят 5 ДОУ, 9 школ в составе которых имеются дошкольные группы. Всего 32 группы общеразвивающей направленности. </w:t>
      </w:r>
    </w:p>
    <w:p w:rsidR="002D784F" w:rsidRPr="0052668B" w:rsidRDefault="002D784F" w:rsidP="006B52C6">
      <w:pPr>
        <w:ind w:firstLine="567"/>
        <w:jc w:val="both"/>
        <w:rPr>
          <w:rFonts w:ascii="Times New Roman" w:hAnsi="Times New Roman" w:cs="Times New Roman"/>
          <w:sz w:val="24"/>
          <w:szCs w:val="24"/>
        </w:rPr>
      </w:pPr>
      <w:r w:rsidRPr="0052668B">
        <w:rPr>
          <w:rFonts w:ascii="Times New Roman" w:hAnsi="Times New Roman" w:cs="Times New Roman"/>
          <w:sz w:val="24"/>
          <w:szCs w:val="24"/>
        </w:rPr>
        <w:t xml:space="preserve"> Все ОО работают по ФГОС 2 поколения.1 МБОО ( Буйлэсанская СОШ ) с сентября 2021года является краевой стажировочной площадкой по апробации ФГОС 3 поколения. </w:t>
      </w:r>
    </w:p>
    <w:p w:rsidR="002D784F" w:rsidRPr="0052668B" w:rsidRDefault="002D784F" w:rsidP="006B52C6">
      <w:pPr>
        <w:ind w:firstLine="567"/>
        <w:jc w:val="both"/>
        <w:rPr>
          <w:rFonts w:ascii="Times New Roman" w:hAnsi="Times New Roman" w:cs="Times New Roman"/>
          <w:sz w:val="24"/>
          <w:szCs w:val="24"/>
        </w:rPr>
      </w:pPr>
      <w:r w:rsidRPr="0052668B">
        <w:rPr>
          <w:rFonts w:ascii="Times New Roman" w:hAnsi="Times New Roman" w:cs="Times New Roman"/>
          <w:sz w:val="24"/>
          <w:szCs w:val="24"/>
        </w:rPr>
        <w:t>Следует отметить, что ОО Ононского района требуют капитального ремонта, т.к. введены в эксплуатацию с начала 60-70 годов, при этом не было капитального ремонта в большинстве ОО. Отсутствует видеонаблюдение, требуется замена компьютерного парка, замена школьной мебели.</w:t>
      </w:r>
    </w:p>
    <w:p w:rsidR="002D784F" w:rsidRPr="0052668B" w:rsidRDefault="002D784F" w:rsidP="006B52C6">
      <w:pPr>
        <w:ind w:firstLine="567"/>
        <w:jc w:val="both"/>
        <w:rPr>
          <w:rFonts w:ascii="Times New Roman" w:hAnsi="Times New Roman" w:cs="Times New Roman"/>
          <w:sz w:val="24"/>
          <w:szCs w:val="24"/>
        </w:rPr>
      </w:pPr>
      <w:r w:rsidRPr="0052668B">
        <w:rPr>
          <w:rFonts w:ascii="Times New Roman" w:hAnsi="Times New Roman" w:cs="Times New Roman"/>
          <w:sz w:val="24"/>
          <w:szCs w:val="24"/>
        </w:rPr>
        <w:t xml:space="preserve"> В Ононском районе 2 учреждения дополнительного образования. В МБУ ДО ДЮСШ численность детей последние 3 года составляет 224 ребенка. МБУ ДО ДДТ в 2019 году посещали 186 детей, в 2020- 223 ребенка. На сегодняшний день численность обучающихся в ДДТ -323 ребенка.  </w:t>
      </w:r>
    </w:p>
    <w:p w:rsidR="002D784F" w:rsidRPr="0052668B" w:rsidRDefault="002D784F" w:rsidP="006B52C6">
      <w:pPr>
        <w:ind w:firstLine="567"/>
        <w:jc w:val="both"/>
        <w:rPr>
          <w:rFonts w:ascii="Times New Roman" w:hAnsi="Times New Roman" w:cs="Times New Roman"/>
          <w:sz w:val="24"/>
          <w:szCs w:val="24"/>
        </w:rPr>
      </w:pPr>
      <w:r w:rsidRPr="0052668B">
        <w:rPr>
          <w:rFonts w:ascii="Times New Roman" w:hAnsi="Times New Roman" w:cs="Times New Roman"/>
          <w:sz w:val="24"/>
          <w:szCs w:val="24"/>
        </w:rPr>
        <w:t>В МБУ ДО ДЮСШ реализуются дополнительные предпрофессиональные программы, общеразвивающие программы.  Долгое время было проблемой отсутствие программного обеспечения для учета и регистрации нормативов ГТО,  на сегодняшний день куплен ноутбук,   принтер, через Ростелеком подключен интернет).</w:t>
      </w:r>
    </w:p>
    <w:p w:rsidR="002D784F" w:rsidRPr="002E4FC6" w:rsidRDefault="002D784F" w:rsidP="006B52C6">
      <w:pPr>
        <w:ind w:firstLine="567"/>
        <w:jc w:val="both"/>
        <w:rPr>
          <w:rFonts w:ascii="Times New Roman" w:hAnsi="Times New Roman" w:cs="Times New Roman"/>
          <w:sz w:val="24"/>
          <w:szCs w:val="24"/>
        </w:rPr>
      </w:pPr>
      <w:r w:rsidRPr="0052668B">
        <w:rPr>
          <w:rFonts w:ascii="Times New Roman" w:hAnsi="Times New Roman" w:cs="Times New Roman"/>
          <w:sz w:val="24"/>
          <w:szCs w:val="24"/>
        </w:rPr>
        <w:t xml:space="preserve">Домом детского творчества реализуется 13 дополнительных образовательных программ. На базе ДДТ создана комната психологической разгрузки. </w:t>
      </w:r>
      <w:r w:rsidRPr="0052668B">
        <w:rPr>
          <w:rFonts w:ascii="Times New Roman" w:hAnsi="Times New Roman" w:cs="Times New Roman"/>
          <w:sz w:val="24"/>
          <w:szCs w:val="24"/>
        </w:rPr>
        <w:tab/>
        <w:t xml:space="preserve">В целях расширения возможностей дополнительного образования в районе в 2019 году,   дом детского творчества определен муниципальным опорным центром в Ононском районе, в рамках федерального </w:t>
      </w:r>
      <w:r w:rsidRPr="0052668B">
        <w:rPr>
          <w:rFonts w:ascii="Times New Roman" w:hAnsi="Times New Roman" w:cs="Times New Roman"/>
          <w:sz w:val="24"/>
          <w:szCs w:val="24"/>
        </w:rPr>
        <w:lastRenderedPageBreak/>
        <w:t xml:space="preserve">проекта «Успех каждого ребенка». В рамках проекта «Успех каждого ребенка» создана система «Навигатор ПФ ДОД» для регистрации и учета охвата детей от 5 до 18 лет проживающих на территории Ононского района. Для Ононского района актуальным является вопрос развития системы внеурочной занятости и дополнительного образования детей. </w:t>
      </w:r>
    </w:p>
    <w:p w:rsidR="002D784F" w:rsidRPr="0052668B" w:rsidRDefault="002D784F" w:rsidP="006B52C6">
      <w:pPr>
        <w:pStyle w:val="a3"/>
        <w:numPr>
          <w:ilvl w:val="1"/>
          <w:numId w:val="13"/>
        </w:numPr>
        <w:jc w:val="both"/>
        <w:rPr>
          <w:rFonts w:ascii="Times New Roman" w:hAnsi="Times New Roman"/>
          <w:b/>
          <w:sz w:val="24"/>
          <w:szCs w:val="24"/>
        </w:rPr>
      </w:pPr>
      <w:r w:rsidRPr="0052668B">
        <w:rPr>
          <w:rFonts w:ascii="Times New Roman" w:hAnsi="Times New Roman"/>
          <w:b/>
          <w:sz w:val="24"/>
          <w:szCs w:val="24"/>
        </w:rPr>
        <w:t>Контингент обучающихся</w:t>
      </w:r>
    </w:p>
    <w:tbl>
      <w:tblPr>
        <w:tblStyle w:val="a6"/>
        <w:tblW w:w="10421" w:type="dxa"/>
        <w:tblInd w:w="108" w:type="dxa"/>
        <w:tblLook w:val="04A0"/>
      </w:tblPr>
      <w:tblGrid>
        <w:gridCol w:w="1873"/>
        <w:gridCol w:w="1428"/>
        <w:gridCol w:w="1428"/>
        <w:gridCol w:w="1428"/>
        <w:gridCol w:w="1428"/>
        <w:gridCol w:w="1418"/>
        <w:gridCol w:w="1418"/>
      </w:tblGrid>
      <w:tr w:rsidR="002D784F" w:rsidRPr="0052668B" w:rsidTr="003A2159">
        <w:tc>
          <w:tcPr>
            <w:tcW w:w="1873" w:type="dxa"/>
            <w:vMerge w:val="restart"/>
          </w:tcPr>
          <w:p w:rsidR="002D784F" w:rsidRPr="0052668B" w:rsidRDefault="002D784F" w:rsidP="006B52C6">
            <w:pPr>
              <w:jc w:val="both"/>
              <w:rPr>
                <w:sz w:val="24"/>
                <w:szCs w:val="24"/>
              </w:rPr>
            </w:pPr>
            <w:r w:rsidRPr="0052668B">
              <w:rPr>
                <w:sz w:val="24"/>
                <w:szCs w:val="24"/>
              </w:rPr>
              <w:t>Количество обучающихся</w:t>
            </w:r>
            <w:r w:rsidRPr="0052668B">
              <w:rPr>
                <w:sz w:val="24"/>
                <w:szCs w:val="24"/>
              </w:rPr>
              <w:tab/>
            </w:r>
          </w:p>
        </w:tc>
        <w:tc>
          <w:tcPr>
            <w:tcW w:w="1428" w:type="dxa"/>
          </w:tcPr>
          <w:p w:rsidR="002D784F" w:rsidRPr="0052668B" w:rsidRDefault="002D784F" w:rsidP="006B52C6">
            <w:pPr>
              <w:jc w:val="both"/>
              <w:rPr>
                <w:sz w:val="24"/>
                <w:szCs w:val="24"/>
              </w:rPr>
            </w:pPr>
            <w:r w:rsidRPr="0052668B">
              <w:rPr>
                <w:sz w:val="24"/>
                <w:szCs w:val="24"/>
              </w:rPr>
              <w:t>1кл</w:t>
            </w:r>
          </w:p>
        </w:tc>
        <w:tc>
          <w:tcPr>
            <w:tcW w:w="1428" w:type="dxa"/>
          </w:tcPr>
          <w:p w:rsidR="002D784F" w:rsidRPr="0052668B" w:rsidRDefault="002D784F" w:rsidP="006B52C6">
            <w:pPr>
              <w:jc w:val="both"/>
              <w:rPr>
                <w:sz w:val="24"/>
                <w:szCs w:val="24"/>
              </w:rPr>
            </w:pPr>
            <w:r w:rsidRPr="0052668B">
              <w:rPr>
                <w:sz w:val="24"/>
                <w:szCs w:val="24"/>
              </w:rPr>
              <w:t>2-4 кл</w:t>
            </w:r>
          </w:p>
        </w:tc>
        <w:tc>
          <w:tcPr>
            <w:tcW w:w="1428" w:type="dxa"/>
          </w:tcPr>
          <w:p w:rsidR="002D784F" w:rsidRPr="0052668B" w:rsidRDefault="002D784F" w:rsidP="006B52C6">
            <w:pPr>
              <w:jc w:val="both"/>
              <w:rPr>
                <w:sz w:val="24"/>
                <w:szCs w:val="24"/>
              </w:rPr>
            </w:pPr>
            <w:r w:rsidRPr="0052668B">
              <w:rPr>
                <w:sz w:val="24"/>
                <w:szCs w:val="24"/>
              </w:rPr>
              <w:t>5-8 кл</w:t>
            </w:r>
          </w:p>
        </w:tc>
        <w:tc>
          <w:tcPr>
            <w:tcW w:w="1428" w:type="dxa"/>
          </w:tcPr>
          <w:p w:rsidR="002D784F" w:rsidRPr="0052668B" w:rsidRDefault="002D784F" w:rsidP="006B52C6">
            <w:pPr>
              <w:jc w:val="both"/>
              <w:rPr>
                <w:sz w:val="24"/>
                <w:szCs w:val="24"/>
              </w:rPr>
            </w:pPr>
            <w:r w:rsidRPr="0052668B">
              <w:rPr>
                <w:sz w:val="24"/>
                <w:szCs w:val="24"/>
              </w:rPr>
              <w:t>9кл</w:t>
            </w:r>
          </w:p>
        </w:tc>
        <w:tc>
          <w:tcPr>
            <w:tcW w:w="1418" w:type="dxa"/>
          </w:tcPr>
          <w:p w:rsidR="002D784F" w:rsidRPr="0052668B" w:rsidRDefault="002D784F" w:rsidP="006B52C6">
            <w:pPr>
              <w:jc w:val="both"/>
              <w:rPr>
                <w:sz w:val="24"/>
                <w:szCs w:val="24"/>
              </w:rPr>
            </w:pPr>
            <w:r w:rsidRPr="0052668B">
              <w:rPr>
                <w:sz w:val="24"/>
                <w:szCs w:val="24"/>
              </w:rPr>
              <w:t>10 кл</w:t>
            </w:r>
          </w:p>
        </w:tc>
        <w:tc>
          <w:tcPr>
            <w:tcW w:w="1418" w:type="dxa"/>
          </w:tcPr>
          <w:p w:rsidR="002D784F" w:rsidRPr="0052668B" w:rsidRDefault="002D784F" w:rsidP="006B52C6">
            <w:pPr>
              <w:jc w:val="both"/>
              <w:rPr>
                <w:sz w:val="24"/>
                <w:szCs w:val="24"/>
              </w:rPr>
            </w:pPr>
            <w:r w:rsidRPr="0052668B">
              <w:rPr>
                <w:sz w:val="24"/>
                <w:szCs w:val="24"/>
              </w:rPr>
              <w:t>11 кл</w:t>
            </w:r>
          </w:p>
        </w:tc>
      </w:tr>
      <w:tr w:rsidR="002D784F" w:rsidRPr="0052668B" w:rsidTr="003A2159">
        <w:tc>
          <w:tcPr>
            <w:tcW w:w="1873" w:type="dxa"/>
            <w:vMerge/>
          </w:tcPr>
          <w:p w:rsidR="002D784F" w:rsidRPr="0052668B" w:rsidRDefault="002D784F" w:rsidP="006B52C6">
            <w:pPr>
              <w:jc w:val="both"/>
              <w:rPr>
                <w:sz w:val="24"/>
                <w:szCs w:val="24"/>
              </w:rPr>
            </w:pPr>
          </w:p>
        </w:tc>
        <w:tc>
          <w:tcPr>
            <w:tcW w:w="1428" w:type="dxa"/>
          </w:tcPr>
          <w:p w:rsidR="002D784F" w:rsidRPr="0052668B" w:rsidRDefault="002D784F" w:rsidP="006B52C6">
            <w:pPr>
              <w:jc w:val="both"/>
              <w:rPr>
                <w:sz w:val="24"/>
                <w:szCs w:val="24"/>
              </w:rPr>
            </w:pPr>
            <w:r w:rsidRPr="0052668B">
              <w:rPr>
                <w:sz w:val="24"/>
                <w:szCs w:val="24"/>
              </w:rPr>
              <w:t>147</w:t>
            </w:r>
            <w:r w:rsidRPr="0052668B">
              <w:rPr>
                <w:sz w:val="24"/>
                <w:szCs w:val="24"/>
              </w:rPr>
              <w:tab/>
            </w:r>
          </w:p>
        </w:tc>
        <w:tc>
          <w:tcPr>
            <w:tcW w:w="1428" w:type="dxa"/>
          </w:tcPr>
          <w:p w:rsidR="002D784F" w:rsidRPr="0052668B" w:rsidRDefault="002D784F" w:rsidP="006B52C6">
            <w:pPr>
              <w:jc w:val="both"/>
              <w:rPr>
                <w:sz w:val="24"/>
                <w:szCs w:val="24"/>
              </w:rPr>
            </w:pPr>
            <w:r w:rsidRPr="0052668B">
              <w:rPr>
                <w:sz w:val="24"/>
                <w:szCs w:val="24"/>
              </w:rPr>
              <w:t>372</w:t>
            </w:r>
          </w:p>
        </w:tc>
        <w:tc>
          <w:tcPr>
            <w:tcW w:w="1428" w:type="dxa"/>
          </w:tcPr>
          <w:p w:rsidR="002D784F" w:rsidRPr="0052668B" w:rsidRDefault="002D784F" w:rsidP="006B52C6">
            <w:pPr>
              <w:jc w:val="both"/>
              <w:rPr>
                <w:sz w:val="24"/>
                <w:szCs w:val="24"/>
              </w:rPr>
            </w:pPr>
            <w:r w:rsidRPr="0052668B">
              <w:rPr>
                <w:sz w:val="24"/>
                <w:szCs w:val="24"/>
              </w:rPr>
              <w:t>492</w:t>
            </w:r>
          </w:p>
        </w:tc>
        <w:tc>
          <w:tcPr>
            <w:tcW w:w="1428" w:type="dxa"/>
          </w:tcPr>
          <w:p w:rsidR="002D784F" w:rsidRPr="0052668B" w:rsidRDefault="002D784F" w:rsidP="006B52C6">
            <w:pPr>
              <w:jc w:val="both"/>
              <w:rPr>
                <w:sz w:val="24"/>
                <w:szCs w:val="24"/>
              </w:rPr>
            </w:pPr>
            <w:r w:rsidRPr="0052668B">
              <w:rPr>
                <w:sz w:val="24"/>
                <w:szCs w:val="24"/>
              </w:rPr>
              <w:t>124</w:t>
            </w:r>
          </w:p>
        </w:tc>
        <w:tc>
          <w:tcPr>
            <w:tcW w:w="1418" w:type="dxa"/>
          </w:tcPr>
          <w:p w:rsidR="002D784F" w:rsidRPr="0052668B" w:rsidRDefault="002D784F" w:rsidP="006B52C6">
            <w:pPr>
              <w:jc w:val="both"/>
              <w:rPr>
                <w:sz w:val="24"/>
                <w:szCs w:val="24"/>
              </w:rPr>
            </w:pPr>
            <w:r w:rsidRPr="0052668B">
              <w:rPr>
                <w:sz w:val="24"/>
                <w:szCs w:val="24"/>
              </w:rPr>
              <w:t>39</w:t>
            </w:r>
          </w:p>
        </w:tc>
        <w:tc>
          <w:tcPr>
            <w:tcW w:w="1418" w:type="dxa"/>
          </w:tcPr>
          <w:p w:rsidR="002D784F" w:rsidRPr="0052668B" w:rsidRDefault="002D784F" w:rsidP="006B52C6">
            <w:pPr>
              <w:jc w:val="both"/>
              <w:rPr>
                <w:sz w:val="24"/>
                <w:szCs w:val="24"/>
              </w:rPr>
            </w:pPr>
            <w:r w:rsidRPr="0052668B">
              <w:rPr>
                <w:sz w:val="24"/>
                <w:szCs w:val="24"/>
              </w:rPr>
              <w:t>42</w:t>
            </w:r>
          </w:p>
        </w:tc>
      </w:tr>
    </w:tbl>
    <w:p w:rsidR="002D784F" w:rsidRPr="0052668B" w:rsidRDefault="002D784F" w:rsidP="006B52C6">
      <w:pPr>
        <w:jc w:val="both"/>
        <w:rPr>
          <w:rFonts w:ascii="Times New Roman" w:hAnsi="Times New Roman" w:cs="Times New Roman"/>
          <w:sz w:val="24"/>
          <w:szCs w:val="24"/>
        </w:rPr>
      </w:pPr>
    </w:p>
    <w:tbl>
      <w:tblPr>
        <w:tblW w:w="103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9"/>
        <w:gridCol w:w="851"/>
        <w:gridCol w:w="1276"/>
        <w:gridCol w:w="1275"/>
        <w:gridCol w:w="2976"/>
      </w:tblGrid>
      <w:tr w:rsidR="002D784F" w:rsidRPr="0052668B" w:rsidTr="00745338">
        <w:tc>
          <w:tcPr>
            <w:tcW w:w="3969" w:type="dxa"/>
            <w:shd w:val="clear" w:color="auto" w:fill="auto"/>
          </w:tcPr>
          <w:p w:rsidR="002D784F" w:rsidRPr="0052668B" w:rsidRDefault="002D784F" w:rsidP="006B52C6">
            <w:pPr>
              <w:jc w:val="both"/>
              <w:rPr>
                <w:rFonts w:ascii="Times New Roman" w:hAnsi="Times New Roman" w:cs="Times New Roman"/>
                <w:sz w:val="24"/>
                <w:szCs w:val="24"/>
              </w:rPr>
            </w:pPr>
          </w:p>
        </w:tc>
        <w:tc>
          <w:tcPr>
            <w:tcW w:w="851" w:type="dxa"/>
            <w:shd w:val="clear" w:color="auto" w:fill="auto"/>
          </w:tcPr>
          <w:p w:rsidR="002D784F" w:rsidRPr="0052668B" w:rsidRDefault="002D784F" w:rsidP="006B52C6">
            <w:pPr>
              <w:jc w:val="both"/>
              <w:rPr>
                <w:rFonts w:ascii="Times New Roman" w:hAnsi="Times New Roman" w:cs="Times New Roman"/>
                <w:sz w:val="24"/>
                <w:szCs w:val="24"/>
              </w:rPr>
            </w:pPr>
            <w:r w:rsidRPr="0052668B">
              <w:rPr>
                <w:rFonts w:ascii="Times New Roman" w:hAnsi="Times New Roman" w:cs="Times New Roman"/>
                <w:sz w:val="24"/>
                <w:szCs w:val="24"/>
              </w:rPr>
              <w:t>ДОУ</w:t>
            </w:r>
          </w:p>
        </w:tc>
        <w:tc>
          <w:tcPr>
            <w:tcW w:w="1276" w:type="dxa"/>
            <w:shd w:val="clear" w:color="auto" w:fill="auto"/>
          </w:tcPr>
          <w:p w:rsidR="002D784F" w:rsidRPr="0052668B" w:rsidRDefault="002D784F" w:rsidP="006B52C6">
            <w:pPr>
              <w:jc w:val="both"/>
              <w:rPr>
                <w:rFonts w:ascii="Times New Roman" w:hAnsi="Times New Roman" w:cs="Times New Roman"/>
                <w:sz w:val="24"/>
                <w:szCs w:val="24"/>
              </w:rPr>
            </w:pPr>
            <w:r w:rsidRPr="0052668B">
              <w:rPr>
                <w:rFonts w:ascii="Times New Roman" w:hAnsi="Times New Roman" w:cs="Times New Roman"/>
                <w:sz w:val="24"/>
                <w:szCs w:val="24"/>
              </w:rPr>
              <w:t>1-4 кл</w:t>
            </w:r>
          </w:p>
        </w:tc>
        <w:tc>
          <w:tcPr>
            <w:tcW w:w="1275" w:type="dxa"/>
            <w:shd w:val="clear" w:color="auto" w:fill="auto"/>
          </w:tcPr>
          <w:p w:rsidR="002D784F" w:rsidRPr="0052668B" w:rsidRDefault="002D784F" w:rsidP="006B52C6">
            <w:pPr>
              <w:jc w:val="both"/>
              <w:rPr>
                <w:rFonts w:ascii="Times New Roman" w:hAnsi="Times New Roman" w:cs="Times New Roman"/>
                <w:sz w:val="24"/>
                <w:szCs w:val="24"/>
              </w:rPr>
            </w:pPr>
            <w:r w:rsidRPr="0052668B">
              <w:rPr>
                <w:rFonts w:ascii="Times New Roman" w:hAnsi="Times New Roman" w:cs="Times New Roman"/>
                <w:sz w:val="24"/>
                <w:szCs w:val="24"/>
              </w:rPr>
              <w:t>5-9 кл</w:t>
            </w:r>
          </w:p>
        </w:tc>
        <w:tc>
          <w:tcPr>
            <w:tcW w:w="2976" w:type="dxa"/>
            <w:shd w:val="clear" w:color="auto" w:fill="auto"/>
          </w:tcPr>
          <w:p w:rsidR="002D784F" w:rsidRPr="0052668B" w:rsidRDefault="002D784F" w:rsidP="006B52C6">
            <w:pPr>
              <w:jc w:val="both"/>
              <w:rPr>
                <w:rFonts w:ascii="Times New Roman" w:hAnsi="Times New Roman" w:cs="Times New Roman"/>
                <w:sz w:val="24"/>
                <w:szCs w:val="24"/>
              </w:rPr>
            </w:pPr>
            <w:r w:rsidRPr="0052668B">
              <w:rPr>
                <w:rFonts w:ascii="Times New Roman" w:hAnsi="Times New Roman" w:cs="Times New Roman"/>
                <w:sz w:val="24"/>
                <w:szCs w:val="24"/>
              </w:rPr>
              <w:t>10-11 кл</w:t>
            </w:r>
          </w:p>
        </w:tc>
      </w:tr>
      <w:tr w:rsidR="002D784F" w:rsidRPr="0052668B" w:rsidTr="00745338">
        <w:tc>
          <w:tcPr>
            <w:tcW w:w="3969" w:type="dxa"/>
            <w:shd w:val="clear" w:color="auto" w:fill="auto"/>
          </w:tcPr>
          <w:p w:rsidR="002D784F" w:rsidRPr="0052668B" w:rsidRDefault="002D784F" w:rsidP="006B52C6">
            <w:pPr>
              <w:jc w:val="both"/>
              <w:rPr>
                <w:rFonts w:ascii="Times New Roman" w:hAnsi="Times New Roman" w:cs="Times New Roman"/>
                <w:sz w:val="24"/>
                <w:szCs w:val="24"/>
              </w:rPr>
            </w:pPr>
            <w:r w:rsidRPr="0052668B">
              <w:rPr>
                <w:rFonts w:ascii="Times New Roman" w:hAnsi="Times New Roman" w:cs="Times New Roman"/>
                <w:sz w:val="24"/>
                <w:szCs w:val="24"/>
              </w:rPr>
              <w:t>Обучающихся с ОВЗ, из них</w:t>
            </w:r>
          </w:p>
        </w:tc>
        <w:tc>
          <w:tcPr>
            <w:tcW w:w="851" w:type="dxa"/>
            <w:shd w:val="clear" w:color="auto" w:fill="auto"/>
          </w:tcPr>
          <w:p w:rsidR="002D784F" w:rsidRPr="0052668B" w:rsidRDefault="002D784F" w:rsidP="006B52C6">
            <w:pPr>
              <w:jc w:val="both"/>
              <w:rPr>
                <w:rFonts w:ascii="Times New Roman" w:hAnsi="Times New Roman" w:cs="Times New Roman"/>
                <w:sz w:val="24"/>
                <w:szCs w:val="24"/>
              </w:rPr>
            </w:pPr>
            <w:r w:rsidRPr="0052668B">
              <w:rPr>
                <w:rFonts w:ascii="Times New Roman" w:hAnsi="Times New Roman" w:cs="Times New Roman"/>
                <w:sz w:val="24"/>
                <w:szCs w:val="24"/>
              </w:rPr>
              <w:t>0</w:t>
            </w:r>
          </w:p>
        </w:tc>
        <w:tc>
          <w:tcPr>
            <w:tcW w:w="1276" w:type="dxa"/>
            <w:shd w:val="clear" w:color="auto" w:fill="auto"/>
          </w:tcPr>
          <w:p w:rsidR="002D784F" w:rsidRPr="0052668B" w:rsidRDefault="002D784F" w:rsidP="006B52C6">
            <w:pPr>
              <w:jc w:val="both"/>
              <w:rPr>
                <w:rFonts w:ascii="Times New Roman" w:hAnsi="Times New Roman" w:cs="Times New Roman"/>
                <w:sz w:val="24"/>
                <w:szCs w:val="24"/>
              </w:rPr>
            </w:pPr>
            <w:r w:rsidRPr="0052668B">
              <w:rPr>
                <w:rFonts w:ascii="Times New Roman" w:hAnsi="Times New Roman" w:cs="Times New Roman"/>
                <w:sz w:val="24"/>
                <w:szCs w:val="24"/>
              </w:rPr>
              <w:t>20</w:t>
            </w:r>
          </w:p>
        </w:tc>
        <w:tc>
          <w:tcPr>
            <w:tcW w:w="1275" w:type="dxa"/>
            <w:shd w:val="clear" w:color="auto" w:fill="auto"/>
          </w:tcPr>
          <w:p w:rsidR="002D784F" w:rsidRPr="0052668B" w:rsidRDefault="002D784F" w:rsidP="006B52C6">
            <w:pPr>
              <w:jc w:val="both"/>
              <w:rPr>
                <w:rFonts w:ascii="Times New Roman" w:hAnsi="Times New Roman" w:cs="Times New Roman"/>
                <w:sz w:val="24"/>
                <w:szCs w:val="24"/>
              </w:rPr>
            </w:pPr>
            <w:r w:rsidRPr="0052668B">
              <w:rPr>
                <w:rFonts w:ascii="Times New Roman" w:hAnsi="Times New Roman" w:cs="Times New Roman"/>
                <w:sz w:val="24"/>
                <w:szCs w:val="24"/>
              </w:rPr>
              <w:t>78</w:t>
            </w:r>
          </w:p>
        </w:tc>
        <w:tc>
          <w:tcPr>
            <w:tcW w:w="2976" w:type="dxa"/>
            <w:shd w:val="clear" w:color="auto" w:fill="auto"/>
          </w:tcPr>
          <w:p w:rsidR="002D784F" w:rsidRPr="0052668B" w:rsidRDefault="002D784F" w:rsidP="006B52C6">
            <w:pPr>
              <w:jc w:val="both"/>
              <w:rPr>
                <w:rFonts w:ascii="Times New Roman" w:hAnsi="Times New Roman" w:cs="Times New Roman"/>
                <w:sz w:val="24"/>
                <w:szCs w:val="24"/>
              </w:rPr>
            </w:pPr>
            <w:r w:rsidRPr="0052668B">
              <w:rPr>
                <w:rFonts w:ascii="Times New Roman" w:hAnsi="Times New Roman" w:cs="Times New Roman"/>
                <w:sz w:val="24"/>
                <w:szCs w:val="24"/>
              </w:rPr>
              <w:t>0</w:t>
            </w:r>
          </w:p>
        </w:tc>
      </w:tr>
      <w:tr w:rsidR="002D784F" w:rsidRPr="0052668B" w:rsidTr="00745338">
        <w:tc>
          <w:tcPr>
            <w:tcW w:w="3969" w:type="dxa"/>
            <w:shd w:val="clear" w:color="auto" w:fill="auto"/>
          </w:tcPr>
          <w:p w:rsidR="002D784F" w:rsidRPr="0052668B" w:rsidRDefault="002D784F" w:rsidP="006B52C6">
            <w:pPr>
              <w:jc w:val="both"/>
              <w:rPr>
                <w:rFonts w:ascii="Times New Roman" w:hAnsi="Times New Roman" w:cs="Times New Roman"/>
                <w:sz w:val="24"/>
                <w:szCs w:val="24"/>
              </w:rPr>
            </w:pPr>
            <w:r w:rsidRPr="0052668B">
              <w:rPr>
                <w:rFonts w:ascii="Times New Roman" w:hAnsi="Times New Roman" w:cs="Times New Roman"/>
                <w:sz w:val="24"/>
                <w:szCs w:val="24"/>
              </w:rPr>
              <w:t>Индивидуально на дому</w:t>
            </w:r>
          </w:p>
        </w:tc>
        <w:tc>
          <w:tcPr>
            <w:tcW w:w="851" w:type="dxa"/>
            <w:shd w:val="clear" w:color="auto" w:fill="auto"/>
          </w:tcPr>
          <w:p w:rsidR="002D784F" w:rsidRPr="0052668B" w:rsidRDefault="002D784F" w:rsidP="006B52C6">
            <w:pPr>
              <w:jc w:val="both"/>
              <w:rPr>
                <w:rFonts w:ascii="Times New Roman" w:hAnsi="Times New Roman" w:cs="Times New Roman"/>
                <w:sz w:val="24"/>
                <w:szCs w:val="24"/>
              </w:rPr>
            </w:pPr>
          </w:p>
        </w:tc>
        <w:tc>
          <w:tcPr>
            <w:tcW w:w="1276" w:type="dxa"/>
            <w:shd w:val="clear" w:color="auto" w:fill="auto"/>
          </w:tcPr>
          <w:p w:rsidR="002D784F" w:rsidRPr="0052668B" w:rsidRDefault="002D784F" w:rsidP="006B52C6">
            <w:pPr>
              <w:jc w:val="both"/>
              <w:rPr>
                <w:rFonts w:ascii="Times New Roman" w:hAnsi="Times New Roman" w:cs="Times New Roman"/>
                <w:sz w:val="24"/>
                <w:szCs w:val="24"/>
              </w:rPr>
            </w:pPr>
            <w:r w:rsidRPr="0052668B">
              <w:rPr>
                <w:rFonts w:ascii="Times New Roman" w:hAnsi="Times New Roman" w:cs="Times New Roman"/>
                <w:sz w:val="24"/>
                <w:szCs w:val="24"/>
              </w:rPr>
              <w:t>10</w:t>
            </w:r>
          </w:p>
        </w:tc>
        <w:tc>
          <w:tcPr>
            <w:tcW w:w="1275" w:type="dxa"/>
            <w:shd w:val="clear" w:color="auto" w:fill="auto"/>
          </w:tcPr>
          <w:p w:rsidR="002D784F" w:rsidRPr="0052668B" w:rsidRDefault="002D784F" w:rsidP="006B52C6">
            <w:pPr>
              <w:jc w:val="both"/>
              <w:rPr>
                <w:rFonts w:ascii="Times New Roman" w:hAnsi="Times New Roman" w:cs="Times New Roman"/>
                <w:sz w:val="24"/>
                <w:szCs w:val="24"/>
              </w:rPr>
            </w:pPr>
            <w:r w:rsidRPr="0052668B">
              <w:rPr>
                <w:rFonts w:ascii="Times New Roman" w:hAnsi="Times New Roman" w:cs="Times New Roman"/>
                <w:sz w:val="24"/>
                <w:szCs w:val="24"/>
              </w:rPr>
              <w:t>14</w:t>
            </w:r>
          </w:p>
        </w:tc>
        <w:tc>
          <w:tcPr>
            <w:tcW w:w="2976" w:type="dxa"/>
            <w:shd w:val="clear" w:color="auto" w:fill="auto"/>
          </w:tcPr>
          <w:p w:rsidR="002D784F" w:rsidRPr="0052668B" w:rsidRDefault="002D784F" w:rsidP="006B52C6">
            <w:pPr>
              <w:jc w:val="both"/>
              <w:rPr>
                <w:rFonts w:ascii="Times New Roman" w:hAnsi="Times New Roman" w:cs="Times New Roman"/>
                <w:sz w:val="24"/>
                <w:szCs w:val="24"/>
              </w:rPr>
            </w:pPr>
            <w:r w:rsidRPr="0052668B">
              <w:rPr>
                <w:rFonts w:ascii="Times New Roman" w:hAnsi="Times New Roman" w:cs="Times New Roman"/>
                <w:sz w:val="24"/>
                <w:szCs w:val="24"/>
              </w:rPr>
              <w:t>0</w:t>
            </w:r>
          </w:p>
        </w:tc>
      </w:tr>
      <w:tr w:rsidR="002D784F" w:rsidRPr="0052668B" w:rsidTr="00745338">
        <w:tc>
          <w:tcPr>
            <w:tcW w:w="3969" w:type="dxa"/>
            <w:shd w:val="clear" w:color="auto" w:fill="auto"/>
          </w:tcPr>
          <w:p w:rsidR="002D784F" w:rsidRPr="0052668B" w:rsidRDefault="002D784F" w:rsidP="006B52C6">
            <w:pPr>
              <w:jc w:val="both"/>
              <w:rPr>
                <w:rFonts w:ascii="Times New Roman" w:hAnsi="Times New Roman" w:cs="Times New Roman"/>
                <w:sz w:val="24"/>
                <w:szCs w:val="24"/>
              </w:rPr>
            </w:pPr>
            <w:r w:rsidRPr="0052668B">
              <w:rPr>
                <w:rFonts w:ascii="Times New Roman" w:hAnsi="Times New Roman" w:cs="Times New Roman"/>
                <w:sz w:val="24"/>
                <w:szCs w:val="24"/>
              </w:rPr>
              <w:t>Обучающихся на семейной форме</w:t>
            </w:r>
          </w:p>
        </w:tc>
        <w:tc>
          <w:tcPr>
            <w:tcW w:w="851" w:type="dxa"/>
            <w:shd w:val="clear" w:color="auto" w:fill="auto"/>
          </w:tcPr>
          <w:p w:rsidR="002D784F" w:rsidRPr="0052668B" w:rsidRDefault="002D784F" w:rsidP="006B52C6">
            <w:pPr>
              <w:jc w:val="both"/>
              <w:rPr>
                <w:rFonts w:ascii="Times New Roman" w:hAnsi="Times New Roman" w:cs="Times New Roman"/>
                <w:sz w:val="24"/>
                <w:szCs w:val="24"/>
              </w:rPr>
            </w:pPr>
            <w:r w:rsidRPr="0052668B">
              <w:rPr>
                <w:rFonts w:ascii="Times New Roman" w:hAnsi="Times New Roman" w:cs="Times New Roman"/>
                <w:sz w:val="24"/>
                <w:szCs w:val="24"/>
              </w:rPr>
              <w:t>0</w:t>
            </w:r>
          </w:p>
        </w:tc>
        <w:tc>
          <w:tcPr>
            <w:tcW w:w="1276" w:type="dxa"/>
            <w:shd w:val="clear" w:color="auto" w:fill="auto"/>
          </w:tcPr>
          <w:p w:rsidR="002D784F" w:rsidRPr="0052668B" w:rsidRDefault="002D784F" w:rsidP="006B52C6">
            <w:pPr>
              <w:jc w:val="both"/>
              <w:rPr>
                <w:rFonts w:ascii="Times New Roman" w:hAnsi="Times New Roman" w:cs="Times New Roman"/>
                <w:sz w:val="24"/>
                <w:szCs w:val="24"/>
              </w:rPr>
            </w:pPr>
            <w:r w:rsidRPr="0052668B">
              <w:rPr>
                <w:rFonts w:ascii="Times New Roman" w:hAnsi="Times New Roman" w:cs="Times New Roman"/>
                <w:sz w:val="24"/>
                <w:szCs w:val="24"/>
              </w:rPr>
              <w:t>0</w:t>
            </w:r>
          </w:p>
        </w:tc>
        <w:tc>
          <w:tcPr>
            <w:tcW w:w="1275" w:type="dxa"/>
            <w:shd w:val="clear" w:color="auto" w:fill="auto"/>
          </w:tcPr>
          <w:p w:rsidR="002D784F" w:rsidRPr="0052668B" w:rsidRDefault="002D784F" w:rsidP="006B52C6">
            <w:pPr>
              <w:jc w:val="both"/>
              <w:rPr>
                <w:rFonts w:ascii="Times New Roman" w:hAnsi="Times New Roman" w:cs="Times New Roman"/>
                <w:sz w:val="24"/>
                <w:szCs w:val="24"/>
              </w:rPr>
            </w:pPr>
            <w:r w:rsidRPr="0052668B">
              <w:rPr>
                <w:rFonts w:ascii="Times New Roman" w:hAnsi="Times New Roman" w:cs="Times New Roman"/>
                <w:sz w:val="24"/>
                <w:szCs w:val="24"/>
              </w:rPr>
              <w:t>0</w:t>
            </w:r>
          </w:p>
        </w:tc>
        <w:tc>
          <w:tcPr>
            <w:tcW w:w="2976" w:type="dxa"/>
            <w:shd w:val="clear" w:color="auto" w:fill="auto"/>
          </w:tcPr>
          <w:p w:rsidR="002D784F" w:rsidRPr="0052668B" w:rsidRDefault="002D784F" w:rsidP="006B52C6">
            <w:pPr>
              <w:jc w:val="both"/>
              <w:rPr>
                <w:rFonts w:ascii="Times New Roman" w:hAnsi="Times New Roman" w:cs="Times New Roman"/>
                <w:sz w:val="24"/>
                <w:szCs w:val="24"/>
              </w:rPr>
            </w:pPr>
            <w:r w:rsidRPr="0052668B">
              <w:rPr>
                <w:rFonts w:ascii="Times New Roman" w:hAnsi="Times New Roman" w:cs="Times New Roman"/>
                <w:sz w:val="24"/>
                <w:szCs w:val="24"/>
              </w:rPr>
              <w:t>0</w:t>
            </w:r>
          </w:p>
        </w:tc>
      </w:tr>
      <w:tr w:rsidR="002D784F" w:rsidRPr="00300035" w:rsidTr="00745338">
        <w:tc>
          <w:tcPr>
            <w:tcW w:w="3969" w:type="dxa"/>
            <w:shd w:val="clear" w:color="auto" w:fill="auto"/>
          </w:tcPr>
          <w:p w:rsidR="002D784F" w:rsidRPr="00300035" w:rsidRDefault="002D784F" w:rsidP="006B52C6">
            <w:pPr>
              <w:jc w:val="both"/>
              <w:rPr>
                <w:rFonts w:ascii="Times New Roman" w:hAnsi="Times New Roman" w:cs="Times New Roman"/>
                <w:sz w:val="24"/>
                <w:szCs w:val="28"/>
              </w:rPr>
            </w:pPr>
            <w:r w:rsidRPr="00300035">
              <w:rPr>
                <w:rFonts w:ascii="Times New Roman" w:hAnsi="Times New Roman" w:cs="Times New Roman"/>
                <w:sz w:val="24"/>
                <w:szCs w:val="28"/>
              </w:rPr>
              <w:t>Обучающихся на самообразовании</w:t>
            </w:r>
          </w:p>
        </w:tc>
        <w:tc>
          <w:tcPr>
            <w:tcW w:w="851" w:type="dxa"/>
            <w:shd w:val="clear" w:color="auto" w:fill="auto"/>
          </w:tcPr>
          <w:p w:rsidR="002D784F" w:rsidRPr="00300035" w:rsidRDefault="002D784F" w:rsidP="006B52C6">
            <w:pPr>
              <w:jc w:val="both"/>
              <w:rPr>
                <w:rFonts w:ascii="Times New Roman" w:hAnsi="Times New Roman" w:cs="Times New Roman"/>
                <w:sz w:val="24"/>
                <w:szCs w:val="28"/>
              </w:rPr>
            </w:pPr>
            <w:r w:rsidRPr="00300035">
              <w:rPr>
                <w:rFonts w:ascii="Times New Roman" w:hAnsi="Times New Roman" w:cs="Times New Roman"/>
                <w:sz w:val="24"/>
                <w:szCs w:val="28"/>
              </w:rPr>
              <w:t>х</w:t>
            </w:r>
          </w:p>
        </w:tc>
        <w:tc>
          <w:tcPr>
            <w:tcW w:w="1276" w:type="dxa"/>
            <w:shd w:val="clear" w:color="auto" w:fill="auto"/>
          </w:tcPr>
          <w:p w:rsidR="002D784F" w:rsidRPr="00300035" w:rsidRDefault="002D784F" w:rsidP="006B52C6">
            <w:pPr>
              <w:jc w:val="both"/>
              <w:rPr>
                <w:rFonts w:ascii="Times New Roman" w:hAnsi="Times New Roman" w:cs="Times New Roman"/>
                <w:sz w:val="24"/>
                <w:szCs w:val="28"/>
              </w:rPr>
            </w:pPr>
            <w:r w:rsidRPr="00300035">
              <w:rPr>
                <w:rFonts w:ascii="Times New Roman" w:hAnsi="Times New Roman" w:cs="Times New Roman"/>
                <w:sz w:val="24"/>
                <w:szCs w:val="28"/>
              </w:rPr>
              <w:t>х</w:t>
            </w:r>
          </w:p>
        </w:tc>
        <w:tc>
          <w:tcPr>
            <w:tcW w:w="1275" w:type="dxa"/>
            <w:shd w:val="clear" w:color="auto" w:fill="auto"/>
          </w:tcPr>
          <w:p w:rsidR="002D784F" w:rsidRPr="00300035" w:rsidRDefault="002D784F" w:rsidP="006B52C6">
            <w:pPr>
              <w:jc w:val="both"/>
              <w:rPr>
                <w:rFonts w:ascii="Times New Roman" w:hAnsi="Times New Roman" w:cs="Times New Roman"/>
                <w:sz w:val="24"/>
                <w:szCs w:val="28"/>
              </w:rPr>
            </w:pPr>
            <w:r w:rsidRPr="00300035">
              <w:rPr>
                <w:rFonts w:ascii="Times New Roman" w:hAnsi="Times New Roman" w:cs="Times New Roman"/>
                <w:sz w:val="24"/>
                <w:szCs w:val="28"/>
              </w:rPr>
              <w:t>х</w:t>
            </w:r>
          </w:p>
        </w:tc>
        <w:tc>
          <w:tcPr>
            <w:tcW w:w="2976" w:type="dxa"/>
            <w:shd w:val="clear" w:color="auto" w:fill="auto"/>
          </w:tcPr>
          <w:p w:rsidR="002D784F" w:rsidRPr="00300035" w:rsidRDefault="002D784F" w:rsidP="006B52C6">
            <w:pPr>
              <w:jc w:val="both"/>
              <w:rPr>
                <w:rFonts w:ascii="Times New Roman" w:hAnsi="Times New Roman" w:cs="Times New Roman"/>
                <w:sz w:val="24"/>
                <w:szCs w:val="28"/>
              </w:rPr>
            </w:pPr>
            <w:r w:rsidRPr="00300035">
              <w:rPr>
                <w:rFonts w:ascii="Times New Roman" w:hAnsi="Times New Roman" w:cs="Times New Roman"/>
                <w:sz w:val="24"/>
                <w:szCs w:val="28"/>
              </w:rPr>
              <w:t>0</w:t>
            </w:r>
          </w:p>
        </w:tc>
      </w:tr>
    </w:tbl>
    <w:p w:rsidR="002D784F" w:rsidRPr="008F5EBC" w:rsidRDefault="002D784F" w:rsidP="006B52C6">
      <w:pPr>
        <w:ind w:firstLine="567"/>
        <w:jc w:val="both"/>
        <w:rPr>
          <w:rFonts w:ascii="Times New Roman" w:hAnsi="Times New Roman" w:cs="Times New Roman"/>
          <w:sz w:val="28"/>
          <w:szCs w:val="28"/>
        </w:rPr>
      </w:pPr>
      <w:r w:rsidRPr="0052668B">
        <w:rPr>
          <w:rFonts w:ascii="Times New Roman" w:hAnsi="Times New Roman" w:cs="Times New Roman"/>
          <w:sz w:val="24"/>
          <w:szCs w:val="24"/>
        </w:rPr>
        <w:t xml:space="preserve">  В 2019</w:t>
      </w:r>
      <w:r w:rsidR="00A13A96">
        <w:rPr>
          <w:rFonts w:ascii="Times New Roman" w:hAnsi="Times New Roman" w:cs="Times New Roman"/>
          <w:sz w:val="24"/>
          <w:szCs w:val="24"/>
        </w:rPr>
        <w:t xml:space="preserve"> </w:t>
      </w:r>
      <w:r w:rsidRPr="0052668B">
        <w:rPr>
          <w:rFonts w:ascii="Times New Roman" w:hAnsi="Times New Roman" w:cs="Times New Roman"/>
          <w:sz w:val="24"/>
          <w:szCs w:val="24"/>
        </w:rPr>
        <w:t>году в школах Ононского района обучалось 1284 обучающихся, в  2020 г-1244 чел, в 2021г-1216 чел. По сравнению с предыдущими годами наблюдается небольшой отток детей в связи с переездом родителей за пределы района. В школах созданы условия для обучения детей с ОВЗ: имеются учебники, педагоги имеют курсовую подготовку, разработаны адаптированные программы согласно рекомендаций ПМПК. В 3 школах и УДО созданы условия для детей-инвалидов-колясочников</w:t>
      </w:r>
      <w:r w:rsidRPr="008F5EBC">
        <w:rPr>
          <w:rFonts w:ascii="Times New Roman" w:hAnsi="Times New Roman" w:cs="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45"/>
        <w:gridCol w:w="1784"/>
        <w:gridCol w:w="1787"/>
        <w:gridCol w:w="2166"/>
        <w:gridCol w:w="2547"/>
      </w:tblGrid>
      <w:tr w:rsidR="002D784F" w:rsidRPr="00300035" w:rsidTr="0052668B">
        <w:tc>
          <w:tcPr>
            <w:tcW w:w="2410" w:type="dxa"/>
          </w:tcPr>
          <w:p w:rsidR="002D784F" w:rsidRPr="00300035" w:rsidRDefault="002D784F" w:rsidP="006B52C6">
            <w:pPr>
              <w:jc w:val="both"/>
              <w:rPr>
                <w:rFonts w:ascii="Times New Roman" w:hAnsi="Times New Roman" w:cs="Times New Roman"/>
                <w:sz w:val="24"/>
                <w:szCs w:val="28"/>
              </w:rPr>
            </w:pPr>
            <w:r w:rsidRPr="00300035">
              <w:rPr>
                <w:rFonts w:ascii="Times New Roman" w:hAnsi="Times New Roman" w:cs="Times New Roman"/>
                <w:sz w:val="24"/>
                <w:szCs w:val="28"/>
              </w:rPr>
              <w:t>Всего детей школьного возраста, чел.</w:t>
            </w:r>
          </w:p>
        </w:tc>
        <w:tc>
          <w:tcPr>
            <w:tcW w:w="2552" w:type="dxa"/>
          </w:tcPr>
          <w:p w:rsidR="002D784F" w:rsidRPr="00300035" w:rsidRDefault="002D784F" w:rsidP="006B52C6">
            <w:pPr>
              <w:jc w:val="both"/>
              <w:rPr>
                <w:rFonts w:ascii="Times New Roman" w:hAnsi="Times New Roman" w:cs="Times New Roman"/>
                <w:sz w:val="24"/>
                <w:szCs w:val="28"/>
              </w:rPr>
            </w:pPr>
            <w:r w:rsidRPr="00300035">
              <w:rPr>
                <w:rFonts w:ascii="Times New Roman" w:hAnsi="Times New Roman" w:cs="Times New Roman"/>
                <w:sz w:val="24"/>
                <w:szCs w:val="28"/>
              </w:rPr>
              <w:t xml:space="preserve">Не обучаются (дети до 18 лет) , чел. </w:t>
            </w:r>
          </w:p>
        </w:tc>
        <w:tc>
          <w:tcPr>
            <w:tcW w:w="2551" w:type="dxa"/>
          </w:tcPr>
          <w:p w:rsidR="002D784F" w:rsidRPr="00300035" w:rsidRDefault="002D784F" w:rsidP="006B52C6">
            <w:pPr>
              <w:jc w:val="both"/>
              <w:rPr>
                <w:rFonts w:ascii="Times New Roman" w:hAnsi="Times New Roman" w:cs="Times New Roman"/>
                <w:sz w:val="24"/>
                <w:szCs w:val="28"/>
              </w:rPr>
            </w:pPr>
            <w:r w:rsidRPr="00300035">
              <w:rPr>
                <w:rFonts w:ascii="Times New Roman" w:hAnsi="Times New Roman" w:cs="Times New Roman"/>
                <w:sz w:val="24"/>
                <w:szCs w:val="28"/>
              </w:rPr>
              <w:t>Причина</w:t>
            </w:r>
          </w:p>
        </w:tc>
        <w:tc>
          <w:tcPr>
            <w:tcW w:w="3260" w:type="dxa"/>
          </w:tcPr>
          <w:p w:rsidR="002D784F" w:rsidRPr="00300035" w:rsidRDefault="002D784F" w:rsidP="006B52C6">
            <w:pPr>
              <w:jc w:val="both"/>
              <w:rPr>
                <w:rFonts w:ascii="Times New Roman" w:hAnsi="Times New Roman" w:cs="Times New Roman"/>
                <w:sz w:val="24"/>
                <w:szCs w:val="28"/>
              </w:rPr>
            </w:pPr>
            <w:r w:rsidRPr="00300035">
              <w:rPr>
                <w:rFonts w:ascii="Times New Roman" w:hAnsi="Times New Roman" w:cs="Times New Roman"/>
                <w:sz w:val="24"/>
                <w:szCs w:val="28"/>
              </w:rPr>
              <w:t xml:space="preserve">Не обучаются после получения основного общего образования </w:t>
            </w:r>
          </w:p>
        </w:tc>
        <w:tc>
          <w:tcPr>
            <w:tcW w:w="3969" w:type="dxa"/>
          </w:tcPr>
          <w:p w:rsidR="002D784F" w:rsidRPr="00300035" w:rsidRDefault="002D784F" w:rsidP="006B52C6">
            <w:pPr>
              <w:jc w:val="both"/>
              <w:rPr>
                <w:rFonts w:ascii="Times New Roman" w:hAnsi="Times New Roman" w:cs="Times New Roman"/>
                <w:sz w:val="24"/>
                <w:szCs w:val="28"/>
              </w:rPr>
            </w:pPr>
            <w:r w:rsidRPr="00300035">
              <w:rPr>
                <w:rFonts w:ascii="Times New Roman" w:hAnsi="Times New Roman" w:cs="Times New Roman"/>
                <w:sz w:val="24"/>
                <w:szCs w:val="28"/>
              </w:rPr>
              <w:t>Не обучаются после получения свидетельства об обучении</w:t>
            </w:r>
          </w:p>
        </w:tc>
      </w:tr>
      <w:tr w:rsidR="002D784F" w:rsidRPr="00300035" w:rsidTr="0052668B">
        <w:tc>
          <w:tcPr>
            <w:tcW w:w="2410" w:type="dxa"/>
          </w:tcPr>
          <w:p w:rsidR="002D784F" w:rsidRPr="00300035" w:rsidRDefault="002D784F" w:rsidP="006B52C6">
            <w:pPr>
              <w:jc w:val="both"/>
              <w:rPr>
                <w:rFonts w:ascii="Times New Roman" w:hAnsi="Times New Roman" w:cs="Times New Roman"/>
                <w:sz w:val="24"/>
                <w:szCs w:val="28"/>
              </w:rPr>
            </w:pPr>
            <w:r w:rsidRPr="00300035">
              <w:rPr>
                <w:rFonts w:ascii="Times New Roman" w:hAnsi="Times New Roman" w:cs="Times New Roman"/>
                <w:sz w:val="24"/>
                <w:szCs w:val="28"/>
              </w:rPr>
              <w:t>1913</w:t>
            </w:r>
          </w:p>
        </w:tc>
        <w:tc>
          <w:tcPr>
            <w:tcW w:w="2552" w:type="dxa"/>
          </w:tcPr>
          <w:p w:rsidR="002D784F" w:rsidRPr="00300035" w:rsidRDefault="002D784F" w:rsidP="006B52C6">
            <w:pPr>
              <w:jc w:val="both"/>
              <w:rPr>
                <w:rFonts w:ascii="Times New Roman" w:hAnsi="Times New Roman" w:cs="Times New Roman"/>
                <w:sz w:val="24"/>
                <w:szCs w:val="28"/>
              </w:rPr>
            </w:pPr>
            <w:r w:rsidRPr="00300035">
              <w:rPr>
                <w:rFonts w:ascii="Times New Roman" w:hAnsi="Times New Roman" w:cs="Times New Roman"/>
                <w:sz w:val="24"/>
                <w:szCs w:val="28"/>
              </w:rPr>
              <w:t>23</w:t>
            </w:r>
          </w:p>
        </w:tc>
        <w:tc>
          <w:tcPr>
            <w:tcW w:w="2551" w:type="dxa"/>
          </w:tcPr>
          <w:p w:rsidR="002D784F" w:rsidRPr="00300035" w:rsidRDefault="002D784F" w:rsidP="006B52C6">
            <w:pPr>
              <w:jc w:val="both"/>
              <w:rPr>
                <w:rFonts w:ascii="Times New Roman" w:hAnsi="Times New Roman" w:cs="Times New Roman"/>
                <w:sz w:val="24"/>
                <w:szCs w:val="28"/>
              </w:rPr>
            </w:pPr>
            <w:r w:rsidRPr="00300035">
              <w:rPr>
                <w:rFonts w:ascii="Times New Roman" w:hAnsi="Times New Roman" w:cs="Times New Roman"/>
                <w:sz w:val="24"/>
                <w:szCs w:val="28"/>
              </w:rPr>
              <w:t>Справка ПМПК-13,</w:t>
            </w:r>
          </w:p>
          <w:p w:rsidR="002D784F" w:rsidRPr="00300035" w:rsidRDefault="002D784F" w:rsidP="006B52C6">
            <w:pPr>
              <w:jc w:val="both"/>
              <w:rPr>
                <w:rFonts w:ascii="Times New Roman" w:hAnsi="Times New Roman" w:cs="Times New Roman"/>
                <w:sz w:val="24"/>
                <w:szCs w:val="28"/>
              </w:rPr>
            </w:pPr>
            <w:r w:rsidRPr="00300035">
              <w:rPr>
                <w:rFonts w:ascii="Times New Roman" w:hAnsi="Times New Roman" w:cs="Times New Roman"/>
                <w:sz w:val="24"/>
                <w:szCs w:val="28"/>
              </w:rPr>
              <w:t>10-нежелание учиться</w:t>
            </w:r>
          </w:p>
        </w:tc>
        <w:tc>
          <w:tcPr>
            <w:tcW w:w="3260" w:type="dxa"/>
          </w:tcPr>
          <w:p w:rsidR="002D784F" w:rsidRPr="00300035" w:rsidRDefault="002D784F" w:rsidP="006B52C6">
            <w:pPr>
              <w:jc w:val="both"/>
              <w:rPr>
                <w:rFonts w:ascii="Times New Roman" w:hAnsi="Times New Roman" w:cs="Times New Roman"/>
                <w:sz w:val="24"/>
                <w:szCs w:val="28"/>
              </w:rPr>
            </w:pPr>
            <w:r w:rsidRPr="00300035">
              <w:rPr>
                <w:rFonts w:ascii="Times New Roman" w:hAnsi="Times New Roman" w:cs="Times New Roman"/>
                <w:sz w:val="24"/>
                <w:szCs w:val="28"/>
              </w:rPr>
              <w:t>18</w:t>
            </w:r>
          </w:p>
        </w:tc>
        <w:tc>
          <w:tcPr>
            <w:tcW w:w="3969" w:type="dxa"/>
          </w:tcPr>
          <w:p w:rsidR="002D784F" w:rsidRPr="00300035" w:rsidRDefault="002D784F" w:rsidP="006B52C6">
            <w:pPr>
              <w:jc w:val="both"/>
              <w:rPr>
                <w:rFonts w:ascii="Times New Roman" w:hAnsi="Times New Roman" w:cs="Times New Roman"/>
                <w:sz w:val="24"/>
                <w:szCs w:val="28"/>
              </w:rPr>
            </w:pPr>
            <w:r w:rsidRPr="00300035">
              <w:rPr>
                <w:rFonts w:ascii="Times New Roman" w:hAnsi="Times New Roman" w:cs="Times New Roman"/>
                <w:sz w:val="24"/>
                <w:szCs w:val="28"/>
              </w:rPr>
              <w:t>5</w:t>
            </w:r>
          </w:p>
        </w:tc>
      </w:tr>
    </w:tbl>
    <w:p w:rsidR="002D784F" w:rsidRPr="0052668B" w:rsidRDefault="002D784F" w:rsidP="006B52C6">
      <w:pPr>
        <w:jc w:val="both"/>
        <w:rPr>
          <w:rFonts w:ascii="Times New Roman" w:hAnsi="Times New Roman" w:cs="Times New Roman"/>
          <w:sz w:val="24"/>
          <w:szCs w:val="24"/>
        </w:rPr>
      </w:pPr>
      <w:r w:rsidRPr="0052668B">
        <w:rPr>
          <w:rFonts w:ascii="Times New Roman" w:hAnsi="Times New Roman" w:cs="Times New Roman"/>
          <w:sz w:val="24"/>
          <w:szCs w:val="24"/>
        </w:rPr>
        <w:t xml:space="preserve">       За последние 3 года выросло количество подростков, которые не продолжили образование после 9 класса. 2019 год- 9чел, 2020г-13 чел, 2021г-23 чел. Большая часть подростков имеют справки ПМПК, из неблагополучных семей. С такими семьями ведется работа на уровне школы, муниципалитета через КДН, но результата нет, т.к. родители в основном не имеют работы, материальное положение низкое. В районе нет профессиональных учебных заведений, где подросток мог бы обучаться без отрыва от семьи.</w:t>
      </w:r>
    </w:p>
    <w:p w:rsidR="002D784F" w:rsidRPr="002E4FC6" w:rsidRDefault="002D784F" w:rsidP="006B52C6">
      <w:pPr>
        <w:pStyle w:val="a3"/>
        <w:numPr>
          <w:ilvl w:val="1"/>
          <w:numId w:val="13"/>
        </w:numPr>
        <w:jc w:val="both"/>
        <w:rPr>
          <w:rFonts w:ascii="Times New Roman" w:hAnsi="Times New Roman"/>
          <w:b/>
          <w:sz w:val="24"/>
          <w:szCs w:val="24"/>
        </w:rPr>
      </w:pPr>
      <w:r w:rsidRPr="002E4FC6">
        <w:rPr>
          <w:rFonts w:ascii="Times New Roman" w:hAnsi="Times New Roman"/>
          <w:b/>
          <w:sz w:val="24"/>
          <w:szCs w:val="24"/>
        </w:rPr>
        <w:t>Педагогические кадры:</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8"/>
        <w:gridCol w:w="850"/>
        <w:gridCol w:w="851"/>
        <w:gridCol w:w="709"/>
        <w:gridCol w:w="992"/>
        <w:gridCol w:w="992"/>
        <w:gridCol w:w="1134"/>
        <w:gridCol w:w="1559"/>
        <w:gridCol w:w="1985"/>
      </w:tblGrid>
      <w:tr w:rsidR="002D784F" w:rsidRPr="00300035" w:rsidTr="004914AF">
        <w:tc>
          <w:tcPr>
            <w:tcW w:w="1418" w:type="dxa"/>
            <w:vMerge w:val="restart"/>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p>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r w:rsidRPr="00300035">
              <w:rPr>
                <w:rFonts w:ascii="Times New Roman" w:eastAsia="Times New Roman" w:hAnsi="Times New Roman" w:cs="Times New Roman"/>
                <w:sz w:val="24"/>
                <w:szCs w:val="28"/>
                <w:lang w:eastAsia="ru-RU"/>
              </w:rPr>
              <w:t xml:space="preserve">Всего </w:t>
            </w:r>
            <w:r w:rsidRPr="00300035">
              <w:rPr>
                <w:rFonts w:ascii="Times New Roman" w:eastAsia="Times New Roman" w:hAnsi="Times New Roman" w:cs="Times New Roman"/>
                <w:sz w:val="24"/>
                <w:szCs w:val="28"/>
                <w:lang w:eastAsia="ru-RU"/>
              </w:rPr>
              <w:lastRenderedPageBreak/>
              <w:t>учителей</w:t>
            </w:r>
          </w:p>
        </w:tc>
        <w:tc>
          <w:tcPr>
            <w:tcW w:w="1701" w:type="dxa"/>
            <w:gridSpan w:val="2"/>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r w:rsidRPr="00300035">
              <w:rPr>
                <w:rFonts w:ascii="Times New Roman" w:eastAsia="Times New Roman" w:hAnsi="Times New Roman" w:cs="Times New Roman"/>
                <w:sz w:val="24"/>
                <w:szCs w:val="28"/>
                <w:lang w:eastAsia="ru-RU"/>
              </w:rPr>
              <w:lastRenderedPageBreak/>
              <w:t>с высшим образованием</w:t>
            </w:r>
          </w:p>
        </w:tc>
        <w:tc>
          <w:tcPr>
            <w:tcW w:w="1701" w:type="dxa"/>
            <w:gridSpan w:val="2"/>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r w:rsidRPr="00300035">
              <w:rPr>
                <w:rFonts w:ascii="Times New Roman" w:eastAsia="Times New Roman" w:hAnsi="Times New Roman" w:cs="Times New Roman"/>
                <w:sz w:val="24"/>
                <w:szCs w:val="28"/>
                <w:lang w:eastAsia="ru-RU"/>
              </w:rPr>
              <w:t xml:space="preserve">со средним специальным </w:t>
            </w:r>
            <w:r w:rsidRPr="00300035">
              <w:rPr>
                <w:rFonts w:ascii="Times New Roman" w:eastAsia="Times New Roman" w:hAnsi="Times New Roman" w:cs="Times New Roman"/>
                <w:sz w:val="24"/>
                <w:szCs w:val="28"/>
                <w:lang w:eastAsia="ru-RU"/>
              </w:rPr>
              <w:lastRenderedPageBreak/>
              <w:t>образованием</w:t>
            </w:r>
          </w:p>
        </w:tc>
        <w:tc>
          <w:tcPr>
            <w:tcW w:w="2126" w:type="dxa"/>
            <w:gridSpan w:val="2"/>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r w:rsidRPr="00300035">
              <w:rPr>
                <w:rFonts w:ascii="Times New Roman" w:eastAsia="Times New Roman" w:hAnsi="Times New Roman" w:cs="Times New Roman"/>
                <w:sz w:val="24"/>
                <w:szCs w:val="28"/>
                <w:lang w:eastAsia="ru-RU"/>
              </w:rPr>
              <w:lastRenderedPageBreak/>
              <w:t>Имеют квалификационны</w:t>
            </w:r>
            <w:r w:rsidRPr="00300035">
              <w:rPr>
                <w:rFonts w:ascii="Times New Roman" w:eastAsia="Times New Roman" w:hAnsi="Times New Roman" w:cs="Times New Roman"/>
                <w:sz w:val="24"/>
                <w:szCs w:val="28"/>
                <w:lang w:eastAsia="ru-RU"/>
              </w:rPr>
              <w:lastRenderedPageBreak/>
              <w:t>е категории</w:t>
            </w:r>
          </w:p>
        </w:tc>
        <w:tc>
          <w:tcPr>
            <w:tcW w:w="1559" w:type="dxa"/>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r w:rsidRPr="00300035">
              <w:rPr>
                <w:rFonts w:ascii="Times New Roman" w:eastAsia="Times New Roman" w:hAnsi="Times New Roman" w:cs="Times New Roman"/>
                <w:sz w:val="24"/>
                <w:szCs w:val="28"/>
                <w:lang w:eastAsia="ru-RU"/>
              </w:rPr>
              <w:lastRenderedPageBreak/>
              <w:t xml:space="preserve">Число молодых </w:t>
            </w:r>
            <w:r w:rsidRPr="00300035">
              <w:rPr>
                <w:rFonts w:ascii="Times New Roman" w:eastAsia="Times New Roman" w:hAnsi="Times New Roman" w:cs="Times New Roman"/>
                <w:sz w:val="24"/>
                <w:szCs w:val="28"/>
                <w:lang w:eastAsia="ru-RU"/>
              </w:rPr>
              <w:lastRenderedPageBreak/>
              <w:t>учителей (до 5 лет)</w:t>
            </w:r>
          </w:p>
        </w:tc>
        <w:tc>
          <w:tcPr>
            <w:tcW w:w="1985" w:type="dxa"/>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r w:rsidRPr="00300035">
              <w:rPr>
                <w:rFonts w:ascii="Times New Roman" w:eastAsia="Times New Roman" w:hAnsi="Times New Roman" w:cs="Times New Roman"/>
                <w:sz w:val="24"/>
                <w:szCs w:val="28"/>
                <w:lang w:eastAsia="ru-RU"/>
              </w:rPr>
              <w:lastRenderedPageBreak/>
              <w:t xml:space="preserve">Численность работающих </w:t>
            </w:r>
            <w:r w:rsidRPr="00300035">
              <w:rPr>
                <w:rFonts w:ascii="Times New Roman" w:eastAsia="Times New Roman" w:hAnsi="Times New Roman" w:cs="Times New Roman"/>
                <w:sz w:val="24"/>
                <w:szCs w:val="28"/>
                <w:lang w:eastAsia="ru-RU"/>
              </w:rPr>
              <w:lastRenderedPageBreak/>
              <w:t>пенсионеров</w:t>
            </w:r>
          </w:p>
        </w:tc>
      </w:tr>
      <w:tr w:rsidR="002D784F" w:rsidRPr="00300035" w:rsidTr="004914AF">
        <w:tc>
          <w:tcPr>
            <w:tcW w:w="1418" w:type="dxa"/>
            <w:vMerge/>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p>
        </w:tc>
        <w:tc>
          <w:tcPr>
            <w:tcW w:w="1701" w:type="dxa"/>
            <w:gridSpan w:val="2"/>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p>
        </w:tc>
        <w:tc>
          <w:tcPr>
            <w:tcW w:w="1701" w:type="dxa"/>
            <w:gridSpan w:val="2"/>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p>
        </w:tc>
        <w:tc>
          <w:tcPr>
            <w:tcW w:w="2126" w:type="dxa"/>
            <w:gridSpan w:val="2"/>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p>
        </w:tc>
        <w:tc>
          <w:tcPr>
            <w:tcW w:w="1559" w:type="dxa"/>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p>
        </w:tc>
        <w:tc>
          <w:tcPr>
            <w:tcW w:w="1985" w:type="dxa"/>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p>
        </w:tc>
      </w:tr>
      <w:tr w:rsidR="002D784F" w:rsidRPr="00300035" w:rsidTr="004914AF">
        <w:tc>
          <w:tcPr>
            <w:tcW w:w="1418" w:type="dxa"/>
            <w:vMerge/>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p>
        </w:tc>
        <w:tc>
          <w:tcPr>
            <w:tcW w:w="850" w:type="dxa"/>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r w:rsidRPr="00300035">
              <w:rPr>
                <w:rFonts w:ascii="Times New Roman" w:eastAsia="Times New Roman" w:hAnsi="Times New Roman" w:cs="Times New Roman"/>
                <w:sz w:val="24"/>
                <w:szCs w:val="28"/>
                <w:lang w:eastAsia="ru-RU"/>
              </w:rPr>
              <w:t>всего</w:t>
            </w:r>
          </w:p>
        </w:tc>
        <w:tc>
          <w:tcPr>
            <w:tcW w:w="851" w:type="dxa"/>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r w:rsidRPr="00300035">
              <w:rPr>
                <w:rFonts w:ascii="Times New Roman" w:eastAsia="Times New Roman" w:hAnsi="Times New Roman" w:cs="Times New Roman"/>
                <w:sz w:val="24"/>
                <w:szCs w:val="28"/>
                <w:lang w:eastAsia="ru-RU"/>
              </w:rPr>
              <w:t>доля</w:t>
            </w:r>
          </w:p>
        </w:tc>
        <w:tc>
          <w:tcPr>
            <w:tcW w:w="709" w:type="dxa"/>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r w:rsidRPr="00300035">
              <w:rPr>
                <w:rFonts w:ascii="Times New Roman" w:eastAsia="Times New Roman" w:hAnsi="Times New Roman" w:cs="Times New Roman"/>
                <w:sz w:val="24"/>
                <w:szCs w:val="28"/>
                <w:lang w:eastAsia="ru-RU"/>
              </w:rPr>
              <w:t>всего</w:t>
            </w:r>
          </w:p>
        </w:tc>
        <w:tc>
          <w:tcPr>
            <w:tcW w:w="992" w:type="dxa"/>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r w:rsidRPr="00300035">
              <w:rPr>
                <w:rFonts w:ascii="Times New Roman" w:eastAsia="Times New Roman" w:hAnsi="Times New Roman" w:cs="Times New Roman"/>
                <w:sz w:val="24"/>
                <w:szCs w:val="28"/>
                <w:lang w:eastAsia="ru-RU"/>
              </w:rPr>
              <w:t>обучаются заочно</w:t>
            </w:r>
          </w:p>
        </w:tc>
        <w:tc>
          <w:tcPr>
            <w:tcW w:w="992" w:type="dxa"/>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r w:rsidRPr="00300035">
              <w:rPr>
                <w:rFonts w:ascii="Times New Roman" w:eastAsia="Times New Roman" w:hAnsi="Times New Roman" w:cs="Times New Roman"/>
                <w:sz w:val="24"/>
                <w:szCs w:val="28"/>
                <w:lang w:eastAsia="ru-RU"/>
              </w:rPr>
              <w:t>первая</w:t>
            </w:r>
          </w:p>
        </w:tc>
        <w:tc>
          <w:tcPr>
            <w:tcW w:w="1134" w:type="dxa"/>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r w:rsidRPr="00300035">
              <w:rPr>
                <w:rFonts w:ascii="Times New Roman" w:eastAsia="Times New Roman" w:hAnsi="Times New Roman" w:cs="Times New Roman"/>
                <w:sz w:val="24"/>
                <w:szCs w:val="28"/>
                <w:lang w:eastAsia="ru-RU"/>
              </w:rPr>
              <w:t>высшая</w:t>
            </w:r>
          </w:p>
        </w:tc>
        <w:tc>
          <w:tcPr>
            <w:tcW w:w="1559" w:type="dxa"/>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p>
        </w:tc>
        <w:tc>
          <w:tcPr>
            <w:tcW w:w="1985" w:type="dxa"/>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p>
        </w:tc>
      </w:tr>
      <w:tr w:rsidR="002D784F" w:rsidRPr="00300035" w:rsidTr="004914AF">
        <w:tc>
          <w:tcPr>
            <w:tcW w:w="1418" w:type="dxa"/>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r w:rsidRPr="00300035">
              <w:rPr>
                <w:rFonts w:ascii="Times New Roman" w:eastAsia="Times New Roman" w:hAnsi="Times New Roman" w:cs="Times New Roman"/>
                <w:sz w:val="24"/>
                <w:szCs w:val="28"/>
                <w:lang w:eastAsia="ru-RU"/>
              </w:rPr>
              <w:t>165</w:t>
            </w:r>
          </w:p>
        </w:tc>
        <w:tc>
          <w:tcPr>
            <w:tcW w:w="850" w:type="dxa"/>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r w:rsidRPr="00300035">
              <w:rPr>
                <w:rFonts w:ascii="Times New Roman" w:eastAsia="Times New Roman" w:hAnsi="Times New Roman" w:cs="Times New Roman"/>
                <w:sz w:val="24"/>
                <w:szCs w:val="28"/>
                <w:lang w:eastAsia="ru-RU"/>
              </w:rPr>
              <w:t>117</w:t>
            </w:r>
          </w:p>
        </w:tc>
        <w:tc>
          <w:tcPr>
            <w:tcW w:w="851" w:type="dxa"/>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r w:rsidRPr="00300035">
              <w:rPr>
                <w:rFonts w:ascii="Times New Roman" w:eastAsia="Times New Roman" w:hAnsi="Times New Roman" w:cs="Times New Roman"/>
                <w:sz w:val="24"/>
                <w:szCs w:val="28"/>
                <w:lang w:eastAsia="ru-RU"/>
              </w:rPr>
              <w:t>70,9</w:t>
            </w:r>
          </w:p>
        </w:tc>
        <w:tc>
          <w:tcPr>
            <w:tcW w:w="709" w:type="dxa"/>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r w:rsidRPr="00300035">
              <w:rPr>
                <w:rFonts w:ascii="Times New Roman" w:eastAsia="Times New Roman" w:hAnsi="Times New Roman" w:cs="Times New Roman"/>
                <w:sz w:val="24"/>
                <w:szCs w:val="28"/>
                <w:lang w:eastAsia="ru-RU"/>
              </w:rPr>
              <w:t>48</w:t>
            </w:r>
          </w:p>
        </w:tc>
        <w:tc>
          <w:tcPr>
            <w:tcW w:w="992" w:type="dxa"/>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r w:rsidRPr="00300035">
              <w:rPr>
                <w:rFonts w:ascii="Times New Roman" w:eastAsia="Times New Roman" w:hAnsi="Times New Roman" w:cs="Times New Roman"/>
                <w:sz w:val="24"/>
                <w:szCs w:val="28"/>
                <w:lang w:eastAsia="ru-RU"/>
              </w:rPr>
              <w:t>10</w:t>
            </w:r>
          </w:p>
        </w:tc>
        <w:tc>
          <w:tcPr>
            <w:tcW w:w="992" w:type="dxa"/>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r w:rsidRPr="00300035">
              <w:rPr>
                <w:rFonts w:ascii="Times New Roman" w:eastAsia="Times New Roman" w:hAnsi="Times New Roman" w:cs="Times New Roman"/>
                <w:sz w:val="24"/>
                <w:szCs w:val="28"/>
                <w:lang w:eastAsia="ru-RU"/>
              </w:rPr>
              <w:t>9</w:t>
            </w:r>
          </w:p>
        </w:tc>
        <w:tc>
          <w:tcPr>
            <w:tcW w:w="1134" w:type="dxa"/>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r w:rsidRPr="00300035">
              <w:rPr>
                <w:rFonts w:ascii="Times New Roman" w:eastAsia="Times New Roman" w:hAnsi="Times New Roman" w:cs="Times New Roman"/>
                <w:sz w:val="24"/>
                <w:szCs w:val="28"/>
                <w:lang w:eastAsia="ru-RU"/>
              </w:rPr>
              <w:t>29</w:t>
            </w:r>
          </w:p>
        </w:tc>
        <w:tc>
          <w:tcPr>
            <w:tcW w:w="1559" w:type="dxa"/>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r w:rsidRPr="00300035">
              <w:rPr>
                <w:rFonts w:ascii="Times New Roman" w:eastAsia="Times New Roman" w:hAnsi="Times New Roman" w:cs="Times New Roman"/>
                <w:sz w:val="24"/>
                <w:szCs w:val="28"/>
                <w:lang w:eastAsia="ru-RU"/>
              </w:rPr>
              <w:t>27</w:t>
            </w:r>
          </w:p>
        </w:tc>
        <w:tc>
          <w:tcPr>
            <w:tcW w:w="1985" w:type="dxa"/>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r w:rsidRPr="00300035">
              <w:rPr>
                <w:rFonts w:ascii="Times New Roman" w:eastAsia="Times New Roman" w:hAnsi="Times New Roman" w:cs="Times New Roman"/>
                <w:sz w:val="24"/>
                <w:szCs w:val="28"/>
                <w:lang w:eastAsia="ru-RU"/>
              </w:rPr>
              <w:t>44</w:t>
            </w:r>
          </w:p>
        </w:tc>
      </w:tr>
    </w:tbl>
    <w:p w:rsidR="002D784F" w:rsidRPr="008F5EBC" w:rsidRDefault="002D784F" w:rsidP="006B52C6">
      <w:pPr>
        <w:jc w:val="both"/>
        <w:rPr>
          <w:rFonts w:ascii="Times New Roman" w:hAnsi="Times New Roman" w:cs="Times New Roman"/>
          <w:sz w:val="28"/>
          <w:szCs w:val="28"/>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3"/>
        <w:gridCol w:w="1134"/>
        <w:gridCol w:w="709"/>
        <w:gridCol w:w="709"/>
        <w:gridCol w:w="1027"/>
        <w:gridCol w:w="815"/>
        <w:gridCol w:w="993"/>
        <w:gridCol w:w="1134"/>
        <w:gridCol w:w="1417"/>
        <w:gridCol w:w="1134"/>
      </w:tblGrid>
      <w:tr w:rsidR="002D784F" w:rsidRPr="00300035" w:rsidTr="004914AF">
        <w:tc>
          <w:tcPr>
            <w:tcW w:w="1843" w:type="dxa"/>
            <w:vMerge w:val="restart"/>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p>
        </w:tc>
        <w:tc>
          <w:tcPr>
            <w:tcW w:w="1134" w:type="dxa"/>
            <w:vMerge w:val="restart"/>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r w:rsidRPr="00300035">
              <w:rPr>
                <w:rFonts w:ascii="Times New Roman" w:eastAsia="Times New Roman" w:hAnsi="Times New Roman" w:cs="Times New Roman"/>
                <w:sz w:val="24"/>
                <w:szCs w:val="28"/>
                <w:lang w:eastAsia="ru-RU"/>
              </w:rPr>
              <w:t>Всего педагогов в ДОУ</w:t>
            </w:r>
          </w:p>
        </w:tc>
        <w:tc>
          <w:tcPr>
            <w:tcW w:w="1418" w:type="dxa"/>
            <w:gridSpan w:val="2"/>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r w:rsidRPr="00300035">
              <w:rPr>
                <w:rFonts w:ascii="Times New Roman" w:eastAsia="Times New Roman" w:hAnsi="Times New Roman" w:cs="Times New Roman"/>
                <w:sz w:val="24"/>
                <w:szCs w:val="28"/>
                <w:lang w:eastAsia="ru-RU"/>
              </w:rPr>
              <w:t>с высшим образованием</w:t>
            </w:r>
          </w:p>
        </w:tc>
        <w:tc>
          <w:tcPr>
            <w:tcW w:w="1842" w:type="dxa"/>
            <w:gridSpan w:val="2"/>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r w:rsidRPr="00300035">
              <w:rPr>
                <w:rFonts w:ascii="Times New Roman" w:eastAsia="Times New Roman" w:hAnsi="Times New Roman" w:cs="Times New Roman"/>
                <w:sz w:val="24"/>
                <w:szCs w:val="28"/>
                <w:lang w:eastAsia="ru-RU"/>
              </w:rPr>
              <w:t>со средним специальным образованием</w:t>
            </w:r>
          </w:p>
        </w:tc>
        <w:tc>
          <w:tcPr>
            <w:tcW w:w="2127" w:type="dxa"/>
            <w:gridSpan w:val="2"/>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r w:rsidRPr="00300035">
              <w:rPr>
                <w:rFonts w:ascii="Times New Roman" w:eastAsia="Times New Roman" w:hAnsi="Times New Roman" w:cs="Times New Roman"/>
                <w:sz w:val="24"/>
                <w:szCs w:val="28"/>
                <w:lang w:eastAsia="ru-RU"/>
              </w:rPr>
              <w:t>Имеют квалификационные категории</w:t>
            </w:r>
          </w:p>
        </w:tc>
        <w:tc>
          <w:tcPr>
            <w:tcW w:w="1417" w:type="dxa"/>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r w:rsidRPr="00300035">
              <w:rPr>
                <w:rFonts w:ascii="Times New Roman" w:eastAsia="Times New Roman" w:hAnsi="Times New Roman" w:cs="Times New Roman"/>
                <w:sz w:val="24"/>
                <w:szCs w:val="28"/>
                <w:lang w:eastAsia="ru-RU"/>
              </w:rPr>
              <w:t>Число молодых педагогов (до 5 лет)</w:t>
            </w:r>
          </w:p>
        </w:tc>
        <w:tc>
          <w:tcPr>
            <w:tcW w:w="1134" w:type="dxa"/>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r w:rsidRPr="00300035">
              <w:rPr>
                <w:rFonts w:ascii="Times New Roman" w:eastAsia="Times New Roman" w:hAnsi="Times New Roman" w:cs="Times New Roman"/>
                <w:sz w:val="24"/>
                <w:szCs w:val="28"/>
                <w:lang w:eastAsia="ru-RU"/>
              </w:rPr>
              <w:t>Численность работающих пенсионеров</w:t>
            </w:r>
          </w:p>
        </w:tc>
      </w:tr>
      <w:tr w:rsidR="002D784F" w:rsidRPr="00300035" w:rsidTr="004914AF">
        <w:tc>
          <w:tcPr>
            <w:tcW w:w="1843" w:type="dxa"/>
            <w:vMerge/>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p>
        </w:tc>
        <w:tc>
          <w:tcPr>
            <w:tcW w:w="1134" w:type="dxa"/>
            <w:vMerge/>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p>
        </w:tc>
        <w:tc>
          <w:tcPr>
            <w:tcW w:w="709" w:type="dxa"/>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r w:rsidRPr="00300035">
              <w:rPr>
                <w:rFonts w:ascii="Times New Roman" w:eastAsia="Times New Roman" w:hAnsi="Times New Roman" w:cs="Times New Roman"/>
                <w:sz w:val="24"/>
                <w:szCs w:val="28"/>
                <w:lang w:eastAsia="ru-RU"/>
              </w:rPr>
              <w:t>всего</w:t>
            </w:r>
          </w:p>
        </w:tc>
        <w:tc>
          <w:tcPr>
            <w:tcW w:w="709" w:type="dxa"/>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r w:rsidRPr="00300035">
              <w:rPr>
                <w:rFonts w:ascii="Times New Roman" w:eastAsia="Times New Roman" w:hAnsi="Times New Roman" w:cs="Times New Roman"/>
                <w:sz w:val="24"/>
                <w:szCs w:val="28"/>
                <w:lang w:eastAsia="ru-RU"/>
              </w:rPr>
              <w:t>доля</w:t>
            </w:r>
          </w:p>
        </w:tc>
        <w:tc>
          <w:tcPr>
            <w:tcW w:w="1027" w:type="dxa"/>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r w:rsidRPr="00300035">
              <w:rPr>
                <w:rFonts w:ascii="Times New Roman" w:eastAsia="Times New Roman" w:hAnsi="Times New Roman" w:cs="Times New Roman"/>
                <w:sz w:val="24"/>
                <w:szCs w:val="28"/>
                <w:lang w:eastAsia="ru-RU"/>
              </w:rPr>
              <w:t>всего</w:t>
            </w:r>
          </w:p>
        </w:tc>
        <w:tc>
          <w:tcPr>
            <w:tcW w:w="815" w:type="dxa"/>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r w:rsidRPr="00300035">
              <w:rPr>
                <w:rFonts w:ascii="Times New Roman" w:eastAsia="Times New Roman" w:hAnsi="Times New Roman" w:cs="Times New Roman"/>
                <w:sz w:val="24"/>
                <w:szCs w:val="28"/>
                <w:lang w:eastAsia="ru-RU"/>
              </w:rPr>
              <w:t>обучаются заочно</w:t>
            </w:r>
          </w:p>
        </w:tc>
        <w:tc>
          <w:tcPr>
            <w:tcW w:w="993" w:type="dxa"/>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r w:rsidRPr="00300035">
              <w:rPr>
                <w:rFonts w:ascii="Times New Roman" w:eastAsia="Times New Roman" w:hAnsi="Times New Roman" w:cs="Times New Roman"/>
                <w:sz w:val="24"/>
                <w:szCs w:val="28"/>
                <w:lang w:eastAsia="ru-RU"/>
              </w:rPr>
              <w:t>первая</w:t>
            </w:r>
          </w:p>
        </w:tc>
        <w:tc>
          <w:tcPr>
            <w:tcW w:w="1134" w:type="dxa"/>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r w:rsidRPr="00300035">
              <w:rPr>
                <w:rFonts w:ascii="Times New Roman" w:eastAsia="Times New Roman" w:hAnsi="Times New Roman" w:cs="Times New Roman"/>
                <w:sz w:val="24"/>
                <w:szCs w:val="28"/>
                <w:lang w:eastAsia="ru-RU"/>
              </w:rPr>
              <w:t>высшая</w:t>
            </w:r>
          </w:p>
        </w:tc>
        <w:tc>
          <w:tcPr>
            <w:tcW w:w="1417" w:type="dxa"/>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p>
        </w:tc>
        <w:tc>
          <w:tcPr>
            <w:tcW w:w="1134" w:type="dxa"/>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p>
        </w:tc>
      </w:tr>
      <w:tr w:rsidR="002D784F" w:rsidRPr="00300035" w:rsidTr="004914AF">
        <w:tc>
          <w:tcPr>
            <w:tcW w:w="1843" w:type="dxa"/>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r w:rsidRPr="00300035">
              <w:rPr>
                <w:rFonts w:ascii="Times New Roman" w:eastAsia="Times New Roman" w:hAnsi="Times New Roman" w:cs="Times New Roman"/>
                <w:sz w:val="24"/>
                <w:szCs w:val="28"/>
                <w:lang w:eastAsia="ru-RU"/>
              </w:rPr>
              <w:t>Воспитатели</w:t>
            </w:r>
          </w:p>
        </w:tc>
        <w:tc>
          <w:tcPr>
            <w:tcW w:w="1134" w:type="dxa"/>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r w:rsidRPr="00300035">
              <w:rPr>
                <w:rFonts w:ascii="Times New Roman" w:eastAsia="Times New Roman" w:hAnsi="Times New Roman" w:cs="Times New Roman"/>
                <w:sz w:val="24"/>
                <w:szCs w:val="28"/>
                <w:lang w:eastAsia="ru-RU"/>
              </w:rPr>
              <w:t>47</w:t>
            </w:r>
          </w:p>
        </w:tc>
        <w:tc>
          <w:tcPr>
            <w:tcW w:w="709" w:type="dxa"/>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r w:rsidRPr="00300035">
              <w:rPr>
                <w:rFonts w:ascii="Times New Roman" w:eastAsia="Times New Roman" w:hAnsi="Times New Roman" w:cs="Times New Roman"/>
                <w:sz w:val="24"/>
                <w:szCs w:val="28"/>
                <w:lang w:eastAsia="ru-RU"/>
              </w:rPr>
              <w:t>10</w:t>
            </w:r>
          </w:p>
        </w:tc>
        <w:tc>
          <w:tcPr>
            <w:tcW w:w="709" w:type="dxa"/>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r w:rsidRPr="00300035">
              <w:rPr>
                <w:rFonts w:ascii="Times New Roman" w:eastAsia="Times New Roman" w:hAnsi="Times New Roman" w:cs="Times New Roman"/>
                <w:sz w:val="24"/>
                <w:szCs w:val="28"/>
                <w:lang w:eastAsia="ru-RU"/>
              </w:rPr>
              <w:t>21,2</w:t>
            </w:r>
          </w:p>
        </w:tc>
        <w:tc>
          <w:tcPr>
            <w:tcW w:w="1027" w:type="dxa"/>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r w:rsidRPr="00300035">
              <w:rPr>
                <w:rFonts w:ascii="Times New Roman" w:eastAsia="Times New Roman" w:hAnsi="Times New Roman" w:cs="Times New Roman"/>
                <w:sz w:val="24"/>
                <w:szCs w:val="28"/>
                <w:lang w:eastAsia="ru-RU"/>
              </w:rPr>
              <w:t>31</w:t>
            </w:r>
          </w:p>
        </w:tc>
        <w:tc>
          <w:tcPr>
            <w:tcW w:w="815" w:type="dxa"/>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r w:rsidRPr="00300035">
              <w:rPr>
                <w:rFonts w:ascii="Times New Roman" w:eastAsia="Times New Roman" w:hAnsi="Times New Roman" w:cs="Times New Roman"/>
                <w:sz w:val="24"/>
                <w:szCs w:val="28"/>
                <w:lang w:eastAsia="ru-RU"/>
              </w:rPr>
              <w:t>6</w:t>
            </w:r>
          </w:p>
        </w:tc>
        <w:tc>
          <w:tcPr>
            <w:tcW w:w="993" w:type="dxa"/>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r w:rsidRPr="00300035">
              <w:rPr>
                <w:rFonts w:ascii="Times New Roman" w:eastAsia="Times New Roman" w:hAnsi="Times New Roman" w:cs="Times New Roman"/>
                <w:sz w:val="24"/>
                <w:szCs w:val="28"/>
                <w:lang w:eastAsia="ru-RU"/>
              </w:rPr>
              <w:t>1</w:t>
            </w:r>
          </w:p>
        </w:tc>
        <w:tc>
          <w:tcPr>
            <w:tcW w:w="1134" w:type="dxa"/>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r w:rsidRPr="00300035">
              <w:rPr>
                <w:rFonts w:ascii="Times New Roman" w:eastAsia="Times New Roman" w:hAnsi="Times New Roman" w:cs="Times New Roman"/>
                <w:sz w:val="24"/>
                <w:szCs w:val="28"/>
                <w:lang w:eastAsia="ru-RU"/>
              </w:rPr>
              <w:t>0</w:t>
            </w:r>
          </w:p>
        </w:tc>
        <w:tc>
          <w:tcPr>
            <w:tcW w:w="1417" w:type="dxa"/>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r w:rsidRPr="00300035">
              <w:rPr>
                <w:rFonts w:ascii="Times New Roman" w:eastAsia="Times New Roman" w:hAnsi="Times New Roman" w:cs="Times New Roman"/>
                <w:sz w:val="24"/>
                <w:szCs w:val="28"/>
                <w:lang w:eastAsia="ru-RU"/>
              </w:rPr>
              <w:t>10</w:t>
            </w:r>
          </w:p>
        </w:tc>
        <w:tc>
          <w:tcPr>
            <w:tcW w:w="1134" w:type="dxa"/>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r w:rsidRPr="00300035">
              <w:rPr>
                <w:rFonts w:ascii="Times New Roman" w:eastAsia="Times New Roman" w:hAnsi="Times New Roman" w:cs="Times New Roman"/>
                <w:sz w:val="24"/>
                <w:szCs w:val="28"/>
                <w:lang w:eastAsia="ru-RU"/>
              </w:rPr>
              <w:t>1</w:t>
            </w:r>
          </w:p>
        </w:tc>
      </w:tr>
      <w:tr w:rsidR="002D784F" w:rsidRPr="00300035" w:rsidTr="004914AF">
        <w:tc>
          <w:tcPr>
            <w:tcW w:w="1843" w:type="dxa"/>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r w:rsidRPr="00300035">
              <w:rPr>
                <w:rFonts w:ascii="Times New Roman" w:eastAsia="Times New Roman" w:hAnsi="Times New Roman" w:cs="Times New Roman"/>
                <w:sz w:val="24"/>
                <w:szCs w:val="28"/>
                <w:lang w:eastAsia="ru-RU"/>
              </w:rPr>
              <w:t xml:space="preserve">Специалисты </w:t>
            </w:r>
          </w:p>
        </w:tc>
        <w:tc>
          <w:tcPr>
            <w:tcW w:w="1134" w:type="dxa"/>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r w:rsidRPr="00300035">
              <w:rPr>
                <w:rFonts w:ascii="Times New Roman" w:eastAsia="Times New Roman" w:hAnsi="Times New Roman" w:cs="Times New Roman"/>
                <w:sz w:val="24"/>
                <w:szCs w:val="28"/>
                <w:lang w:eastAsia="ru-RU"/>
              </w:rPr>
              <w:t>10</w:t>
            </w:r>
          </w:p>
        </w:tc>
        <w:tc>
          <w:tcPr>
            <w:tcW w:w="709" w:type="dxa"/>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r w:rsidRPr="00300035">
              <w:rPr>
                <w:rFonts w:ascii="Times New Roman" w:eastAsia="Times New Roman" w:hAnsi="Times New Roman" w:cs="Times New Roman"/>
                <w:sz w:val="24"/>
                <w:szCs w:val="28"/>
                <w:lang w:eastAsia="ru-RU"/>
              </w:rPr>
              <w:t>3</w:t>
            </w:r>
          </w:p>
        </w:tc>
        <w:tc>
          <w:tcPr>
            <w:tcW w:w="709" w:type="dxa"/>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r w:rsidRPr="00300035">
              <w:rPr>
                <w:rFonts w:ascii="Times New Roman" w:eastAsia="Times New Roman" w:hAnsi="Times New Roman" w:cs="Times New Roman"/>
                <w:sz w:val="24"/>
                <w:szCs w:val="28"/>
                <w:lang w:eastAsia="ru-RU"/>
              </w:rPr>
              <w:t>30</w:t>
            </w:r>
          </w:p>
        </w:tc>
        <w:tc>
          <w:tcPr>
            <w:tcW w:w="1027" w:type="dxa"/>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r w:rsidRPr="00300035">
              <w:rPr>
                <w:rFonts w:ascii="Times New Roman" w:eastAsia="Times New Roman" w:hAnsi="Times New Roman" w:cs="Times New Roman"/>
                <w:sz w:val="24"/>
                <w:szCs w:val="28"/>
                <w:lang w:eastAsia="ru-RU"/>
              </w:rPr>
              <w:t>7</w:t>
            </w:r>
          </w:p>
        </w:tc>
        <w:tc>
          <w:tcPr>
            <w:tcW w:w="815" w:type="dxa"/>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r w:rsidRPr="00300035">
              <w:rPr>
                <w:rFonts w:ascii="Times New Roman" w:eastAsia="Times New Roman" w:hAnsi="Times New Roman" w:cs="Times New Roman"/>
                <w:sz w:val="24"/>
                <w:szCs w:val="28"/>
                <w:lang w:eastAsia="ru-RU"/>
              </w:rPr>
              <w:t>0</w:t>
            </w:r>
          </w:p>
        </w:tc>
        <w:tc>
          <w:tcPr>
            <w:tcW w:w="993" w:type="dxa"/>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r w:rsidRPr="00300035">
              <w:rPr>
                <w:rFonts w:ascii="Times New Roman" w:eastAsia="Times New Roman" w:hAnsi="Times New Roman" w:cs="Times New Roman"/>
                <w:sz w:val="24"/>
                <w:szCs w:val="28"/>
                <w:lang w:eastAsia="ru-RU"/>
              </w:rPr>
              <w:t>0</w:t>
            </w:r>
          </w:p>
        </w:tc>
        <w:tc>
          <w:tcPr>
            <w:tcW w:w="1134" w:type="dxa"/>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r w:rsidRPr="00300035">
              <w:rPr>
                <w:rFonts w:ascii="Times New Roman" w:eastAsia="Times New Roman" w:hAnsi="Times New Roman" w:cs="Times New Roman"/>
                <w:sz w:val="24"/>
                <w:szCs w:val="28"/>
                <w:lang w:eastAsia="ru-RU"/>
              </w:rPr>
              <w:t>0</w:t>
            </w:r>
          </w:p>
        </w:tc>
        <w:tc>
          <w:tcPr>
            <w:tcW w:w="1417" w:type="dxa"/>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r w:rsidRPr="00300035">
              <w:rPr>
                <w:rFonts w:ascii="Times New Roman" w:eastAsia="Times New Roman" w:hAnsi="Times New Roman" w:cs="Times New Roman"/>
                <w:sz w:val="24"/>
                <w:szCs w:val="28"/>
                <w:lang w:eastAsia="ru-RU"/>
              </w:rPr>
              <w:t>0</w:t>
            </w:r>
          </w:p>
        </w:tc>
        <w:tc>
          <w:tcPr>
            <w:tcW w:w="1134" w:type="dxa"/>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r w:rsidRPr="00300035">
              <w:rPr>
                <w:rFonts w:ascii="Times New Roman" w:eastAsia="Times New Roman" w:hAnsi="Times New Roman" w:cs="Times New Roman"/>
                <w:sz w:val="24"/>
                <w:szCs w:val="28"/>
                <w:lang w:eastAsia="ru-RU"/>
              </w:rPr>
              <w:t>1</w:t>
            </w:r>
          </w:p>
        </w:tc>
      </w:tr>
    </w:tbl>
    <w:p w:rsidR="002D784F" w:rsidRPr="0052668B" w:rsidRDefault="002D784F" w:rsidP="006B52C6">
      <w:pPr>
        <w:ind w:firstLine="567"/>
        <w:jc w:val="both"/>
        <w:rPr>
          <w:rFonts w:ascii="Times New Roman" w:hAnsi="Times New Roman" w:cs="Times New Roman"/>
          <w:sz w:val="24"/>
          <w:szCs w:val="24"/>
        </w:rPr>
      </w:pPr>
      <w:r w:rsidRPr="008F5EBC">
        <w:rPr>
          <w:rFonts w:ascii="Times New Roman" w:hAnsi="Times New Roman" w:cs="Times New Roman"/>
          <w:sz w:val="28"/>
          <w:szCs w:val="28"/>
        </w:rPr>
        <w:t xml:space="preserve">    </w:t>
      </w:r>
      <w:r w:rsidRPr="0052668B">
        <w:rPr>
          <w:rFonts w:ascii="Times New Roman" w:hAnsi="Times New Roman" w:cs="Times New Roman"/>
          <w:sz w:val="24"/>
          <w:szCs w:val="24"/>
        </w:rPr>
        <w:t>Все ОО обеспечивают в полном объеме выполнение учебного плана. Часть предметов ведут учителя-неспециалисты. Педагоги своевременно проходят курсовую подготовку по профилю преподаваемого предмета, по работе с детьми с ОВЗ. Часть педагогов, работающих в старшей школе, имеют диплом учителя профильной школы.</w:t>
      </w:r>
    </w:p>
    <w:p w:rsidR="002D784F" w:rsidRPr="0052668B" w:rsidRDefault="002D784F" w:rsidP="006B52C6">
      <w:pPr>
        <w:ind w:firstLine="567"/>
        <w:jc w:val="both"/>
        <w:rPr>
          <w:rFonts w:ascii="Times New Roman" w:hAnsi="Times New Roman" w:cs="Times New Roman"/>
          <w:sz w:val="24"/>
          <w:szCs w:val="24"/>
        </w:rPr>
      </w:pPr>
      <w:r w:rsidRPr="0052668B">
        <w:rPr>
          <w:rFonts w:ascii="Times New Roman" w:hAnsi="Times New Roman" w:cs="Times New Roman"/>
          <w:sz w:val="24"/>
          <w:szCs w:val="24"/>
        </w:rPr>
        <w:t>В ОО идет старение педагогических кадров, 25% педагогов-пенсионеров. В школы требуются учителя иностранного языка, физики, математики, истории, географии. Только 15% молодых учителей. В рамках программы «Земский учитель» была заявка на 4 педагогов, но не приехал ни один. Педагоги принимают участие в профессиональных конкурсах разного уровня: муниципального, краевого. Был проведен муниципальный конкурс среди руководителей ОО.</w:t>
      </w:r>
    </w:p>
    <w:p w:rsidR="002D784F" w:rsidRPr="00BD3C39" w:rsidRDefault="002D784F" w:rsidP="006B52C6">
      <w:pPr>
        <w:pStyle w:val="a3"/>
        <w:numPr>
          <w:ilvl w:val="1"/>
          <w:numId w:val="13"/>
        </w:numPr>
        <w:jc w:val="both"/>
        <w:rPr>
          <w:rFonts w:ascii="Times New Roman" w:hAnsi="Times New Roman"/>
          <w:b/>
          <w:sz w:val="28"/>
          <w:szCs w:val="28"/>
        </w:rPr>
      </w:pPr>
      <w:r w:rsidRPr="00BD3C39">
        <w:rPr>
          <w:rFonts w:ascii="Times New Roman" w:hAnsi="Times New Roman"/>
          <w:b/>
          <w:sz w:val="28"/>
          <w:szCs w:val="28"/>
        </w:rPr>
        <w:t>Качество образования в сравнении за три года:</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43"/>
        <w:gridCol w:w="2644"/>
        <w:gridCol w:w="2117"/>
        <w:gridCol w:w="2373"/>
      </w:tblGrid>
      <w:tr w:rsidR="002D784F" w:rsidRPr="00300035" w:rsidTr="0052668B">
        <w:tc>
          <w:tcPr>
            <w:tcW w:w="4284" w:type="dxa"/>
            <w:shd w:val="clear" w:color="auto" w:fill="auto"/>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r w:rsidRPr="00300035">
              <w:rPr>
                <w:rFonts w:ascii="Times New Roman" w:eastAsia="Times New Roman" w:hAnsi="Times New Roman" w:cs="Times New Roman"/>
                <w:sz w:val="24"/>
                <w:szCs w:val="28"/>
                <w:lang w:eastAsia="ru-RU"/>
              </w:rPr>
              <w:t>Уч год</w:t>
            </w:r>
          </w:p>
        </w:tc>
        <w:tc>
          <w:tcPr>
            <w:tcW w:w="3828" w:type="dxa"/>
            <w:shd w:val="clear" w:color="auto" w:fill="auto"/>
          </w:tcPr>
          <w:p w:rsidR="002D784F" w:rsidRPr="00300035" w:rsidRDefault="0052668B" w:rsidP="006B52C6">
            <w:pPr>
              <w:spacing w:after="0" w:line="240" w:lineRule="auto"/>
              <w:ind w:firstLine="708"/>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Количест</w:t>
            </w:r>
            <w:r w:rsidR="002D784F" w:rsidRPr="00300035">
              <w:rPr>
                <w:rFonts w:ascii="Times New Roman" w:eastAsia="Times New Roman" w:hAnsi="Times New Roman" w:cs="Times New Roman"/>
                <w:sz w:val="24"/>
                <w:szCs w:val="28"/>
                <w:lang w:eastAsia="ru-RU"/>
              </w:rPr>
              <w:t>во обучающихся</w:t>
            </w:r>
          </w:p>
        </w:tc>
        <w:tc>
          <w:tcPr>
            <w:tcW w:w="2835" w:type="dxa"/>
            <w:shd w:val="clear" w:color="auto" w:fill="auto"/>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r w:rsidRPr="00300035">
              <w:rPr>
                <w:rFonts w:ascii="Times New Roman" w:eastAsia="Times New Roman" w:hAnsi="Times New Roman" w:cs="Times New Roman"/>
                <w:sz w:val="24"/>
                <w:szCs w:val="28"/>
                <w:lang w:eastAsia="ru-RU"/>
              </w:rPr>
              <w:t>обученность</w:t>
            </w:r>
          </w:p>
        </w:tc>
        <w:tc>
          <w:tcPr>
            <w:tcW w:w="3543" w:type="dxa"/>
            <w:shd w:val="clear" w:color="auto" w:fill="auto"/>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r w:rsidRPr="00300035">
              <w:rPr>
                <w:rFonts w:ascii="Times New Roman" w:eastAsia="Times New Roman" w:hAnsi="Times New Roman" w:cs="Times New Roman"/>
                <w:sz w:val="24"/>
                <w:szCs w:val="28"/>
                <w:lang w:eastAsia="ru-RU"/>
              </w:rPr>
              <w:t>Показатель качества</w:t>
            </w:r>
          </w:p>
        </w:tc>
      </w:tr>
      <w:tr w:rsidR="002D784F" w:rsidRPr="00300035" w:rsidTr="0052668B">
        <w:tc>
          <w:tcPr>
            <w:tcW w:w="4284" w:type="dxa"/>
            <w:shd w:val="clear" w:color="auto" w:fill="auto"/>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r w:rsidRPr="00300035">
              <w:rPr>
                <w:rFonts w:ascii="Times New Roman" w:eastAsia="Times New Roman" w:hAnsi="Times New Roman" w:cs="Times New Roman"/>
                <w:sz w:val="24"/>
                <w:szCs w:val="28"/>
                <w:lang w:eastAsia="ru-RU"/>
              </w:rPr>
              <w:t>2018/2019</w:t>
            </w:r>
          </w:p>
        </w:tc>
        <w:tc>
          <w:tcPr>
            <w:tcW w:w="3828" w:type="dxa"/>
            <w:shd w:val="clear" w:color="auto" w:fill="auto"/>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r w:rsidRPr="00300035">
              <w:rPr>
                <w:rFonts w:ascii="Times New Roman" w:eastAsia="Times New Roman" w:hAnsi="Times New Roman" w:cs="Times New Roman"/>
                <w:sz w:val="24"/>
                <w:szCs w:val="28"/>
                <w:lang w:eastAsia="ru-RU"/>
              </w:rPr>
              <w:t>1329</w:t>
            </w:r>
          </w:p>
        </w:tc>
        <w:tc>
          <w:tcPr>
            <w:tcW w:w="2835" w:type="dxa"/>
            <w:shd w:val="clear" w:color="auto" w:fill="auto"/>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r w:rsidRPr="00300035">
              <w:rPr>
                <w:rFonts w:ascii="Times New Roman" w:eastAsia="Times New Roman" w:hAnsi="Times New Roman" w:cs="Times New Roman"/>
                <w:sz w:val="24"/>
                <w:szCs w:val="28"/>
                <w:lang w:eastAsia="ru-RU"/>
              </w:rPr>
              <w:t>98,4</w:t>
            </w:r>
          </w:p>
        </w:tc>
        <w:tc>
          <w:tcPr>
            <w:tcW w:w="3543" w:type="dxa"/>
            <w:shd w:val="clear" w:color="auto" w:fill="auto"/>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r w:rsidRPr="00300035">
              <w:rPr>
                <w:rFonts w:ascii="Times New Roman" w:eastAsia="Times New Roman" w:hAnsi="Times New Roman" w:cs="Times New Roman"/>
                <w:sz w:val="24"/>
                <w:szCs w:val="28"/>
                <w:lang w:eastAsia="ru-RU"/>
              </w:rPr>
              <w:t>49</w:t>
            </w:r>
          </w:p>
        </w:tc>
      </w:tr>
      <w:tr w:rsidR="002D784F" w:rsidRPr="00300035" w:rsidTr="0052668B">
        <w:trPr>
          <w:trHeight w:val="169"/>
        </w:trPr>
        <w:tc>
          <w:tcPr>
            <w:tcW w:w="4284" w:type="dxa"/>
            <w:shd w:val="clear" w:color="auto" w:fill="auto"/>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r w:rsidRPr="00300035">
              <w:rPr>
                <w:rFonts w:ascii="Times New Roman" w:eastAsia="Times New Roman" w:hAnsi="Times New Roman" w:cs="Times New Roman"/>
                <w:sz w:val="24"/>
                <w:szCs w:val="28"/>
                <w:lang w:eastAsia="ru-RU"/>
              </w:rPr>
              <w:t>2019/2020</w:t>
            </w:r>
          </w:p>
        </w:tc>
        <w:tc>
          <w:tcPr>
            <w:tcW w:w="3828" w:type="dxa"/>
            <w:shd w:val="clear" w:color="auto" w:fill="auto"/>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r w:rsidRPr="00300035">
              <w:rPr>
                <w:rFonts w:ascii="Times New Roman" w:eastAsia="Times New Roman" w:hAnsi="Times New Roman" w:cs="Times New Roman"/>
                <w:sz w:val="24"/>
                <w:szCs w:val="28"/>
                <w:lang w:eastAsia="ru-RU"/>
              </w:rPr>
              <w:t>1284</w:t>
            </w:r>
          </w:p>
        </w:tc>
        <w:tc>
          <w:tcPr>
            <w:tcW w:w="2835" w:type="dxa"/>
            <w:shd w:val="clear" w:color="auto" w:fill="auto"/>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r w:rsidRPr="00300035">
              <w:rPr>
                <w:rFonts w:ascii="Times New Roman" w:eastAsia="Times New Roman" w:hAnsi="Times New Roman" w:cs="Times New Roman"/>
                <w:sz w:val="24"/>
                <w:szCs w:val="28"/>
                <w:lang w:eastAsia="ru-RU"/>
              </w:rPr>
              <w:t>99,8</w:t>
            </w:r>
          </w:p>
        </w:tc>
        <w:tc>
          <w:tcPr>
            <w:tcW w:w="3543" w:type="dxa"/>
            <w:shd w:val="clear" w:color="auto" w:fill="auto"/>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r w:rsidRPr="00300035">
              <w:rPr>
                <w:rFonts w:ascii="Times New Roman" w:eastAsia="Times New Roman" w:hAnsi="Times New Roman" w:cs="Times New Roman"/>
                <w:sz w:val="24"/>
                <w:szCs w:val="28"/>
                <w:lang w:eastAsia="ru-RU"/>
              </w:rPr>
              <w:t>43</w:t>
            </w:r>
          </w:p>
        </w:tc>
      </w:tr>
      <w:tr w:rsidR="002D784F" w:rsidRPr="00300035" w:rsidTr="0052668B">
        <w:tc>
          <w:tcPr>
            <w:tcW w:w="4284" w:type="dxa"/>
            <w:shd w:val="clear" w:color="auto" w:fill="auto"/>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r w:rsidRPr="00300035">
              <w:rPr>
                <w:rFonts w:ascii="Times New Roman" w:eastAsia="Times New Roman" w:hAnsi="Times New Roman" w:cs="Times New Roman"/>
                <w:sz w:val="24"/>
                <w:szCs w:val="28"/>
                <w:lang w:eastAsia="ru-RU"/>
              </w:rPr>
              <w:t>2020/2021</w:t>
            </w:r>
            <w:r w:rsidR="0052668B">
              <w:rPr>
                <w:rFonts w:ascii="Times New Roman" w:eastAsia="Times New Roman" w:hAnsi="Times New Roman" w:cs="Times New Roman"/>
                <w:sz w:val="24"/>
                <w:szCs w:val="28"/>
                <w:lang w:eastAsia="ru-RU"/>
              </w:rPr>
              <w:t xml:space="preserve"> </w:t>
            </w:r>
          </w:p>
        </w:tc>
        <w:tc>
          <w:tcPr>
            <w:tcW w:w="3828" w:type="dxa"/>
            <w:shd w:val="clear" w:color="auto" w:fill="auto"/>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r w:rsidRPr="00300035">
              <w:rPr>
                <w:rFonts w:ascii="Times New Roman" w:eastAsia="Times New Roman" w:hAnsi="Times New Roman" w:cs="Times New Roman"/>
                <w:sz w:val="24"/>
                <w:szCs w:val="28"/>
                <w:lang w:eastAsia="ru-RU"/>
              </w:rPr>
              <w:t>1244</w:t>
            </w:r>
          </w:p>
        </w:tc>
        <w:tc>
          <w:tcPr>
            <w:tcW w:w="2835" w:type="dxa"/>
            <w:shd w:val="clear" w:color="auto" w:fill="auto"/>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r w:rsidRPr="00300035">
              <w:rPr>
                <w:rFonts w:ascii="Times New Roman" w:eastAsia="Times New Roman" w:hAnsi="Times New Roman" w:cs="Times New Roman"/>
                <w:sz w:val="24"/>
                <w:szCs w:val="28"/>
                <w:lang w:eastAsia="ru-RU"/>
              </w:rPr>
              <w:t>99,3</w:t>
            </w:r>
          </w:p>
        </w:tc>
        <w:tc>
          <w:tcPr>
            <w:tcW w:w="3543" w:type="dxa"/>
            <w:shd w:val="clear" w:color="auto" w:fill="auto"/>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r w:rsidRPr="00300035">
              <w:rPr>
                <w:rFonts w:ascii="Times New Roman" w:eastAsia="Times New Roman" w:hAnsi="Times New Roman" w:cs="Times New Roman"/>
                <w:sz w:val="24"/>
                <w:szCs w:val="28"/>
                <w:lang w:eastAsia="ru-RU"/>
              </w:rPr>
              <w:t>37</w:t>
            </w:r>
          </w:p>
        </w:tc>
      </w:tr>
    </w:tbl>
    <w:p w:rsidR="002D784F" w:rsidRPr="0052668B" w:rsidRDefault="002D784F" w:rsidP="006B52C6">
      <w:pPr>
        <w:ind w:firstLine="567"/>
        <w:jc w:val="both"/>
        <w:rPr>
          <w:rFonts w:ascii="Times New Roman" w:hAnsi="Times New Roman" w:cs="Times New Roman"/>
          <w:sz w:val="24"/>
          <w:szCs w:val="24"/>
        </w:rPr>
      </w:pPr>
      <w:r w:rsidRPr="0052668B">
        <w:rPr>
          <w:rFonts w:ascii="Times New Roman" w:hAnsi="Times New Roman" w:cs="Times New Roman"/>
          <w:sz w:val="24"/>
          <w:szCs w:val="24"/>
        </w:rPr>
        <w:t xml:space="preserve"> Одним из приоритетных направлений деятельности комитета образования и подведомственных ОО в 2021  году являлось  «Развитие единой системы оценки качества знаний обучающихся общеобразовательных организацийОнонского района на основе результатов оценочных процедур (ВПР, ГИА-9, ГИА-11, сочинения 11 класс, ИС в 9кл), как одно из условий повышения эффективности образования».</w:t>
      </w:r>
    </w:p>
    <w:p w:rsidR="002D784F" w:rsidRPr="0052668B" w:rsidRDefault="002D784F" w:rsidP="006B52C6">
      <w:pPr>
        <w:jc w:val="both"/>
        <w:rPr>
          <w:rFonts w:ascii="Times New Roman" w:hAnsi="Times New Roman" w:cs="Times New Roman"/>
          <w:sz w:val="24"/>
          <w:szCs w:val="24"/>
        </w:rPr>
      </w:pPr>
      <w:r w:rsidRPr="0052668B">
        <w:rPr>
          <w:rFonts w:ascii="Times New Roman" w:hAnsi="Times New Roman" w:cs="Times New Roman"/>
          <w:sz w:val="24"/>
          <w:szCs w:val="24"/>
        </w:rPr>
        <w:t xml:space="preserve">           В соответствии со статьей 95.1 Федерального закона № 273-ФЗ в рамках независимой оценки общеобразовательные учреждения района приняли участие в всероссийских проверочных работах (далее ВПР), региональных мониторинговых исследованиях. </w:t>
      </w:r>
    </w:p>
    <w:p w:rsidR="002D784F" w:rsidRPr="0052668B" w:rsidRDefault="0052668B" w:rsidP="006B52C6">
      <w:pPr>
        <w:jc w:val="both"/>
        <w:rPr>
          <w:rFonts w:ascii="Times New Roman" w:hAnsi="Times New Roman" w:cs="Times New Roman"/>
          <w:sz w:val="24"/>
          <w:szCs w:val="24"/>
        </w:rPr>
      </w:pPr>
      <w:r>
        <w:rPr>
          <w:rFonts w:ascii="Times New Roman" w:hAnsi="Times New Roman" w:cs="Times New Roman"/>
          <w:sz w:val="24"/>
          <w:szCs w:val="24"/>
        </w:rPr>
        <w:t xml:space="preserve">           </w:t>
      </w:r>
      <w:r w:rsidR="002D784F" w:rsidRPr="0052668B">
        <w:rPr>
          <w:rFonts w:ascii="Times New Roman" w:hAnsi="Times New Roman" w:cs="Times New Roman"/>
          <w:sz w:val="24"/>
          <w:szCs w:val="24"/>
        </w:rPr>
        <w:t xml:space="preserve">В соответствии с графиком проведения оценки качества подготовки обучающихся по программам общего образования  в ОО Ононского района в феврале  были проведены </w:t>
      </w:r>
      <w:r w:rsidR="002D784F" w:rsidRPr="0052668B">
        <w:rPr>
          <w:rFonts w:ascii="Times New Roman" w:hAnsi="Times New Roman" w:cs="Times New Roman"/>
          <w:sz w:val="24"/>
          <w:szCs w:val="24"/>
        </w:rPr>
        <w:lastRenderedPageBreak/>
        <w:t>диагностические работы по русскому языку для обучающихся  9 и 11 классов. Цель исследования : оценить уровень подготовки выпускников к итоговой аттестации.</w:t>
      </w:r>
    </w:p>
    <w:p w:rsidR="002D784F" w:rsidRPr="0052668B" w:rsidRDefault="002D784F" w:rsidP="006B52C6">
      <w:pPr>
        <w:ind w:firstLine="567"/>
        <w:jc w:val="both"/>
        <w:rPr>
          <w:rFonts w:ascii="Times New Roman" w:hAnsi="Times New Roman" w:cs="Times New Roman"/>
          <w:sz w:val="24"/>
          <w:szCs w:val="24"/>
        </w:rPr>
      </w:pPr>
      <w:r w:rsidRPr="0052668B">
        <w:rPr>
          <w:rFonts w:ascii="Times New Roman" w:hAnsi="Times New Roman" w:cs="Times New Roman"/>
          <w:sz w:val="24"/>
          <w:szCs w:val="24"/>
        </w:rPr>
        <w:t>В 9 классах работу выполняли 108 обучающихся ( 100%), без обучающихся с ОВЗ.С работой справились 87% обучающихся, показатель качества составил 42,6%. Полностью, 100% выпускников справившихся с работой, в МБОО Новозоринская СОШ, БуйлэсанскаяСОШ,НоводурулгуйскаяСОШ,Первочиндантская  и Красноималкинская ООШ. Очень низкий % выполнения работы в МБОО Усть-Борзинская ООШ (60%), Большевистская СОШ(60%), Тут-Халтуйская ООШ(66,7%). Показатель качества равен «0» в МБОО Новозоринская и Красноималкинская школах при 100% успеваемости.</w:t>
      </w:r>
    </w:p>
    <w:p w:rsidR="002D784F" w:rsidRPr="0052668B" w:rsidRDefault="002D784F" w:rsidP="006B52C6">
      <w:pPr>
        <w:jc w:val="both"/>
        <w:rPr>
          <w:rFonts w:ascii="Times New Roman" w:hAnsi="Times New Roman" w:cs="Times New Roman"/>
          <w:sz w:val="24"/>
          <w:szCs w:val="24"/>
        </w:rPr>
      </w:pPr>
      <w:r w:rsidRPr="0052668B">
        <w:rPr>
          <w:rFonts w:ascii="Times New Roman" w:hAnsi="Times New Roman" w:cs="Times New Roman"/>
          <w:sz w:val="24"/>
          <w:szCs w:val="24"/>
        </w:rPr>
        <w:t>Показатели школ нашего района чуть выше показателей региона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37"/>
        <w:gridCol w:w="3138"/>
        <w:gridCol w:w="3138"/>
      </w:tblGrid>
      <w:tr w:rsidR="002D784F" w:rsidRPr="00300035" w:rsidTr="003A2159">
        <w:tc>
          <w:tcPr>
            <w:tcW w:w="3137" w:type="dxa"/>
            <w:shd w:val="clear" w:color="auto" w:fill="auto"/>
          </w:tcPr>
          <w:p w:rsidR="002D784F" w:rsidRPr="00300035" w:rsidRDefault="002D784F" w:rsidP="006B52C6">
            <w:pPr>
              <w:spacing w:after="160" w:line="259" w:lineRule="auto"/>
              <w:jc w:val="both"/>
              <w:rPr>
                <w:rFonts w:ascii="Times New Roman" w:eastAsia="Times New Roman" w:hAnsi="Times New Roman" w:cs="Times New Roman"/>
                <w:sz w:val="24"/>
                <w:szCs w:val="28"/>
                <w:lang w:eastAsia="ru-RU" w:bidi="ru-RU"/>
              </w:rPr>
            </w:pPr>
          </w:p>
        </w:tc>
        <w:tc>
          <w:tcPr>
            <w:tcW w:w="3138" w:type="dxa"/>
            <w:shd w:val="clear" w:color="auto" w:fill="auto"/>
          </w:tcPr>
          <w:p w:rsidR="002D784F" w:rsidRPr="00300035" w:rsidRDefault="002D784F" w:rsidP="006B52C6">
            <w:pPr>
              <w:spacing w:after="160" w:line="259" w:lineRule="auto"/>
              <w:jc w:val="both"/>
              <w:rPr>
                <w:rFonts w:ascii="Times New Roman" w:eastAsia="Times New Roman" w:hAnsi="Times New Roman" w:cs="Times New Roman"/>
                <w:sz w:val="24"/>
                <w:szCs w:val="28"/>
                <w:lang w:eastAsia="ru-RU" w:bidi="ru-RU"/>
              </w:rPr>
            </w:pPr>
            <w:r w:rsidRPr="00300035">
              <w:rPr>
                <w:rFonts w:ascii="Times New Roman" w:eastAsia="Times New Roman" w:hAnsi="Times New Roman" w:cs="Times New Roman"/>
                <w:sz w:val="24"/>
                <w:szCs w:val="28"/>
                <w:lang w:eastAsia="ru-RU" w:bidi="ru-RU"/>
              </w:rPr>
              <w:t>успеваемость</w:t>
            </w:r>
          </w:p>
        </w:tc>
        <w:tc>
          <w:tcPr>
            <w:tcW w:w="3138" w:type="dxa"/>
            <w:shd w:val="clear" w:color="auto" w:fill="auto"/>
          </w:tcPr>
          <w:p w:rsidR="002D784F" w:rsidRPr="00300035" w:rsidRDefault="002D784F" w:rsidP="006B52C6">
            <w:pPr>
              <w:spacing w:after="160" w:line="259" w:lineRule="auto"/>
              <w:jc w:val="both"/>
              <w:rPr>
                <w:rFonts w:ascii="Times New Roman" w:eastAsia="Times New Roman" w:hAnsi="Times New Roman" w:cs="Times New Roman"/>
                <w:sz w:val="24"/>
                <w:szCs w:val="28"/>
                <w:lang w:eastAsia="ru-RU" w:bidi="ru-RU"/>
              </w:rPr>
            </w:pPr>
            <w:r w:rsidRPr="00300035">
              <w:rPr>
                <w:rFonts w:ascii="Times New Roman" w:eastAsia="Times New Roman" w:hAnsi="Times New Roman" w:cs="Times New Roman"/>
                <w:sz w:val="24"/>
                <w:szCs w:val="28"/>
                <w:lang w:eastAsia="ru-RU" w:bidi="ru-RU"/>
              </w:rPr>
              <w:t>качество</w:t>
            </w:r>
          </w:p>
        </w:tc>
      </w:tr>
      <w:tr w:rsidR="002D784F" w:rsidRPr="00300035" w:rsidTr="003A2159">
        <w:tc>
          <w:tcPr>
            <w:tcW w:w="3137" w:type="dxa"/>
            <w:shd w:val="clear" w:color="auto" w:fill="auto"/>
          </w:tcPr>
          <w:p w:rsidR="002D784F" w:rsidRPr="00300035" w:rsidRDefault="002D784F" w:rsidP="006B52C6">
            <w:pPr>
              <w:spacing w:after="160" w:line="259" w:lineRule="auto"/>
              <w:jc w:val="both"/>
              <w:rPr>
                <w:rFonts w:ascii="Times New Roman" w:eastAsia="Times New Roman" w:hAnsi="Times New Roman" w:cs="Times New Roman"/>
                <w:sz w:val="24"/>
                <w:szCs w:val="28"/>
                <w:lang w:eastAsia="ru-RU" w:bidi="ru-RU"/>
              </w:rPr>
            </w:pPr>
            <w:r w:rsidRPr="00300035">
              <w:rPr>
                <w:rFonts w:ascii="Times New Roman" w:eastAsia="Times New Roman" w:hAnsi="Times New Roman" w:cs="Times New Roman"/>
                <w:sz w:val="24"/>
                <w:szCs w:val="28"/>
                <w:lang w:eastAsia="ru-RU" w:bidi="ru-RU"/>
              </w:rPr>
              <w:t>МР «Ононский район»</w:t>
            </w:r>
          </w:p>
        </w:tc>
        <w:tc>
          <w:tcPr>
            <w:tcW w:w="3138" w:type="dxa"/>
            <w:shd w:val="clear" w:color="auto" w:fill="auto"/>
          </w:tcPr>
          <w:p w:rsidR="002D784F" w:rsidRPr="00300035" w:rsidRDefault="002D784F" w:rsidP="006B52C6">
            <w:pPr>
              <w:spacing w:after="160" w:line="259" w:lineRule="auto"/>
              <w:jc w:val="both"/>
              <w:rPr>
                <w:rFonts w:ascii="Times New Roman" w:eastAsia="Times New Roman" w:hAnsi="Times New Roman" w:cs="Times New Roman"/>
                <w:sz w:val="24"/>
                <w:szCs w:val="28"/>
                <w:lang w:eastAsia="ru-RU" w:bidi="ru-RU"/>
              </w:rPr>
            </w:pPr>
            <w:r w:rsidRPr="00300035">
              <w:rPr>
                <w:rFonts w:ascii="Times New Roman" w:eastAsia="Times New Roman" w:hAnsi="Times New Roman" w:cs="Times New Roman"/>
                <w:sz w:val="24"/>
                <w:szCs w:val="28"/>
                <w:lang w:eastAsia="ru-RU" w:bidi="ru-RU"/>
              </w:rPr>
              <w:t>87</w:t>
            </w:r>
          </w:p>
        </w:tc>
        <w:tc>
          <w:tcPr>
            <w:tcW w:w="3138" w:type="dxa"/>
            <w:shd w:val="clear" w:color="auto" w:fill="auto"/>
          </w:tcPr>
          <w:p w:rsidR="002D784F" w:rsidRPr="00300035" w:rsidRDefault="002D784F" w:rsidP="006B52C6">
            <w:pPr>
              <w:spacing w:after="160" w:line="259" w:lineRule="auto"/>
              <w:jc w:val="both"/>
              <w:rPr>
                <w:rFonts w:ascii="Times New Roman" w:eastAsia="Times New Roman" w:hAnsi="Times New Roman" w:cs="Times New Roman"/>
                <w:sz w:val="24"/>
                <w:szCs w:val="28"/>
                <w:lang w:eastAsia="ru-RU" w:bidi="ru-RU"/>
              </w:rPr>
            </w:pPr>
            <w:r w:rsidRPr="00300035">
              <w:rPr>
                <w:rFonts w:ascii="Times New Roman" w:eastAsia="Times New Roman" w:hAnsi="Times New Roman" w:cs="Times New Roman"/>
                <w:sz w:val="24"/>
                <w:szCs w:val="28"/>
                <w:lang w:eastAsia="ru-RU" w:bidi="ru-RU"/>
              </w:rPr>
              <w:t>42,6</w:t>
            </w:r>
          </w:p>
        </w:tc>
      </w:tr>
      <w:tr w:rsidR="002D784F" w:rsidRPr="00300035" w:rsidTr="003A2159">
        <w:tc>
          <w:tcPr>
            <w:tcW w:w="3137" w:type="dxa"/>
            <w:shd w:val="clear" w:color="auto" w:fill="auto"/>
          </w:tcPr>
          <w:p w:rsidR="002D784F" w:rsidRPr="00300035" w:rsidRDefault="002D784F" w:rsidP="006B52C6">
            <w:pPr>
              <w:spacing w:after="160" w:line="259" w:lineRule="auto"/>
              <w:jc w:val="both"/>
              <w:rPr>
                <w:rFonts w:ascii="Times New Roman" w:eastAsia="Times New Roman" w:hAnsi="Times New Roman" w:cs="Times New Roman"/>
                <w:sz w:val="24"/>
                <w:szCs w:val="28"/>
                <w:lang w:eastAsia="ru-RU" w:bidi="ru-RU"/>
              </w:rPr>
            </w:pPr>
            <w:r w:rsidRPr="00300035">
              <w:rPr>
                <w:rFonts w:ascii="Times New Roman" w:eastAsia="Times New Roman" w:hAnsi="Times New Roman" w:cs="Times New Roman"/>
                <w:sz w:val="24"/>
                <w:szCs w:val="28"/>
                <w:lang w:eastAsia="ru-RU" w:bidi="ru-RU"/>
              </w:rPr>
              <w:t>Забайкальский край</w:t>
            </w:r>
          </w:p>
        </w:tc>
        <w:tc>
          <w:tcPr>
            <w:tcW w:w="3138" w:type="dxa"/>
            <w:shd w:val="clear" w:color="auto" w:fill="auto"/>
          </w:tcPr>
          <w:p w:rsidR="002D784F" w:rsidRPr="00300035" w:rsidRDefault="002D784F" w:rsidP="006B52C6">
            <w:pPr>
              <w:spacing w:after="160" w:line="259" w:lineRule="auto"/>
              <w:jc w:val="both"/>
              <w:rPr>
                <w:rFonts w:ascii="Times New Roman" w:eastAsia="Times New Roman" w:hAnsi="Times New Roman" w:cs="Times New Roman"/>
                <w:sz w:val="24"/>
                <w:szCs w:val="28"/>
                <w:lang w:eastAsia="ru-RU" w:bidi="ru-RU"/>
              </w:rPr>
            </w:pPr>
            <w:r w:rsidRPr="00300035">
              <w:rPr>
                <w:rFonts w:ascii="Times New Roman" w:eastAsia="Times New Roman" w:hAnsi="Times New Roman" w:cs="Times New Roman"/>
                <w:sz w:val="24"/>
                <w:szCs w:val="28"/>
                <w:lang w:eastAsia="ru-RU" w:bidi="ru-RU"/>
              </w:rPr>
              <w:t>80,04</w:t>
            </w:r>
          </w:p>
        </w:tc>
        <w:tc>
          <w:tcPr>
            <w:tcW w:w="3138" w:type="dxa"/>
            <w:shd w:val="clear" w:color="auto" w:fill="auto"/>
          </w:tcPr>
          <w:p w:rsidR="002D784F" w:rsidRPr="00300035" w:rsidRDefault="002D784F" w:rsidP="006B52C6">
            <w:pPr>
              <w:spacing w:after="160" w:line="259" w:lineRule="auto"/>
              <w:jc w:val="both"/>
              <w:rPr>
                <w:rFonts w:ascii="Times New Roman" w:eastAsia="Times New Roman" w:hAnsi="Times New Roman" w:cs="Times New Roman"/>
                <w:sz w:val="24"/>
                <w:szCs w:val="28"/>
                <w:lang w:eastAsia="ru-RU" w:bidi="ru-RU"/>
              </w:rPr>
            </w:pPr>
            <w:r w:rsidRPr="00300035">
              <w:rPr>
                <w:rFonts w:ascii="Times New Roman" w:eastAsia="Times New Roman" w:hAnsi="Times New Roman" w:cs="Times New Roman"/>
                <w:sz w:val="24"/>
                <w:szCs w:val="28"/>
                <w:lang w:eastAsia="ru-RU" w:bidi="ru-RU"/>
              </w:rPr>
              <w:t>37,7</w:t>
            </w:r>
          </w:p>
        </w:tc>
      </w:tr>
    </w:tbl>
    <w:p w:rsidR="002D784F" w:rsidRPr="004A7BCC" w:rsidRDefault="002D784F" w:rsidP="006B52C6">
      <w:pPr>
        <w:ind w:firstLine="567"/>
        <w:jc w:val="both"/>
        <w:rPr>
          <w:rFonts w:ascii="Times New Roman" w:hAnsi="Times New Roman" w:cs="Times New Roman"/>
          <w:sz w:val="24"/>
          <w:szCs w:val="24"/>
        </w:rPr>
      </w:pPr>
      <w:r w:rsidRPr="004A7BCC">
        <w:rPr>
          <w:rFonts w:ascii="Times New Roman" w:hAnsi="Times New Roman" w:cs="Times New Roman"/>
          <w:sz w:val="24"/>
          <w:szCs w:val="24"/>
        </w:rPr>
        <w:t>Наиболее стабильные результаты по всем предметам в МБОО Буйлэсанская СОШ, Красноималкинская ООШ.</w:t>
      </w:r>
    </w:p>
    <w:p w:rsidR="002D784F" w:rsidRPr="004A7BCC" w:rsidRDefault="002D784F" w:rsidP="006B52C6">
      <w:pPr>
        <w:jc w:val="both"/>
        <w:rPr>
          <w:rFonts w:ascii="Times New Roman" w:hAnsi="Times New Roman" w:cs="Times New Roman"/>
          <w:sz w:val="24"/>
          <w:szCs w:val="24"/>
        </w:rPr>
      </w:pPr>
      <w:r w:rsidRPr="004A7BCC">
        <w:rPr>
          <w:rFonts w:ascii="Times New Roman" w:hAnsi="Times New Roman" w:cs="Times New Roman"/>
          <w:sz w:val="24"/>
          <w:szCs w:val="24"/>
        </w:rPr>
        <w:t xml:space="preserve">      Слабые результаты у обучающихся по таким предметам, как математика, физика, русский язык, химия. Практически во всех школах наблюдается тот факт, что отметки в журналах не подтверждаются результатами ВПР.</w:t>
      </w:r>
    </w:p>
    <w:p w:rsidR="002D784F" w:rsidRPr="004A7BCC" w:rsidRDefault="002D784F" w:rsidP="006B52C6">
      <w:pPr>
        <w:ind w:firstLine="567"/>
        <w:jc w:val="both"/>
        <w:rPr>
          <w:rFonts w:ascii="Times New Roman" w:hAnsi="Times New Roman" w:cs="Times New Roman"/>
          <w:b/>
          <w:sz w:val="24"/>
          <w:szCs w:val="24"/>
        </w:rPr>
      </w:pPr>
      <w:r w:rsidRPr="004A7BCC">
        <w:rPr>
          <w:rFonts w:ascii="Times New Roman" w:hAnsi="Times New Roman" w:cs="Times New Roman"/>
          <w:b/>
          <w:sz w:val="24"/>
          <w:szCs w:val="24"/>
        </w:rPr>
        <w:t>Результаты государственной итоговой аттестации по обязательным предметам и предметам по выбору 9 кл. по району.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4"/>
        <w:gridCol w:w="2277"/>
        <w:gridCol w:w="2004"/>
        <w:gridCol w:w="2042"/>
        <w:gridCol w:w="2272"/>
      </w:tblGrid>
      <w:tr w:rsidR="002D784F" w:rsidRPr="00300035" w:rsidTr="004A7BCC">
        <w:tc>
          <w:tcPr>
            <w:tcW w:w="1914" w:type="dxa"/>
            <w:shd w:val="clear" w:color="auto" w:fill="auto"/>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r w:rsidRPr="00300035">
              <w:rPr>
                <w:rFonts w:ascii="Times New Roman" w:eastAsia="Times New Roman" w:hAnsi="Times New Roman" w:cs="Times New Roman"/>
                <w:sz w:val="24"/>
                <w:szCs w:val="28"/>
                <w:lang w:eastAsia="ru-RU"/>
              </w:rPr>
              <w:t>Уч год</w:t>
            </w:r>
          </w:p>
        </w:tc>
        <w:tc>
          <w:tcPr>
            <w:tcW w:w="3473" w:type="dxa"/>
            <w:shd w:val="clear" w:color="auto" w:fill="auto"/>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r w:rsidRPr="00300035">
              <w:rPr>
                <w:rFonts w:ascii="Times New Roman" w:eastAsia="Times New Roman" w:hAnsi="Times New Roman" w:cs="Times New Roman"/>
                <w:sz w:val="24"/>
                <w:szCs w:val="28"/>
                <w:lang w:eastAsia="ru-RU"/>
              </w:rPr>
              <w:t>9класс</w:t>
            </w:r>
          </w:p>
        </w:tc>
        <w:tc>
          <w:tcPr>
            <w:tcW w:w="2977" w:type="dxa"/>
            <w:shd w:val="clear" w:color="auto" w:fill="auto"/>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r w:rsidRPr="00300035">
              <w:rPr>
                <w:rFonts w:ascii="Times New Roman" w:eastAsia="Times New Roman" w:hAnsi="Times New Roman" w:cs="Times New Roman"/>
                <w:sz w:val="24"/>
                <w:szCs w:val="28"/>
                <w:lang w:eastAsia="ru-RU"/>
              </w:rPr>
              <w:t>9класс</w:t>
            </w:r>
          </w:p>
        </w:tc>
        <w:tc>
          <w:tcPr>
            <w:tcW w:w="2976" w:type="dxa"/>
            <w:shd w:val="clear" w:color="auto" w:fill="auto"/>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r w:rsidRPr="00300035">
              <w:rPr>
                <w:rFonts w:ascii="Times New Roman" w:eastAsia="Times New Roman" w:hAnsi="Times New Roman" w:cs="Times New Roman"/>
                <w:sz w:val="24"/>
                <w:szCs w:val="28"/>
                <w:lang w:eastAsia="ru-RU"/>
              </w:rPr>
              <w:t>11класс</w:t>
            </w:r>
          </w:p>
        </w:tc>
        <w:tc>
          <w:tcPr>
            <w:tcW w:w="3544" w:type="dxa"/>
            <w:shd w:val="clear" w:color="auto" w:fill="auto"/>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r w:rsidRPr="00300035">
              <w:rPr>
                <w:rFonts w:ascii="Times New Roman" w:eastAsia="Times New Roman" w:hAnsi="Times New Roman" w:cs="Times New Roman"/>
                <w:sz w:val="24"/>
                <w:szCs w:val="28"/>
                <w:lang w:eastAsia="ru-RU"/>
              </w:rPr>
              <w:t>11класс</w:t>
            </w:r>
          </w:p>
        </w:tc>
      </w:tr>
      <w:tr w:rsidR="002D784F" w:rsidRPr="00300035" w:rsidTr="004A7BCC">
        <w:tc>
          <w:tcPr>
            <w:tcW w:w="1914" w:type="dxa"/>
            <w:shd w:val="clear" w:color="auto" w:fill="auto"/>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p>
        </w:tc>
        <w:tc>
          <w:tcPr>
            <w:tcW w:w="3473" w:type="dxa"/>
            <w:shd w:val="clear" w:color="auto" w:fill="auto"/>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r w:rsidRPr="00300035">
              <w:rPr>
                <w:rFonts w:ascii="Times New Roman" w:eastAsia="Times New Roman" w:hAnsi="Times New Roman" w:cs="Times New Roman"/>
                <w:sz w:val="24"/>
                <w:szCs w:val="28"/>
                <w:lang w:eastAsia="ru-RU"/>
              </w:rPr>
              <w:t>Не получили аттестат</w:t>
            </w:r>
          </w:p>
        </w:tc>
        <w:tc>
          <w:tcPr>
            <w:tcW w:w="2977" w:type="dxa"/>
            <w:shd w:val="clear" w:color="auto" w:fill="auto"/>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r w:rsidRPr="00300035">
              <w:rPr>
                <w:rFonts w:ascii="Times New Roman" w:eastAsia="Times New Roman" w:hAnsi="Times New Roman" w:cs="Times New Roman"/>
                <w:sz w:val="24"/>
                <w:szCs w:val="28"/>
                <w:lang w:eastAsia="ru-RU"/>
              </w:rPr>
              <w:t>Аттестат особого образца</w:t>
            </w:r>
          </w:p>
        </w:tc>
        <w:tc>
          <w:tcPr>
            <w:tcW w:w="2976" w:type="dxa"/>
            <w:shd w:val="clear" w:color="auto" w:fill="auto"/>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r w:rsidRPr="00300035">
              <w:rPr>
                <w:rFonts w:ascii="Times New Roman" w:eastAsia="Times New Roman" w:hAnsi="Times New Roman" w:cs="Times New Roman"/>
                <w:sz w:val="24"/>
                <w:szCs w:val="28"/>
                <w:lang w:eastAsia="ru-RU"/>
              </w:rPr>
              <w:t>не получили аттестат</w:t>
            </w:r>
          </w:p>
        </w:tc>
        <w:tc>
          <w:tcPr>
            <w:tcW w:w="3544" w:type="dxa"/>
            <w:shd w:val="clear" w:color="auto" w:fill="auto"/>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r w:rsidRPr="00300035">
              <w:rPr>
                <w:rFonts w:ascii="Times New Roman" w:eastAsia="Times New Roman" w:hAnsi="Times New Roman" w:cs="Times New Roman"/>
                <w:sz w:val="24"/>
                <w:szCs w:val="28"/>
                <w:lang w:eastAsia="ru-RU"/>
              </w:rPr>
              <w:t>Аттестат особого образца</w:t>
            </w:r>
          </w:p>
        </w:tc>
      </w:tr>
      <w:tr w:rsidR="002D784F" w:rsidRPr="00300035" w:rsidTr="004A7BCC">
        <w:tc>
          <w:tcPr>
            <w:tcW w:w="1914" w:type="dxa"/>
            <w:shd w:val="clear" w:color="auto" w:fill="auto"/>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r w:rsidRPr="00300035">
              <w:rPr>
                <w:rFonts w:ascii="Times New Roman" w:eastAsia="Times New Roman" w:hAnsi="Times New Roman" w:cs="Times New Roman"/>
                <w:sz w:val="24"/>
                <w:szCs w:val="28"/>
                <w:lang w:eastAsia="ru-RU"/>
              </w:rPr>
              <w:t>2018/19</w:t>
            </w:r>
          </w:p>
        </w:tc>
        <w:tc>
          <w:tcPr>
            <w:tcW w:w="3473" w:type="dxa"/>
            <w:shd w:val="clear" w:color="auto" w:fill="auto"/>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r w:rsidRPr="00300035">
              <w:rPr>
                <w:rFonts w:ascii="Times New Roman" w:eastAsia="Times New Roman" w:hAnsi="Times New Roman" w:cs="Times New Roman"/>
                <w:sz w:val="24"/>
                <w:szCs w:val="28"/>
                <w:lang w:eastAsia="ru-RU"/>
              </w:rPr>
              <w:t>0</w:t>
            </w:r>
          </w:p>
        </w:tc>
        <w:tc>
          <w:tcPr>
            <w:tcW w:w="2977" w:type="dxa"/>
            <w:shd w:val="clear" w:color="auto" w:fill="auto"/>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r w:rsidRPr="00300035">
              <w:rPr>
                <w:rFonts w:ascii="Times New Roman" w:eastAsia="Times New Roman" w:hAnsi="Times New Roman" w:cs="Times New Roman"/>
                <w:sz w:val="24"/>
                <w:szCs w:val="28"/>
                <w:lang w:eastAsia="ru-RU"/>
              </w:rPr>
              <w:t>1</w:t>
            </w:r>
          </w:p>
        </w:tc>
        <w:tc>
          <w:tcPr>
            <w:tcW w:w="2976" w:type="dxa"/>
            <w:shd w:val="clear" w:color="auto" w:fill="auto"/>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r w:rsidRPr="00300035">
              <w:rPr>
                <w:rFonts w:ascii="Times New Roman" w:eastAsia="Times New Roman" w:hAnsi="Times New Roman" w:cs="Times New Roman"/>
                <w:sz w:val="24"/>
                <w:szCs w:val="28"/>
                <w:lang w:eastAsia="ru-RU"/>
              </w:rPr>
              <w:t>0</w:t>
            </w:r>
          </w:p>
        </w:tc>
        <w:tc>
          <w:tcPr>
            <w:tcW w:w="3544" w:type="dxa"/>
            <w:shd w:val="clear" w:color="auto" w:fill="auto"/>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r w:rsidRPr="00300035">
              <w:rPr>
                <w:rFonts w:ascii="Times New Roman" w:eastAsia="Times New Roman" w:hAnsi="Times New Roman" w:cs="Times New Roman"/>
                <w:sz w:val="24"/>
                <w:szCs w:val="28"/>
                <w:lang w:eastAsia="ru-RU"/>
              </w:rPr>
              <w:t>1</w:t>
            </w:r>
          </w:p>
        </w:tc>
      </w:tr>
      <w:tr w:rsidR="002D784F" w:rsidRPr="00300035" w:rsidTr="004A7BCC">
        <w:tc>
          <w:tcPr>
            <w:tcW w:w="1914" w:type="dxa"/>
            <w:shd w:val="clear" w:color="auto" w:fill="auto"/>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r w:rsidRPr="00300035">
              <w:rPr>
                <w:rFonts w:ascii="Times New Roman" w:eastAsia="Times New Roman" w:hAnsi="Times New Roman" w:cs="Times New Roman"/>
                <w:sz w:val="24"/>
                <w:szCs w:val="28"/>
                <w:lang w:eastAsia="ru-RU"/>
              </w:rPr>
              <w:t>2019/20</w:t>
            </w:r>
          </w:p>
        </w:tc>
        <w:tc>
          <w:tcPr>
            <w:tcW w:w="3473" w:type="dxa"/>
            <w:shd w:val="clear" w:color="auto" w:fill="auto"/>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r w:rsidRPr="00300035">
              <w:rPr>
                <w:rFonts w:ascii="Times New Roman" w:eastAsia="Times New Roman" w:hAnsi="Times New Roman" w:cs="Times New Roman"/>
                <w:sz w:val="24"/>
                <w:szCs w:val="28"/>
                <w:lang w:eastAsia="ru-RU"/>
              </w:rPr>
              <w:t>0</w:t>
            </w:r>
          </w:p>
        </w:tc>
        <w:tc>
          <w:tcPr>
            <w:tcW w:w="2977" w:type="dxa"/>
            <w:shd w:val="clear" w:color="auto" w:fill="auto"/>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r w:rsidRPr="00300035">
              <w:rPr>
                <w:rFonts w:ascii="Times New Roman" w:eastAsia="Times New Roman" w:hAnsi="Times New Roman" w:cs="Times New Roman"/>
                <w:sz w:val="24"/>
                <w:szCs w:val="28"/>
                <w:lang w:eastAsia="ru-RU"/>
              </w:rPr>
              <w:t>7</w:t>
            </w:r>
          </w:p>
        </w:tc>
        <w:tc>
          <w:tcPr>
            <w:tcW w:w="2976" w:type="dxa"/>
            <w:shd w:val="clear" w:color="auto" w:fill="auto"/>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r w:rsidRPr="00300035">
              <w:rPr>
                <w:rFonts w:ascii="Times New Roman" w:eastAsia="Times New Roman" w:hAnsi="Times New Roman" w:cs="Times New Roman"/>
                <w:sz w:val="24"/>
                <w:szCs w:val="28"/>
                <w:lang w:eastAsia="ru-RU"/>
              </w:rPr>
              <w:t>0</w:t>
            </w:r>
          </w:p>
        </w:tc>
        <w:tc>
          <w:tcPr>
            <w:tcW w:w="3544" w:type="dxa"/>
            <w:shd w:val="clear" w:color="auto" w:fill="auto"/>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r w:rsidRPr="00300035">
              <w:rPr>
                <w:rFonts w:ascii="Times New Roman" w:eastAsia="Times New Roman" w:hAnsi="Times New Roman" w:cs="Times New Roman"/>
                <w:sz w:val="24"/>
                <w:szCs w:val="28"/>
                <w:lang w:eastAsia="ru-RU"/>
              </w:rPr>
              <w:t>3</w:t>
            </w:r>
          </w:p>
        </w:tc>
      </w:tr>
      <w:tr w:rsidR="002D784F" w:rsidRPr="00300035" w:rsidTr="004A7BCC">
        <w:tc>
          <w:tcPr>
            <w:tcW w:w="1914" w:type="dxa"/>
            <w:shd w:val="clear" w:color="auto" w:fill="auto"/>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r w:rsidRPr="00300035">
              <w:rPr>
                <w:rFonts w:ascii="Times New Roman" w:eastAsia="Times New Roman" w:hAnsi="Times New Roman" w:cs="Times New Roman"/>
                <w:sz w:val="24"/>
                <w:szCs w:val="28"/>
                <w:lang w:eastAsia="ru-RU"/>
              </w:rPr>
              <w:t>2020/21</w:t>
            </w:r>
          </w:p>
        </w:tc>
        <w:tc>
          <w:tcPr>
            <w:tcW w:w="3473" w:type="dxa"/>
            <w:shd w:val="clear" w:color="auto" w:fill="auto"/>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r w:rsidRPr="00300035">
              <w:rPr>
                <w:rFonts w:ascii="Times New Roman" w:eastAsia="Times New Roman" w:hAnsi="Times New Roman" w:cs="Times New Roman"/>
                <w:sz w:val="24"/>
                <w:szCs w:val="28"/>
                <w:lang w:eastAsia="ru-RU"/>
              </w:rPr>
              <w:t>0</w:t>
            </w:r>
          </w:p>
        </w:tc>
        <w:tc>
          <w:tcPr>
            <w:tcW w:w="2977" w:type="dxa"/>
            <w:shd w:val="clear" w:color="auto" w:fill="auto"/>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r w:rsidRPr="00300035">
              <w:rPr>
                <w:rFonts w:ascii="Times New Roman" w:eastAsia="Times New Roman" w:hAnsi="Times New Roman" w:cs="Times New Roman"/>
                <w:sz w:val="24"/>
                <w:szCs w:val="28"/>
                <w:lang w:eastAsia="ru-RU"/>
              </w:rPr>
              <w:t>4</w:t>
            </w:r>
          </w:p>
        </w:tc>
        <w:tc>
          <w:tcPr>
            <w:tcW w:w="2976" w:type="dxa"/>
            <w:shd w:val="clear" w:color="auto" w:fill="auto"/>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r w:rsidRPr="00300035">
              <w:rPr>
                <w:rFonts w:ascii="Times New Roman" w:eastAsia="Times New Roman" w:hAnsi="Times New Roman" w:cs="Times New Roman"/>
                <w:sz w:val="24"/>
                <w:szCs w:val="28"/>
                <w:lang w:eastAsia="ru-RU"/>
              </w:rPr>
              <w:t>0</w:t>
            </w:r>
          </w:p>
        </w:tc>
        <w:tc>
          <w:tcPr>
            <w:tcW w:w="3544" w:type="dxa"/>
            <w:shd w:val="clear" w:color="auto" w:fill="auto"/>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r w:rsidRPr="00300035">
              <w:rPr>
                <w:rFonts w:ascii="Times New Roman" w:eastAsia="Times New Roman" w:hAnsi="Times New Roman" w:cs="Times New Roman"/>
                <w:sz w:val="24"/>
                <w:szCs w:val="28"/>
                <w:lang w:eastAsia="ru-RU"/>
              </w:rPr>
              <w:t>4</w:t>
            </w:r>
          </w:p>
        </w:tc>
      </w:tr>
    </w:tbl>
    <w:p w:rsidR="002D784F" w:rsidRPr="004A7BCC" w:rsidRDefault="002D784F" w:rsidP="006B52C6">
      <w:pPr>
        <w:ind w:firstLine="567"/>
        <w:jc w:val="both"/>
        <w:rPr>
          <w:rFonts w:ascii="Times New Roman" w:hAnsi="Times New Roman" w:cs="Times New Roman"/>
          <w:sz w:val="24"/>
          <w:szCs w:val="24"/>
        </w:rPr>
      </w:pPr>
      <w:r w:rsidRPr="008F5EBC">
        <w:rPr>
          <w:rFonts w:ascii="Times New Roman" w:hAnsi="Times New Roman" w:cs="Times New Roman"/>
          <w:sz w:val="28"/>
          <w:szCs w:val="28"/>
        </w:rPr>
        <w:t xml:space="preserve">   </w:t>
      </w:r>
      <w:r w:rsidRPr="004A7BCC">
        <w:rPr>
          <w:rFonts w:ascii="Times New Roman" w:hAnsi="Times New Roman" w:cs="Times New Roman"/>
          <w:sz w:val="24"/>
          <w:szCs w:val="24"/>
        </w:rPr>
        <w:t xml:space="preserve">В течение 3 лет все выпускники, допущенные к ГИА, получили аттестаты. В связи с неблагоприятной эпидемиологической обстановкой в 2020 году выпускники 9 классов не сдавали экзамены, в 2021г - только обязательные. </w:t>
      </w:r>
    </w:p>
    <w:p w:rsidR="002D784F" w:rsidRPr="004A7BCC" w:rsidRDefault="002D784F" w:rsidP="006B52C6">
      <w:pPr>
        <w:ind w:firstLine="567"/>
        <w:jc w:val="both"/>
        <w:rPr>
          <w:rFonts w:ascii="Times New Roman" w:hAnsi="Times New Roman" w:cs="Times New Roman"/>
          <w:b/>
          <w:sz w:val="24"/>
          <w:szCs w:val="24"/>
        </w:rPr>
      </w:pPr>
      <w:r w:rsidRPr="004A7BCC">
        <w:rPr>
          <w:rFonts w:ascii="Times New Roman" w:hAnsi="Times New Roman" w:cs="Times New Roman"/>
          <w:b/>
          <w:sz w:val="24"/>
          <w:szCs w:val="24"/>
        </w:rPr>
        <w:t xml:space="preserve">Количество медалистов: </w:t>
      </w:r>
    </w:p>
    <w:tbl>
      <w:tblPr>
        <w:tblW w:w="104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1701"/>
        <w:gridCol w:w="1701"/>
        <w:gridCol w:w="2268"/>
        <w:gridCol w:w="3118"/>
      </w:tblGrid>
      <w:tr w:rsidR="002D784F" w:rsidRPr="00300035" w:rsidTr="002E4FC6">
        <w:tc>
          <w:tcPr>
            <w:tcW w:w="5103" w:type="dxa"/>
            <w:gridSpan w:val="3"/>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r w:rsidRPr="00300035">
              <w:rPr>
                <w:rFonts w:ascii="Times New Roman" w:eastAsia="Times New Roman" w:hAnsi="Times New Roman" w:cs="Times New Roman"/>
                <w:sz w:val="24"/>
                <w:szCs w:val="28"/>
                <w:lang w:eastAsia="ru-RU"/>
              </w:rPr>
              <w:t>Награждены медалью «Гордость Забайкалья»</w:t>
            </w:r>
          </w:p>
        </w:tc>
        <w:tc>
          <w:tcPr>
            <w:tcW w:w="2268" w:type="dxa"/>
          </w:tcPr>
          <w:p w:rsidR="002D784F" w:rsidRPr="00300035" w:rsidRDefault="002D784F" w:rsidP="006B52C6">
            <w:pPr>
              <w:spacing w:after="0" w:line="240" w:lineRule="auto"/>
              <w:ind w:right="-102"/>
              <w:jc w:val="both"/>
              <w:rPr>
                <w:rFonts w:ascii="Times New Roman" w:eastAsia="Times New Roman" w:hAnsi="Times New Roman" w:cs="Times New Roman"/>
                <w:sz w:val="24"/>
                <w:szCs w:val="28"/>
                <w:lang w:eastAsia="ru-RU"/>
              </w:rPr>
            </w:pPr>
            <w:r w:rsidRPr="00300035">
              <w:rPr>
                <w:rFonts w:ascii="Times New Roman" w:eastAsia="Times New Roman" w:hAnsi="Times New Roman" w:cs="Times New Roman"/>
                <w:sz w:val="24"/>
                <w:szCs w:val="28"/>
                <w:lang w:eastAsia="ru-RU"/>
              </w:rPr>
              <w:t xml:space="preserve">Награждены федеральной медалью «За особые успехи в учении» </w:t>
            </w:r>
          </w:p>
        </w:tc>
        <w:tc>
          <w:tcPr>
            <w:tcW w:w="3118" w:type="dxa"/>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r w:rsidRPr="00300035">
              <w:rPr>
                <w:rFonts w:ascii="Times New Roman" w:eastAsia="Times New Roman" w:hAnsi="Times New Roman" w:cs="Times New Roman"/>
                <w:sz w:val="24"/>
                <w:szCs w:val="28"/>
                <w:lang w:eastAsia="ru-RU"/>
              </w:rPr>
              <w:t>Поощрены иными видами поощрения (муниципального, школьного уровня). Указать вид поощрения (премии, гранты, депутатские премии..)</w:t>
            </w:r>
          </w:p>
        </w:tc>
      </w:tr>
      <w:tr w:rsidR="002D784F" w:rsidRPr="00300035" w:rsidTr="002E4FC6">
        <w:tc>
          <w:tcPr>
            <w:tcW w:w="1701" w:type="dxa"/>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r w:rsidRPr="00300035">
              <w:rPr>
                <w:rFonts w:ascii="Times New Roman" w:eastAsia="Times New Roman" w:hAnsi="Times New Roman" w:cs="Times New Roman"/>
                <w:sz w:val="24"/>
                <w:szCs w:val="28"/>
                <w:lang w:eastAsia="ru-RU"/>
              </w:rPr>
              <w:t>Всего награждено«Гордость Забайкалья»</w:t>
            </w:r>
          </w:p>
        </w:tc>
        <w:tc>
          <w:tcPr>
            <w:tcW w:w="1701" w:type="dxa"/>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r w:rsidRPr="00300035">
              <w:rPr>
                <w:rFonts w:ascii="Times New Roman" w:eastAsia="Times New Roman" w:hAnsi="Times New Roman" w:cs="Times New Roman"/>
                <w:sz w:val="24"/>
                <w:szCs w:val="28"/>
                <w:lang w:eastAsia="ru-RU"/>
              </w:rPr>
              <w:t>Золотая медаль «Гордость Забайкалья»</w:t>
            </w:r>
          </w:p>
        </w:tc>
        <w:tc>
          <w:tcPr>
            <w:tcW w:w="1701" w:type="dxa"/>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r w:rsidRPr="00300035">
              <w:rPr>
                <w:rFonts w:ascii="Times New Roman" w:eastAsia="Times New Roman" w:hAnsi="Times New Roman" w:cs="Times New Roman"/>
                <w:sz w:val="24"/>
                <w:szCs w:val="28"/>
                <w:lang w:eastAsia="ru-RU"/>
              </w:rPr>
              <w:t xml:space="preserve">Серебряная медаль «Гордость Забайкалья» </w:t>
            </w:r>
          </w:p>
        </w:tc>
        <w:tc>
          <w:tcPr>
            <w:tcW w:w="2268" w:type="dxa"/>
            <w:vMerge w:val="restart"/>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r w:rsidRPr="00300035">
              <w:rPr>
                <w:rFonts w:ascii="Times New Roman" w:eastAsia="Times New Roman" w:hAnsi="Times New Roman" w:cs="Times New Roman"/>
                <w:sz w:val="24"/>
                <w:szCs w:val="28"/>
                <w:lang w:eastAsia="ru-RU"/>
              </w:rPr>
              <w:t>4</w:t>
            </w:r>
          </w:p>
        </w:tc>
        <w:tc>
          <w:tcPr>
            <w:tcW w:w="3118" w:type="dxa"/>
            <w:vMerge w:val="restart"/>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p>
        </w:tc>
      </w:tr>
      <w:tr w:rsidR="002D784F" w:rsidRPr="00300035" w:rsidTr="002E4FC6">
        <w:trPr>
          <w:trHeight w:val="70"/>
        </w:trPr>
        <w:tc>
          <w:tcPr>
            <w:tcW w:w="1701" w:type="dxa"/>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r w:rsidRPr="00300035">
              <w:rPr>
                <w:rFonts w:ascii="Times New Roman" w:eastAsia="Times New Roman" w:hAnsi="Times New Roman" w:cs="Times New Roman"/>
                <w:sz w:val="24"/>
                <w:szCs w:val="28"/>
                <w:lang w:eastAsia="ru-RU"/>
              </w:rPr>
              <w:lastRenderedPageBreak/>
              <w:t>4</w:t>
            </w:r>
          </w:p>
        </w:tc>
        <w:tc>
          <w:tcPr>
            <w:tcW w:w="1701" w:type="dxa"/>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r w:rsidRPr="00300035">
              <w:rPr>
                <w:rFonts w:ascii="Times New Roman" w:eastAsia="Times New Roman" w:hAnsi="Times New Roman" w:cs="Times New Roman"/>
                <w:sz w:val="24"/>
                <w:szCs w:val="28"/>
                <w:lang w:eastAsia="ru-RU"/>
              </w:rPr>
              <w:t>4</w:t>
            </w:r>
          </w:p>
        </w:tc>
        <w:tc>
          <w:tcPr>
            <w:tcW w:w="1701" w:type="dxa"/>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p>
        </w:tc>
        <w:tc>
          <w:tcPr>
            <w:tcW w:w="2268" w:type="dxa"/>
            <w:vMerge/>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p>
        </w:tc>
        <w:tc>
          <w:tcPr>
            <w:tcW w:w="3118" w:type="dxa"/>
            <w:vMerge/>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p>
        </w:tc>
      </w:tr>
    </w:tbl>
    <w:p w:rsidR="002D784F" w:rsidRPr="004A7BCC" w:rsidRDefault="002D784F" w:rsidP="006B52C6">
      <w:pPr>
        <w:ind w:firstLine="284"/>
        <w:jc w:val="both"/>
        <w:rPr>
          <w:rFonts w:ascii="Times New Roman" w:hAnsi="Times New Roman" w:cs="Times New Roman"/>
          <w:sz w:val="24"/>
          <w:szCs w:val="24"/>
        </w:rPr>
      </w:pPr>
      <w:r w:rsidRPr="004A7BCC">
        <w:rPr>
          <w:rFonts w:ascii="Times New Roman" w:hAnsi="Times New Roman" w:cs="Times New Roman"/>
          <w:b/>
          <w:sz w:val="24"/>
          <w:szCs w:val="24"/>
        </w:rPr>
        <w:t>Количество выпускников, получивших аттестаты особого образца  9кл.-</w:t>
      </w:r>
      <w:r w:rsidR="00A13A96">
        <w:rPr>
          <w:rFonts w:ascii="Times New Roman" w:hAnsi="Times New Roman" w:cs="Times New Roman"/>
          <w:b/>
          <w:sz w:val="24"/>
          <w:szCs w:val="24"/>
        </w:rPr>
        <w:t xml:space="preserve"> </w:t>
      </w:r>
      <w:r w:rsidR="004A7BCC">
        <w:rPr>
          <w:rFonts w:ascii="Times New Roman" w:hAnsi="Times New Roman" w:cs="Times New Roman"/>
          <w:sz w:val="24"/>
          <w:szCs w:val="24"/>
        </w:rPr>
        <w:t>4чел.</w:t>
      </w:r>
    </w:p>
    <w:p w:rsidR="002D784F" w:rsidRPr="004A7BCC" w:rsidRDefault="002D784F" w:rsidP="006B52C6">
      <w:pPr>
        <w:pStyle w:val="a3"/>
        <w:numPr>
          <w:ilvl w:val="1"/>
          <w:numId w:val="13"/>
        </w:numPr>
        <w:ind w:left="0" w:firstLine="567"/>
        <w:jc w:val="both"/>
        <w:rPr>
          <w:rFonts w:ascii="Times New Roman" w:hAnsi="Times New Roman"/>
          <w:b/>
          <w:sz w:val="24"/>
          <w:szCs w:val="24"/>
        </w:rPr>
      </w:pPr>
      <w:r w:rsidRPr="004A7BCC">
        <w:rPr>
          <w:rFonts w:ascii="Times New Roman" w:hAnsi="Times New Roman"/>
          <w:b/>
          <w:sz w:val="24"/>
          <w:szCs w:val="24"/>
        </w:rPr>
        <w:t xml:space="preserve">Организация горячего питания </w:t>
      </w:r>
      <w:r w:rsidRPr="004A7BCC">
        <w:rPr>
          <w:rFonts w:ascii="Times New Roman" w:hAnsi="Times New Roman"/>
          <w:sz w:val="24"/>
          <w:szCs w:val="24"/>
        </w:rPr>
        <w:t>В 13 общеобразовательных организациях 1212 обучающихся, обеспеченность питанием составляет 100% .519 обучающихся, получающих начальное общее образование питаются бесплатно, стоимость питания составляет 106руб. 50 коп.на одного обучающегося. 415 обучающихся, относящиеся к льготной категории, получают бесплатное питание. Стоимость питания льготной категории составляет 45 руб. Питание детей с ОВЗ и детей-инвалидов осуществляется за счет средств местного бюджета и составляет 45 руб. Есть проблема обновления оборудования школьных пищеблоков). В 2021 году по программе «Создание условий по организации питания для обучающихся, получающих начальное общее образование»восьми общеобразовательным организациям было выделено денежных средств на общую сумму 1062445 рублей на приобретение технологического оборудования. На 2022 год направлены документы трех образовательных учреждений для включения в данную программу на ремонт и приобретение оборудования.</w:t>
      </w:r>
    </w:p>
    <w:p w:rsidR="002D784F" w:rsidRPr="004A7BCC" w:rsidRDefault="002D784F" w:rsidP="006B52C6">
      <w:pPr>
        <w:spacing w:after="0"/>
        <w:ind w:firstLine="567"/>
        <w:jc w:val="both"/>
        <w:rPr>
          <w:rFonts w:ascii="Times New Roman" w:hAnsi="Times New Roman" w:cs="Times New Roman"/>
          <w:sz w:val="24"/>
          <w:szCs w:val="24"/>
        </w:rPr>
      </w:pPr>
      <w:r w:rsidRPr="004A7BCC">
        <w:rPr>
          <w:rFonts w:ascii="Times New Roman" w:hAnsi="Times New Roman" w:cs="Times New Roman"/>
          <w:sz w:val="24"/>
          <w:szCs w:val="24"/>
        </w:rPr>
        <w:t>Обучающиеся начальной школы 100% получают бесплатное питание. В МБОУ Нижнецасучейская СОШ форма</w:t>
      </w:r>
      <w:r w:rsidRPr="008F5EBC">
        <w:rPr>
          <w:rFonts w:ascii="Times New Roman" w:hAnsi="Times New Roman" w:cs="Times New Roman"/>
          <w:sz w:val="28"/>
          <w:szCs w:val="28"/>
        </w:rPr>
        <w:t xml:space="preserve"> </w:t>
      </w:r>
      <w:r w:rsidRPr="004A7BCC">
        <w:rPr>
          <w:rFonts w:ascii="Times New Roman" w:hAnsi="Times New Roman" w:cs="Times New Roman"/>
          <w:sz w:val="24"/>
          <w:szCs w:val="24"/>
        </w:rPr>
        <w:t>организации питания-аутсорсинг.(ООО «Социальное питание» ИП Аникина Е.Ю.)</w:t>
      </w:r>
    </w:p>
    <w:p w:rsidR="002D784F" w:rsidRPr="004A7BCC" w:rsidRDefault="002D784F" w:rsidP="006B52C6">
      <w:pPr>
        <w:ind w:firstLine="567"/>
        <w:jc w:val="both"/>
        <w:rPr>
          <w:rFonts w:ascii="Times New Roman" w:hAnsi="Times New Roman" w:cs="Times New Roman"/>
          <w:sz w:val="24"/>
          <w:szCs w:val="24"/>
        </w:rPr>
      </w:pPr>
      <w:r w:rsidRPr="004A7BCC">
        <w:rPr>
          <w:rFonts w:ascii="Times New Roman" w:hAnsi="Times New Roman" w:cs="Times New Roman"/>
          <w:sz w:val="24"/>
          <w:szCs w:val="24"/>
        </w:rPr>
        <w:t>В период с января по апрель были проведены проверки по организации школьного питания в МБОУ Нижнецасучейская СОШ, МБОУ Верхнецасучейская СОШ, МБОУ Первочиндантская ООШ, МБОУ Новодурулгуйская СОШ.</w:t>
      </w:r>
    </w:p>
    <w:p w:rsidR="002D784F" w:rsidRPr="002E4FC6" w:rsidRDefault="002D784F" w:rsidP="006B52C6">
      <w:pPr>
        <w:ind w:firstLine="567"/>
        <w:jc w:val="both"/>
        <w:rPr>
          <w:rFonts w:ascii="Times New Roman" w:hAnsi="Times New Roman" w:cs="Times New Roman"/>
          <w:sz w:val="24"/>
          <w:szCs w:val="24"/>
        </w:rPr>
      </w:pPr>
      <w:r w:rsidRPr="004A7BCC">
        <w:rPr>
          <w:rFonts w:ascii="Times New Roman" w:hAnsi="Times New Roman" w:cs="Times New Roman"/>
          <w:sz w:val="24"/>
          <w:szCs w:val="24"/>
        </w:rPr>
        <w:t xml:space="preserve"> Финансовое обеспечение мероприятий по организации бесплатного двухразового питания обучающихся с ОВЗ, осуществляется за счет средств местного бюджета. Выплата компенсации производится родителям (законным представителям) по письменному заявлению по форме</w:t>
      </w:r>
      <w:r w:rsidRPr="002E4FC6">
        <w:rPr>
          <w:rFonts w:ascii="Times New Roman" w:hAnsi="Times New Roman" w:cs="Times New Roman"/>
          <w:sz w:val="24"/>
          <w:szCs w:val="24"/>
        </w:rPr>
        <w:t xml:space="preserve">. </w:t>
      </w:r>
      <w:r w:rsidR="002E4FC6">
        <w:rPr>
          <w:rFonts w:ascii="Times New Roman" w:hAnsi="Times New Roman" w:cs="Times New Roman"/>
          <w:sz w:val="24"/>
          <w:szCs w:val="24"/>
        </w:rPr>
        <w:t>Всего</w:t>
      </w:r>
      <w:r w:rsidRPr="002E4FC6">
        <w:rPr>
          <w:rFonts w:ascii="Times New Roman" w:hAnsi="Times New Roman" w:cs="Times New Roman"/>
          <w:sz w:val="24"/>
          <w:szCs w:val="24"/>
        </w:rPr>
        <w:t xml:space="preserve"> затрачено</w:t>
      </w:r>
      <w:r w:rsidR="002E4FC6" w:rsidRPr="002E4FC6">
        <w:rPr>
          <w:rFonts w:ascii="Times New Roman" w:hAnsi="Times New Roman" w:cs="Times New Roman"/>
          <w:sz w:val="24"/>
          <w:szCs w:val="24"/>
        </w:rPr>
        <w:t xml:space="preserve"> средств 24,2 тыс.руб.</w:t>
      </w:r>
    </w:p>
    <w:p w:rsidR="002D784F" w:rsidRPr="00A13A96" w:rsidRDefault="002D784F" w:rsidP="006B52C6">
      <w:pPr>
        <w:pStyle w:val="a3"/>
        <w:numPr>
          <w:ilvl w:val="1"/>
          <w:numId w:val="13"/>
        </w:numPr>
        <w:ind w:left="0" w:firstLine="567"/>
        <w:jc w:val="both"/>
        <w:rPr>
          <w:rFonts w:ascii="Times New Roman" w:hAnsi="Times New Roman"/>
          <w:b/>
          <w:sz w:val="24"/>
          <w:szCs w:val="24"/>
        </w:rPr>
      </w:pPr>
      <w:r w:rsidRPr="004A7BCC">
        <w:rPr>
          <w:rFonts w:ascii="Times New Roman" w:hAnsi="Times New Roman"/>
          <w:b/>
          <w:sz w:val="24"/>
          <w:szCs w:val="24"/>
        </w:rPr>
        <w:t xml:space="preserve">Организация подвоза школьников в 2021/2022 учебном году: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4"/>
        <w:gridCol w:w="1914"/>
        <w:gridCol w:w="1914"/>
        <w:gridCol w:w="1914"/>
        <w:gridCol w:w="1915"/>
      </w:tblGrid>
      <w:tr w:rsidR="002D784F" w:rsidRPr="00300035" w:rsidTr="003A2159">
        <w:tc>
          <w:tcPr>
            <w:tcW w:w="1914" w:type="dxa"/>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p>
        </w:tc>
        <w:tc>
          <w:tcPr>
            <w:tcW w:w="1914" w:type="dxa"/>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r w:rsidRPr="00300035">
              <w:rPr>
                <w:rFonts w:ascii="Times New Roman" w:eastAsia="Times New Roman" w:hAnsi="Times New Roman" w:cs="Times New Roman"/>
                <w:sz w:val="24"/>
                <w:szCs w:val="28"/>
                <w:lang w:eastAsia="ru-RU"/>
              </w:rPr>
              <w:t>Автобусов, ед.</w:t>
            </w:r>
          </w:p>
        </w:tc>
        <w:tc>
          <w:tcPr>
            <w:tcW w:w="1914" w:type="dxa"/>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r w:rsidRPr="00300035">
              <w:rPr>
                <w:rFonts w:ascii="Times New Roman" w:eastAsia="Times New Roman" w:hAnsi="Times New Roman" w:cs="Times New Roman"/>
                <w:sz w:val="24"/>
                <w:szCs w:val="28"/>
                <w:lang w:eastAsia="ru-RU"/>
              </w:rPr>
              <w:t>Маршруты, ед.</w:t>
            </w:r>
          </w:p>
        </w:tc>
        <w:tc>
          <w:tcPr>
            <w:tcW w:w="1914" w:type="dxa"/>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r w:rsidRPr="00300035">
              <w:rPr>
                <w:rFonts w:ascii="Times New Roman" w:eastAsia="Times New Roman" w:hAnsi="Times New Roman" w:cs="Times New Roman"/>
                <w:sz w:val="24"/>
                <w:szCs w:val="28"/>
                <w:lang w:eastAsia="ru-RU"/>
              </w:rPr>
              <w:t>Километраж, км</w:t>
            </w:r>
          </w:p>
        </w:tc>
        <w:tc>
          <w:tcPr>
            <w:tcW w:w="1915" w:type="dxa"/>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r w:rsidRPr="00300035">
              <w:rPr>
                <w:rFonts w:ascii="Times New Roman" w:eastAsia="Times New Roman" w:hAnsi="Times New Roman" w:cs="Times New Roman"/>
                <w:sz w:val="24"/>
                <w:szCs w:val="28"/>
                <w:lang w:eastAsia="ru-RU"/>
              </w:rPr>
              <w:t>Детей, чел.</w:t>
            </w:r>
          </w:p>
        </w:tc>
      </w:tr>
      <w:tr w:rsidR="002D784F" w:rsidRPr="00300035" w:rsidTr="003A2159">
        <w:tc>
          <w:tcPr>
            <w:tcW w:w="1914" w:type="dxa"/>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r w:rsidRPr="00300035">
              <w:rPr>
                <w:rFonts w:ascii="Times New Roman" w:eastAsia="Times New Roman" w:hAnsi="Times New Roman" w:cs="Times New Roman"/>
                <w:sz w:val="24"/>
                <w:szCs w:val="28"/>
                <w:lang w:eastAsia="ru-RU"/>
              </w:rPr>
              <w:t>ежедневно</w:t>
            </w:r>
          </w:p>
        </w:tc>
        <w:tc>
          <w:tcPr>
            <w:tcW w:w="1914" w:type="dxa"/>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r w:rsidRPr="00300035">
              <w:rPr>
                <w:rFonts w:ascii="Times New Roman" w:eastAsia="Times New Roman" w:hAnsi="Times New Roman" w:cs="Times New Roman"/>
                <w:sz w:val="24"/>
                <w:szCs w:val="28"/>
                <w:lang w:eastAsia="ru-RU"/>
              </w:rPr>
              <w:t>3</w:t>
            </w:r>
          </w:p>
        </w:tc>
        <w:tc>
          <w:tcPr>
            <w:tcW w:w="1914" w:type="dxa"/>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r w:rsidRPr="00300035">
              <w:rPr>
                <w:rFonts w:ascii="Times New Roman" w:eastAsia="Times New Roman" w:hAnsi="Times New Roman" w:cs="Times New Roman"/>
                <w:sz w:val="24"/>
                <w:szCs w:val="28"/>
                <w:lang w:eastAsia="ru-RU"/>
              </w:rPr>
              <w:t>4</w:t>
            </w:r>
          </w:p>
        </w:tc>
        <w:tc>
          <w:tcPr>
            <w:tcW w:w="1914" w:type="dxa"/>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r w:rsidRPr="00300035">
              <w:rPr>
                <w:rFonts w:ascii="Times New Roman" w:eastAsia="Times New Roman" w:hAnsi="Times New Roman" w:cs="Times New Roman"/>
                <w:sz w:val="24"/>
                <w:szCs w:val="28"/>
                <w:lang w:eastAsia="ru-RU"/>
              </w:rPr>
              <w:t>108</w:t>
            </w:r>
          </w:p>
        </w:tc>
        <w:tc>
          <w:tcPr>
            <w:tcW w:w="1915" w:type="dxa"/>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r w:rsidRPr="00300035">
              <w:rPr>
                <w:rFonts w:ascii="Times New Roman" w:eastAsia="Times New Roman" w:hAnsi="Times New Roman" w:cs="Times New Roman"/>
                <w:sz w:val="24"/>
                <w:szCs w:val="28"/>
                <w:lang w:eastAsia="ru-RU"/>
              </w:rPr>
              <w:t>41</w:t>
            </w:r>
          </w:p>
        </w:tc>
      </w:tr>
      <w:tr w:rsidR="002D784F" w:rsidRPr="00300035" w:rsidTr="003A2159">
        <w:tc>
          <w:tcPr>
            <w:tcW w:w="1914" w:type="dxa"/>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r w:rsidRPr="00300035">
              <w:rPr>
                <w:rFonts w:ascii="Times New Roman" w:eastAsia="Times New Roman" w:hAnsi="Times New Roman" w:cs="Times New Roman"/>
                <w:sz w:val="24"/>
                <w:szCs w:val="28"/>
                <w:lang w:eastAsia="ru-RU"/>
              </w:rPr>
              <w:t>еженедельно</w:t>
            </w:r>
          </w:p>
        </w:tc>
        <w:tc>
          <w:tcPr>
            <w:tcW w:w="1914" w:type="dxa"/>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r w:rsidRPr="00300035">
              <w:rPr>
                <w:rFonts w:ascii="Times New Roman" w:eastAsia="Times New Roman" w:hAnsi="Times New Roman" w:cs="Times New Roman"/>
                <w:sz w:val="24"/>
                <w:szCs w:val="28"/>
                <w:lang w:eastAsia="ru-RU"/>
              </w:rPr>
              <w:t>4</w:t>
            </w:r>
          </w:p>
        </w:tc>
        <w:tc>
          <w:tcPr>
            <w:tcW w:w="1914" w:type="dxa"/>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r w:rsidRPr="00300035">
              <w:rPr>
                <w:rFonts w:ascii="Times New Roman" w:eastAsia="Times New Roman" w:hAnsi="Times New Roman" w:cs="Times New Roman"/>
                <w:sz w:val="24"/>
                <w:szCs w:val="28"/>
                <w:lang w:eastAsia="ru-RU"/>
              </w:rPr>
              <w:t>6</w:t>
            </w:r>
          </w:p>
        </w:tc>
        <w:tc>
          <w:tcPr>
            <w:tcW w:w="1914" w:type="dxa"/>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r w:rsidRPr="00300035">
              <w:rPr>
                <w:rFonts w:ascii="Times New Roman" w:eastAsia="Times New Roman" w:hAnsi="Times New Roman" w:cs="Times New Roman"/>
                <w:sz w:val="24"/>
                <w:szCs w:val="28"/>
                <w:lang w:eastAsia="ru-RU"/>
              </w:rPr>
              <w:t>127</w:t>
            </w:r>
          </w:p>
        </w:tc>
        <w:tc>
          <w:tcPr>
            <w:tcW w:w="1915" w:type="dxa"/>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r w:rsidRPr="00300035">
              <w:rPr>
                <w:rFonts w:ascii="Times New Roman" w:eastAsia="Times New Roman" w:hAnsi="Times New Roman" w:cs="Times New Roman"/>
                <w:sz w:val="24"/>
                <w:szCs w:val="28"/>
                <w:lang w:eastAsia="ru-RU"/>
              </w:rPr>
              <w:t>37</w:t>
            </w:r>
          </w:p>
        </w:tc>
      </w:tr>
    </w:tbl>
    <w:p w:rsidR="002D784F" w:rsidRPr="004A7BCC" w:rsidRDefault="002D784F" w:rsidP="006B52C6">
      <w:pPr>
        <w:ind w:firstLine="567"/>
        <w:jc w:val="both"/>
        <w:rPr>
          <w:rFonts w:ascii="Times New Roman" w:hAnsi="Times New Roman" w:cs="Times New Roman"/>
          <w:sz w:val="24"/>
          <w:szCs w:val="24"/>
        </w:rPr>
      </w:pPr>
      <w:r w:rsidRPr="004A7BCC">
        <w:rPr>
          <w:rFonts w:ascii="Times New Roman" w:hAnsi="Times New Roman" w:cs="Times New Roman"/>
          <w:sz w:val="24"/>
          <w:szCs w:val="24"/>
        </w:rPr>
        <w:t xml:space="preserve">Подвоз обучающихся осуществляется в 7 ОО, в т.ч. в 3 ОО -ежедневно, в 4 -еженедельно. Срывов в подвозе детей к месту обучения нет. Финансирование на подвоз осуществляется за счет муниципального бюджета. Маршруты обследуются перед началом нового учебного года и в течение года сотрудниками ГИБДД. Водители автобусов соответствуют требованиям, все автобусы оснащены тахометрами,5 автобусов-ГЛОНАСС. По федеральной программе получено 2 транспортных средства для перевозки учащихся в школы </w:t>
      </w:r>
      <w:r w:rsidR="00A13A96">
        <w:rPr>
          <w:rFonts w:ascii="Times New Roman" w:hAnsi="Times New Roman" w:cs="Times New Roman"/>
          <w:sz w:val="24"/>
          <w:szCs w:val="24"/>
        </w:rPr>
        <w:t xml:space="preserve">сел </w:t>
      </w:r>
      <w:r w:rsidRPr="004A7BCC">
        <w:rPr>
          <w:rFonts w:ascii="Times New Roman" w:hAnsi="Times New Roman" w:cs="Times New Roman"/>
          <w:sz w:val="24"/>
          <w:szCs w:val="24"/>
        </w:rPr>
        <w:t>Тут-Халту</w:t>
      </w:r>
      <w:r w:rsidR="00A13A96">
        <w:rPr>
          <w:rFonts w:ascii="Times New Roman" w:hAnsi="Times New Roman" w:cs="Times New Roman"/>
          <w:sz w:val="24"/>
          <w:szCs w:val="24"/>
        </w:rPr>
        <w:t>й и Большевик</w:t>
      </w:r>
      <w:r w:rsidRPr="004A7BCC">
        <w:rPr>
          <w:rFonts w:ascii="Times New Roman" w:hAnsi="Times New Roman" w:cs="Times New Roman"/>
          <w:sz w:val="24"/>
          <w:szCs w:val="24"/>
        </w:rPr>
        <w:t>.</w:t>
      </w:r>
    </w:p>
    <w:p w:rsidR="002D784F" w:rsidRPr="004A7BCC" w:rsidRDefault="002D784F" w:rsidP="006B52C6">
      <w:pPr>
        <w:pStyle w:val="a3"/>
        <w:numPr>
          <w:ilvl w:val="1"/>
          <w:numId w:val="13"/>
        </w:numPr>
        <w:ind w:left="0" w:firstLine="567"/>
        <w:jc w:val="both"/>
        <w:rPr>
          <w:rFonts w:ascii="Times New Roman" w:hAnsi="Times New Roman"/>
          <w:b/>
          <w:sz w:val="24"/>
          <w:szCs w:val="24"/>
        </w:rPr>
      </w:pPr>
      <w:r w:rsidRPr="004A7BCC">
        <w:rPr>
          <w:rFonts w:ascii="Times New Roman" w:hAnsi="Times New Roman"/>
          <w:b/>
          <w:sz w:val="24"/>
          <w:szCs w:val="24"/>
        </w:rPr>
        <w:t xml:space="preserve"> Организация образовательной деятельности в рамках сетевого взаимодействия. Организация дистанционного обучения. </w:t>
      </w:r>
    </w:p>
    <w:p w:rsidR="002D784F" w:rsidRPr="00DB4469" w:rsidRDefault="002D784F" w:rsidP="006B52C6">
      <w:pPr>
        <w:ind w:firstLine="567"/>
        <w:jc w:val="both"/>
        <w:rPr>
          <w:rFonts w:ascii="Times New Roman" w:hAnsi="Times New Roman" w:cs="Times New Roman"/>
          <w:sz w:val="24"/>
          <w:szCs w:val="24"/>
        </w:rPr>
      </w:pPr>
      <w:r w:rsidRPr="004A7BCC">
        <w:rPr>
          <w:rFonts w:ascii="Times New Roman" w:hAnsi="Times New Roman" w:cs="Times New Roman"/>
          <w:sz w:val="24"/>
          <w:szCs w:val="24"/>
        </w:rPr>
        <w:t>В МР «Ононский район»  6 ОО работают в сетевом взаимодействии. Это 3 школы с низкими образовательными результатами и 3 ОО как их наставники. Заключены между ними договоры. Также заключены договоры о сетевом взаимодействии между</w:t>
      </w:r>
      <w:r w:rsidR="00A242F1">
        <w:rPr>
          <w:rFonts w:ascii="Times New Roman" w:hAnsi="Times New Roman" w:cs="Times New Roman"/>
          <w:sz w:val="24"/>
          <w:szCs w:val="24"/>
        </w:rPr>
        <w:t xml:space="preserve"> 2 ОО, где находятся центры «Точки Роста</w:t>
      </w:r>
      <w:r w:rsidRPr="004A7BCC">
        <w:rPr>
          <w:rFonts w:ascii="Times New Roman" w:hAnsi="Times New Roman" w:cs="Times New Roman"/>
          <w:sz w:val="24"/>
          <w:szCs w:val="24"/>
        </w:rPr>
        <w:t>», «Ц</w:t>
      </w:r>
      <w:r w:rsidR="00A242F1">
        <w:rPr>
          <w:rFonts w:ascii="Times New Roman" w:hAnsi="Times New Roman" w:cs="Times New Roman"/>
          <w:sz w:val="24"/>
          <w:szCs w:val="24"/>
        </w:rPr>
        <w:t xml:space="preserve">ифровая </w:t>
      </w:r>
      <w:r w:rsidRPr="004A7BCC">
        <w:rPr>
          <w:rFonts w:ascii="Times New Roman" w:hAnsi="Times New Roman" w:cs="Times New Roman"/>
          <w:sz w:val="24"/>
          <w:szCs w:val="24"/>
        </w:rPr>
        <w:t>О</w:t>
      </w:r>
      <w:r w:rsidR="00A242F1">
        <w:rPr>
          <w:rFonts w:ascii="Times New Roman" w:hAnsi="Times New Roman" w:cs="Times New Roman"/>
          <w:sz w:val="24"/>
          <w:szCs w:val="24"/>
        </w:rPr>
        <w:t xml:space="preserve">бразовательная </w:t>
      </w:r>
      <w:r w:rsidRPr="004A7BCC">
        <w:rPr>
          <w:rFonts w:ascii="Times New Roman" w:hAnsi="Times New Roman" w:cs="Times New Roman"/>
          <w:sz w:val="24"/>
          <w:szCs w:val="24"/>
        </w:rPr>
        <w:t>С</w:t>
      </w:r>
      <w:r w:rsidR="00A242F1">
        <w:rPr>
          <w:rFonts w:ascii="Times New Roman" w:hAnsi="Times New Roman" w:cs="Times New Roman"/>
          <w:sz w:val="24"/>
          <w:szCs w:val="24"/>
        </w:rPr>
        <w:t>реда</w:t>
      </w:r>
      <w:r w:rsidRPr="004A7BCC">
        <w:rPr>
          <w:rFonts w:ascii="Times New Roman" w:hAnsi="Times New Roman" w:cs="Times New Roman"/>
          <w:sz w:val="24"/>
          <w:szCs w:val="24"/>
        </w:rPr>
        <w:t xml:space="preserve">», с др ОО, но пока не работают в связи с неблагоприятной эпидемиологической обстановкой. Во всех ОО реализуются образовательные программы с применением электронного обучения, дистанционных </w:t>
      </w:r>
      <w:r w:rsidRPr="004A7BCC">
        <w:rPr>
          <w:rFonts w:ascii="Times New Roman" w:hAnsi="Times New Roman" w:cs="Times New Roman"/>
          <w:sz w:val="24"/>
          <w:szCs w:val="24"/>
        </w:rPr>
        <w:lastRenderedPageBreak/>
        <w:t>технологий с привлечением онлайн-</w:t>
      </w:r>
      <w:r w:rsidRPr="00DB4469">
        <w:rPr>
          <w:rFonts w:ascii="Times New Roman" w:hAnsi="Times New Roman" w:cs="Times New Roman"/>
          <w:sz w:val="24"/>
          <w:szCs w:val="24"/>
        </w:rPr>
        <w:t>ресурсов и сервисов(РЭШ, яндекс. Учебник, Инфоурок, платформа Учи.ру)</w:t>
      </w:r>
    </w:p>
    <w:p w:rsidR="002D784F" w:rsidRPr="00DB4469" w:rsidRDefault="002D784F" w:rsidP="006B52C6">
      <w:pPr>
        <w:ind w:firstLine="567"/>
        <w:jc w:val="both"/>
        <w:rPr>
          <w:rFonts w:ascii="Times New Roman" w:hAnsi="Times New Roman" w:cs="Times New Roman"/>
          <w:b/>
          <w:sz w:val="24"/>
          <w:szCs w:val="24"/>
        </w:rPr>
      </w:pPr>
      <w:r w:rsidRPr="00DB4469">
        <w:rPr>
          <w:rFonts w:ascii="Times New Roman" w:hAnsi="Times New Roman" w:cs="Times New Roman"/>
          <w:b/>
          <w:sz w:val="24"/>
          <w:szCs w:val="24"/>
        </w:rPr>
        <w:t>1.9.Учет детей дошкольного возраста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36"/>
        <w:gridCol w:w="1914"/>
        <w:gridCol w:w="1914"/>
        <w:gridCol w:w="1914"/>
        <w:gridCol w:w="1972"/>
      </w:tblGrid>
      <w:tr w:rsidR="002D784F" w:rsidRPr="00DB4469" w:rsidTr="003A2159">
        <w:tc>
          <w:tcPr>
            <w:tcW w:w="2036" w:type="dxa"/>
          </w:tcPr>
          <w:p w:rsidR="002D784F" w:rsidRPr="00DB4469" w:rsidRDefault="002D784F" w:rsidP="006B52C6">
            <w:pPr>
              <w:spacing w:after="0" w:line="240" w:lineRule="auto"/>
              <w:jc w:val="both"/>
              <w:rPr>
                <w:rFonts w:ascii="Times New Roman" w:eastAsia="Times New Roman" w:hAnsi="Times New Roman" w:cs="Times New Roman"/>
                <w:sz w:val="24"/>
                <w:szCs w:val="24"/>
                <w:lang w:eastAsia="ru-RU"/>
              </w:rPr>
            </w:pPr>
            <w:r w:rsidRPr="00DB4469">
              <w:rPr>
                <w:rFonts w:ascii="Times New Roman" w:eastAsia="Times New Roman" w:hAnsi="Times New Roman" w:cs="Times New Roman"/>
                <w:sz w:val="24"/>
                <w:szCs w:val="24"/>
                <w:lang w:eastAsia="ru-RU"/>
              </w:rPr>
              <w:t>Всего дошкольников, чел.</w:t>
            </w:r>
          </w:p>
        </w:tc>
        <w:tc>
          <w:tcPr>
            <w:tcW w:w="1914" w:type="dxa"/>
          </w:tcPr>
          <w:p w:rsidR="002D784F" w:rsidRPr="00DB4469" w:rsidRDefault="002D784F" w:rsidP="006B52C6">
            <w:pPr>
              <w:spacing w:after="0" w:line="240" w:lineRule="auto"/>
              <w:jc w:val="both"/>
              <w:rPr>
                <w:rFonts w:ascii="Times New Roman" w:eastAsia="Times New Roman" w:hAnsi="Times New Roman" w:cs="Times New Roman"/>
                <w:sz w:val="24"/>
                <w:szCs w:val="24"/>
                <w:lang w:eastAsia="ru-RU"/>
              </w:rPr>
            </w:pPr>
            <w:r w:rsidRPr="00DB4469">
              <w:rPr>
                <w:rFonts w:ascii="Times New Roman" w:eastAsia="Times New Roman" w:hAnsi="Times New Roman" w:cs="Times New Roman"/>
                <w:sz w:val="24"/>
                <w:szCs w:val="24"/>
                <w:lang w:eastAsia="ru-RU"/>
              </w:rPr>
              <w:t>Охват, %</w:t>
            </w:r>
          </w:p>
        </w:tc>
        <w:tc>
          <w:tcPr>
            <w:tcW w:w="1914" w:type="dxa"/>
          </w:tcPr>
          <w:p w:rsidR="002D784F" w:rsidRPr="00DB4469" w:rsidRDefault="002D784F" w:rsidP="006B52C6">
            <w:pPr>
              <w:spacing w:after="0" w:line="240" w:lineRule="auto"/>
              <w:jc w:val="both"/>
              <w:rPr>
                <w:rFonts w:ascii="Times New Roman" w:eastAsia="Times New Roman" w:hAnsi="Times New Roman" w:cs="Times New Roman"/>
                <w:sz w:val="24"/>
                <w:szCs w:val="24"/>
                <w:lang w:eastAsia="ru-RU"/>
              </w:rPr>
            </w:pPr>
            <w:r w:rsidRPr="00DB4469">
              <w:rPr>
                <w:rFonts w:ascii="Times New Roman" w:eastAsia="Times New Roman" w:hAnsi="Times New Roman" w:cs="Times New Roman"/>
                <w:sz w:val="24"/>
                <w:szCs w:val="24"/>
                <w:lang w:eastAsia="ru-RU"/>
              </w:rPr>
              <w:t>Очередь, чел.</w:t>
            </w:r>
          </w:p>
        </w:tc>
        <w:tc>
          <w:tcPr>
            <w:tcW w:w="1914" w:type="dxa"/>
          </w:tcPr>
          <w:p w:rsidR="002D784F" w:rsidRPr="00DB4469" w:rsidRDefault="002D784F" w:rsidP="006B52C6">
            <w:pPr>
              <w:spacing w:after="0" w:line="240" w:lineRule="auto"/>
              <w:jc w:val="both"/>
              <w:rPr>
                <w:rFonts w:ascii="Times New Roman" w:eastAsia="Times New Roman" w:hAnsi="Times New Roman" w:cs="Times New Roman"/>
                <w:sz w:val="24"/>
                <w:szCs w:val="24"/>
                <w:lang w:eastAsia="ru-RU"/>
              </w:rPr>
            </w:pPr>
            <w:r w:rsidRPr="00DB4469">
              <w:rPr>
                <w:rFonts w:ascii="Times New Roman" w:eastAsia="Times New Roman" w:hAnsi="Times New Roman" w:cs="Times New Roman"/>
                <w:sz w:val="24"/>
                <w:szCs w:val="24"/>
                <w:lang w:eastAsia="ru-RU"/>
              </w:rPr>
              <w:t>3-7 лет, чел.</w:t>
            </w:r>
          </w:p>
        </w:tc>
        <w:tc>
          <w:tcPr>
            <w:tcW w:w="1972" w:type="dxa"/>
          </w:tcPr>
          <w:p w:rsidR="002D784F" w:rsidRPr="00DB4469" w:rsidRDefault="002D784F" w:rsidP="006B52C6">
            <w:pPr>
              <w:spacing w:after="0" w:line="240" w:lineRule="auto"/>
              <w:jc w:val="both"/>
              <w:rPr>
                <w:rFonts w:ascii="Times New Roman" w:eastAsia="Times New Roman" w:hAnsi="Times New Roman" w:cs="Times New Roman"/>
                <w:sz w:val="24"/>
                <w:szCs w:val="24"/>
                <w:lang w:eastAsia="ru-RU"/>
              </w:rPr>
            </w:pPr>
            <w:r w:rsidRPr="00DB4469">
              <w:rPr>
                <w:rFonts w:ascii="Times New Roman" w:eastAsia="Times New Roman" w:hAnsi="Times New Roman" w:cs="Times New Roman"/>
                <w:sz w:val="24"/>
                <w:szCs w:val="24"/>
                <w:lang w:eastAsia="ru-RU"/>
              </w:rPr>
              <w:t>Охват предшкольной подготовкой (5-7 лет), %</w:t>
            </w:r>
          </w:p>
        </w:tc>
      </w:tr>
      <w:tr w:rsidR="002D784F" w:rsidRPr="00DB4469" w:rsidTr="003A2159">
        <w:tc>
          <w:tcPr>
            <w:tcW w:w="2036" w:type="dxa"/>
          </w:tcPr>
          <w:p w:rsidR="002D784F" w:rsidRPr="00DB4469" w:rsidRDefault="002D784F" w:rsidP="006B52C6">
            <w:pPr>
              <w:spacing w:after="0" w:line="240" w:lineRule="auto"/>
              <w:jc w:val="both"/>
              <w:rPr>
                <w:rFonts w:ascii="Times New Roman" w:eastAsia="Times New Roman" w:hAnsi="Times New Roman" w:cs="Times New Roman"/>
                <w:sz w:val="24"/>
                <w:szCs w:val="24"/>
                <w:lang w:eastAsia="ru-RU"/>
              </w:rPr>
            </w:pPr>
            <w:r w:rsidRPr="00DB4469">
              <w:rPr>
                <w:rFonts w:ascii="Times New Roman" w:eastAsia="Times New Roman" w:hAnsi="Times New Roman" w:cs="Times New Roman"/>
                <w:sz w:val="24"/>
                <w:szCs w:val="24"/>
                <w:lang w:eastAsia="ru-RU"/>
              </w:rPr>
              <w:t>819</w:t>
            </w:r>
          </w:p>
        </w:tc>
        <w:tc>
          <w:tcPr>
            <w:tcW w:w="1914" w:type="dxa"/>
          </w:tcPr>
          <w:p w:rsidR="002D784F" w:rsidRPr="00DB4469" w:rsidRDefault="002D784F" w:rsidP="006B52C6">
            <w:pPr>
              <w:spacing w:after="0" w:line="240" w:lineRule="auto"/>
              <w:jc w:val="both"/>
              <w:rPr>
                <w:rFonts w:ascii="Times New Roman" w:eastAsia="Times New Roman" w:hAnsi="Times New Roman" w:cs="Times New Roman"/>
                <w:sz w:val="24"/>
                <w:szCs w:val="24"/>
                <w:lang w:eastAsia="ru-RU"/>
              </w:rPr>
            </w:pPr>
            <w:r w:rsidRPr="00DB4469">
              <w:rPr>
                <w:rFonts w:ascii="Times New Roman" w:eastAsia="Times New Roman" w:hAnsi="Times New Roman" w:cs="Times New Roman"/>
                <w:sz w:val="24"/>
                <w:szCs w:val="24"/>
                <w:lang w:eastAsia="ru-RU"/>
              </w:rPr>
              <w:t>56</w:t>
            </w:r>
          </w:p>
        </w:tc>
        <w:tc>
          <w:tcPr>
            <w:tcW w:w="1914" w:type="dxa"/>
          </w:tcPr>
          <w:p w:rsidR="002D784F" w:rsidRPr="00DB4469" w:rsidRDefault="002D784F" w:rsidP="006B52C6">
            <w:pPr>
              <w:spacing w:after="0" w:line="240" w:lineRule="auto"/>
              <w:jc w:val="both"/>
              <w:rPr>
                <w:rFonts w:ascii="Times New Roman" w:eastAsia="Times New Roman" w:hAnsi="Times New Roman" w:cs="Times New Roman"/>
                <w:sz w:val="24"/>
                <w:szCs w:val="24"/>
                <w:lang w:eastAsia="ru-RU"/>
              </w:rPr>
            </w:pPr>
            <w:r w:rsidRPr="00DB4469">
              <w:rPr>
                <w:rFonts w:ascii="Times New Roman" w:eastAsia="Times New Roman" w:hAnsi="Times New Roman" w:cs="Times New Roman"/>
                <w:sz w:val="24"/>
                <w:szCs w:val="24"/>
                <w:lang w:eastAsia="ru-RU"/>
              </w:rPr>
              <w:t>64</w:t>
            </w:r>
          </w:p>
        </w:tc>
        <w:tc>
          <w:tcPr>
            <w:tcW w:w="1914" w:type="dxa"/>
          </w:tcPr>
          <w:p w:rsidR="002D784F" w:rsidRPr="00DB4469" w:rsidRDefault="002D784F" w:rsidP="006B52C6">
            <w:pPr>
              <w:spacing w:after="0" w:line="240" w:lineRule="auto"/>
              <w:jc w:val="both"/>
              <w:rPr>
                <w:rFonts w:ascii="Times New Roman" w:eastAsia="Times New Roman" w:hAnsi="Times New Roman" w:cs="Times New Roman"/>
                <w:sz w:val="24"/>
                <w:szCs w:val="24"/>
                <w:lang w:eastAsia="ru-RU"/>
              </w:rPr>
            </w:pPr>
            <w:r w:rsidRPr="00DB4469">
              <w:rPr>
                <w:rFonts w:ascii="Times New Roman" w:eastAsia="Times New Roman" w:hAnsi="Times New Roman" w:cs="Times New Roman"/>
                <w:sz w:val="24"/>
                <w:szCs w:val="24"/>
                <w:lang w:eastAsia="ru-RU"/>
              </w:rPr>
              <w:t>243</w:t>
            </w:r>
          </w:p>
        </w:tc>
        <w:tc>
          <w:tcPr>
            <w:tcW w:w="1972" w:type="dxa"/>
          </w:tcPr>
          <w:p w:rsidR="002D784F" w:rsidRPr="00DB4469" w:rsidRDefault="002D784F" w:rsidP="006B52C6">
            <w:pPr>
              <w:spacing w:after="0" w:line="240" w:lineRule="auto"/>
              <w:jc w:val="both"/>
              <w:rPr>
                <w:rFonts w:ascii="Times New Roman" w:eastAsia="Times New Roman" w:hAnsi="Times New Roman" w:cs="Times New Roman"/>
                <w:sz w:val="24"/>
                <w:szCs w:val="24"/>
                <w:lang w:eastAsia="ru-RU"/>
              </w:rPr>
            </w:pPr>
            <w:r w:rsidRPr="00DB4469">
              <w:rPr>
                <w:rFonts w:ascii="Times New Roman" w:eastAsia="Times New Roman" w:hAnsi="Times New Roman" w:cs="Times New Roman"/>
                <w:sz w:val="24"/>
                <w:szCs w:val="24"/>
                <w:lang w:eastAsia="ru-RU"/>
              </w:rPr>
              <w:t>100</w:t>
            </w:r>
          </w:p>
        </w:tc>
      </w:tr>
    </w:tbl>
    <w:p w:rsidR="002D784F" w:rsidRPr="004A7BCC" w:rsidRDefault="002D784F" w:rsidP="006B52C6">
      <w:pPr>
        <w:ind w:firstLine="567"/>
        <w:jc w:val="both"/>
        <w:rPr>
          <w:rFonts w:ascii="Times New Roman" w:hAnsi="Times New Roman" w:cs="Times New Roman"/>
          <w:sz w:val="24"/>
          <w:szCs w:val="24"/>
        </w:rPr>
      </w:pPr>
      <w:r w:rsidRPr="00DB4469">
        <w:rPr>
          <w:rFonts w:ascii="Times New Roman" w:hAnsi="Times New Roman" w:cs="Times New Roman"/>
          <w:sz w:val="24"/>
          <w:szCs w:val="24"/>
        </w:rPr>
        <w:t xml:space="preserve"> Всего детей дошкольного возраста по району 819.</w:t>
      </w:r>
      <w:r w:rsidR="00DB4469" w:rsidRPr="00DB4469">
        <w:rPr>
          <w:rFonts w:ascii="Times New Roman" w:hAnsi="Times New Roman" w:cs="Times New Roman"/>
          <w:sz w:val="24"/>
          <w:szCs w:val="24"/>
        </w:rPr>
        <w:t xml:space="preserve"> </w:t>
      </w:r>
      <w:r w:rsidRPr="00DB4469">
        <w:rPr>
          <w:rFonts w:ascii="Times New Roman" w:hAnsi="Times New Roman" w:cs="Times New Roman"/>
          <w:sz w:val="24"/>
          <w:szCs w:val="24"/>
        </w:rPr>
        <w:t xml:space="preserve">Количество </w:t>
      </w:r>
      <w:r w:rsidR="00DB4469" w:rsidRPr="00DB4469">
        <w:rPr>
          <w:rFonts w:ascii="Times New Roman" w:hAnsi="Times New Roman" w:cs="Times New Roman"/>
          <w:sz w:val="24"/>
          <w:szCs w:val="24"/>
        </w:rPr>
        <w:t xml:space="preserve">организованных </w:t>
      </w:r>
      <w:r w:rsidRPr="00DB4469">
        <w:rPr>
          <w:rFonts w:ascii="Times New Roman" w:hAnsi="Times New Roman" w:cs="Times New Roman"/>
          <w:sz w:val="24"/>
          <w:szCs w:val="24"/>
        </w:rPr>
        <w:t>детей в 2021-2022</w:t>
      </w:r>
      <w:r w:rsidR="00DB4469" w:rsidRPr="00DB4469">
        <w:rPr>
          <w:rFonts w:ascii="Times New Roman" w:hAnsi="Times New Roman" w:cs="Times New Roman"/>
          <w:sz w:val="24"/>
          <w:szCs w:val="24"/>
        </w:rPr>
        <w:t xml:space="preserve"> </w:t>
      </w:r>
      <w:r w:rsidRPr="00DB4469">
        <w:rPr>
          <w:rFonts w:ascii="Times New Roman" w:hAnsi="Times New Roman" w:cs="Times New Roman"/>
          <w:sz w:val="24"/>
          <w:szCs w:val="24"/>
        </w:rPr>
        <w:t>учебном году 459</w:t>
      </w:r>
      <w:r w:rsidR="00DB4469" w:rsidRPr="00DB4469">
        <w:rPr>
          <w:rFonts w:ascii="Times New Roman" w:hAnsi="Times New Roman" w:cs="Times New Roman"/>
          <w:sz w:val="24"/>
          <w:szCs w:val="24"/>
        </w:rPr>
        <w:t xml:space="preserve"> </w:t>
      </w:r>
      <w:r w:rsidRPr="00DB4469">
        <w:rPr>
          <w:rFonts w:ascii="Times New Roman" w:hAnsi="Times New Roman" w:cs="Times New Roman"/>
          <w:sz w:val="24"/>
          <w:szCs w:val="24"/>
        </w:rPr>
        <w:t xml:space="preserve"> . По сравнению 2020-2021 году численность детей сократилась на 49</w:t>
      </w:r>
      <w:r w:rsidR="00DB4469" w:rsidRPr="00DB4469">
        <w:rPr>
          <w:rFonts w:ascii="Times New Roman" w:hAnsi="Times New Roman" w:cs="Times New Roman"/>
          <w:sz w:val="24"/>
          <w:szCs w:val="24"/>
        </w:rPr>
        <w:t xml:space="preserve"> </w:t>
      </w:r>
      <w:r w:rsidRPr="00DB4469">
        <w:rPr>
          <w:rFonts w:ascii="Times New Roman" w:hAnsi="Times New Roman" w:cs="Times New Roman"/>
          <w:sz w:val="24"/>
          <w:szCs w:val="24"/>
        </w:rPr>
        <w:t>детей. По сравнению с 2019-2020</w:t>
      </w:r>
      <w:r w:rsidRPr="004A7BCC">
        <w:rPr>
          <w:rFonts w:ascii="Times New Roman" w:hAnsi="Times New Roman" w:cs="Times New Roman"/>
          <w:sz w:val="24"/>
          <w:szCs w:val="24"/>
        </w:rPr>
        <w:t xml:space="preserve"> учебном году численность сократилась на 25детей. В очереди на поступление в детский сад от 0 до 1,5 - 45 детей. Охват детей предшкольной подготовкой составляет 100%. Для максимального удовлетворения потребности в дошкольном образовании предпринимаются все возможные меры - поддержка групп кратковременного пребывания, открытие новых групп, открытие</w:t>
      </w:r>
      <w:r w:rsidR="00DB4469">
        <w:rPr>
          <w:rFonts w:ascii="Times New Roman" w:hAnsi="Times New Roman" w:cs="Times New Roman"/>
          <w:sz w:val="24"/>
          <w:szCs w:val="24"/>
        </w:rPr>
        <w:t xml:space="preserve"> </w:t>
      </w:r>
      <w:r w:rsidRPr="004A7BCC">
        <w:rPr>
          <w:rFonts w:ascii="Times New Roman" w:hAnsi="Times New Roman" w:cs="Times New Roman"/>
          <w:sz w:val="24"/>
          <w:szCs w:val="24"/>
        </w:rPr>
        <w:t>консультационных пунктов. В 2019 году были построены два здания для детей от 1,5 до 3 лет, на 72 места. 29 марта 2021 года была получена лицензия на ведение образовательной деятельности. Укомплектованность зданий составляет 100 %.</w:t>
      </w:r>
    </w:p>
    <w:p w:rsidR="002D784F" w:rsidRPr="004A7BCC" w:rsidRDefault="002D784F" w:rsidP="006B52C6">
      <w:pPr>
        <w:ind w:firstLine="567"/>
        <w:jc w:val="both"/>
        <w:rPr>
          <w:rFonts w:ascii="Times New Roman" w:hAnsi="Times New Roman" w:cs="Times New Roman"/>
          <w:sz w:val="24"/>
          <w:szCs w:val="24"/>
        </w:rPr>
      </w:pPr>
      <w:r w:rsidRPr="004A7BCC">
        <w:rPr>
          <w:rFonts w:ascii="Times New Roman" w:hAnsi="Times New Roman" w:cs="Times New Roman"/>
          <w:sz w:val="24"/>
          <w:szCs w:val="24"/>
        </w:rPr>
        <w:t xml:space="preserve"> Общая численность педагогических работников составляет57 человек: 47 воспитателей , 1 старший воспитатель, 4 музыкальных руководителя, 3инструктор по физической культуре, 1 учитель-логопед, 1 педагог-психолог. </w:t>
      </w:r>
    </w:p>
    <w:p w:rsidR="002D784F" w:rsidRPr="004A7BCC" w:rsidRDefault="002D784F" w:rsidP="006B52C6">
      <w:pPr>
        <w:ind w:firstLine="567"/>
        <w:jc w:val="both"/>
        <w:rPr>
          <w:rFonts w:ascii="Times New Roman" w:hAnsi="Times New Roman" w:cs="Times New Roman"/>
          <w:sz w:val="24"/>
          <w:szCs w:val="24"/>
        </w:rPr>
      </w:pPr>
      <w:r w:rsidRPr="004A7BCC">
        <w:rPr>
          <w:rFonts w:ascii="Times New Roman" w:hAnsi="Times New Roman" w:cs="Times New Roman"/>
          <w:sz w:val="24"/>
          <w:szCs w:val="24"/>
        </w:rPr>
        <w:t xml:space="preserve">Кадровая ситуация в динамике за три года остается стабильной. </w:t>
      </w:r>
    </w:p>
    <w:p w:rsidR="002D784F" w:rsidRPr="004A7BCC" w:rsidRDefault="002D784F" w:rsidP="00A06BB1">
      <w:pPr>
        <w:ind w:firstLine="567"/>
        <w:jc w:val="center"/>
        <w:rPr>
          <w:rFonts w:ascii="Times New Roman" w:hAnsi="Times New Roman" w:cs="Times New Roman"/>
          <w:b/>
          <w:sz w:val="24"/>
          <w:szCs w:val="24"/>
        </w:rPr>
      </w:pPr>
      <w:r w:rsidRPr="004A7BCC">
        <w:rPr>
          <w:rFonts w:ascii="Times New Roman" w:hAnsi="Times New Roman" w:cs="Times New Roman"/>
          <w:b/>
          <w:sz w:val="24"/>
          <w:szCs w:val="24"/>
        </w:rPr>
        <w:t>Альтернативные формы дошкольного образования</w:t>
      </w:r>
    </w:p>
    <w:tbl>
      <w:tblPr>
        <w:tblpPr w:leftFromText="180" w:rightFromText="180" w:vertAnchor="text" w:horzAnchor="margin" w:tblpX="250" w:tblpY="172"/>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1418"/>
        <w:gridCol w:w="1417"/>
        <w:gridCol w:w="1560"/>
        <w:gridCol w:w="1984"/>
      </w:tblGrid>
      <w:tr w:rsidR="002D784F" w:rsidRPr="00300035" w:rsidTr="00027B70">
        <w:tc>
          <w:tcPr>
            <w:tcW w:w="4077" w:type="dxa"/>
            <w:vMerge w:val="restart"/>
          </w:tcPr>
          <w:p w:rsidR="002D784F" w:rsidRPr="00300035" w:rsidRDefault="002D784F" w:rsidP="006B52C6">
            <w:pPr>
              <w:spacing w:after="0" w:line="240" w:lineRule="auto"/>
              <w:jc w:val="both"/>
              <w:rPr>
                <w:rFonts w:ascii="Times New Roman" w:eastAsia="Times New Roman" w:hAnsi="Times New Roman" w:cs="Times New Roman"/>
                <w:b/>
                <w:sz w:val="24"/>
                <w:szCs w:val="28"/>
                <w:lang w:eastAsia="ru-RU"/>
              </w:rPr>
            </w:pPr>
            <w:r w:rsidRPr="00300035">
              <w:rPr>
                <w:rFonts w:ascii="Times New Roman" w:eastAsia="Times New Roman" w:hAnsi="Times New Roman" w:cs="Times New Roman"/>
                <w:sz w:val="24"/>
                <w:szCs w:val="28"/>
                <w:lang w:eastAsia="ru-RU"/>
              </w:rPr>
              <w:t>Наименование альтернативной формы дошкольного образования</w:t>
            </w:r>
          </w:p>
        </w:tc>
        <w:tc>
          <w:tcPr>
            <w:tcW w:w="2835" w:type="dxa"/>
            <w:gridSpan w:val="2"/>
          </w:tcPr>
          <w:p w:rsidR="002D784F" w:rsidRPr="00300035" w:rsidRDefault="002D784F" w:rsidP="006B52C6">
            <w:pPr>
              <w:spacing w:after="0" w:line="240" w:lineRule="auto"/>
              <w:jc w:val="both"/>
              <w:rPr>
                <w:rFonts w:ascii="Times New Roman" w:eastAsia="Times New Roman" w:hAnsi="Times New Roman" w:cs="Times New Roman"/>
                <w:b/>
                <w:sz w:val="24"/>
                <w:szCs w:val="28"/>
                <w:lang w:eastAsia="ru-RU"/>
              </w:rPr>
            </w:pPr>
            <w:r w:rsidRPr="00300035">
              <w:rPr>
                <w:rFonts w:ascii="Times New Roman" w:eastAsia="Times New Roman" w:hAnsi="Times New Roman" w:cs="Times New Roman"/>
                <w:sz w:val="24"/>
                <w:szCs w:val="28"/>
                <w:lang w:eastAsia="ru-RU"/>
              </w:rPr>
              <w:t>Количество групп</w:t>
            </w:r>
          </w:p>
        </w:tc>
        <w:tc>
          <w:tcPr>
            <w:tcW w:w="3544" w:type="dxa"/>
            <w:gridSpan w:val="2"/>
          </w:tcPr>
          <w:p w:rsidR="002D784F" w:rsidRPr="00300035" w:rsidRDefault="002D784F" w:rsidP="006B52C6">
            <w:pPr>
              <w:spacing w:after="0" w:line="240" w:lineRule="auto"/>
              <w:jc w:val="both"/>
              <w:rPr>
                <w:rFonts w:ascii="Times New Roman" w:eastAsia="Times New Roman" w:hAnsi="Times New Roman" w:cs="Times New Roman"/>
                <w:b/>
                <w:sz w:val="24"/>
                <w:szCs w:val="28"/>
                <w:lang w:eastAsia="ru-RU"/>
              </w:rPr>
            </w:pPr>
            <w:r w:rsidRPr="00300035">
              <w:rPr>
                <w:rFonts w:ascii="Times New Roman" w:eastAsia="Times New Roman" w:hAnsi="Times New Roman" w:cs="Times New Roman"/>
                <w:sz w:val="24"/>
                <w:szCs w:val="28"/>
                <w:lang w:eastAsia="ru-RU"/>
              </w:rPr>
              <w:t>Количество детей</w:t>
            </w:r>
          </w:p>
        </w:tc>
      </w:tr>
      <w:tr w:rsidR="002D784F" w:rsidRPr="00300035" w:rsidTr="00027B70">
        <w:tc>
          <w:tcPr>
            <w:tcW w:w="4077" w:type="dxa"/>
            <w:vMerge/>
          </w:tcPr>
          <w:p w:rsidR="002D784F" w:rsidRPr="00300035" w:rsidRDefault="002D784F" w:rsidP="006B52C6">
            <w:pPr>
              <w:spacing w:after="0" w:line="240" w:lineRule="auto"/>
              <w:jc w:val="both"/>
              <w:rPr>
                <w:rFonts w:ascii="Times New Roman" w:eastAsia="Times New Roman" w:hAnsi="Times New Roman" w:cs="Times New Roman"/>
                <w:b/>
                <w:sz w:val="24"/>
                <w:szCs w:val="28"/>
                <w:lang w:eastAsia="ru-RU"/>
              </w:rPr>
            </w:pPr>
          </w:p>
        </w:tc>
        <w:tc>
          <w:tcPr>
            <w:tcW w:w="1418" w:type="dxa"/>
          </w:tcPr>
          <w:p w:rsidR="002D784F" w:rsidRPr="00300035" w:rsidRDefault="002D784F" w:rsidP="006B52C6">
            <w:pPr>
              <w:spacing w:after="0" w:line="240" w:lineRule="auto"/>
              <w:jc w:val="both"/>
              <w:rPr>
                <w:rFonts w:ascii="Times New Roman" w:eastAsia="Times New Roman" w:hAnsi="Times New Roman" w:cs="Times New Roman"/>
                <w:b/>
                <w:sz w:val="24"/>
                <w:szCs w:val="28"/>
                <w:lang w:eastAsia="ru-RU"/>
              </w:rPr>
            </w:pPr>
            <w:r w:rsidRPr="00300035">
              <w:rPr>
                <w:rFonts w:ascii="Times New Roman" w:eastAsia="Times New Roman" w:hAnsi="Times New Roman" w:cs="Times New Roman"/>
                <w:sz w:val="24"/>
                <w:szCs w:val="28"/>
                <w:lang w:eastAsia="ru-RU"/>
              </w:rPr>
              <w:t>Для детей от 0 до 3 лет</w:t>
            </w:r>
          </w:p>
        </w:tc>
        <w:tc>
          <w:tcPr>
            <w:tcW w:w="1417" w:type="dxa"/>
          </w:tcPr>
          <w:p w:rsidR="002D784F" w:rsidRPr="00300035" w:rsidRDefault="002D784F" w:rsidP="006B52C6">
            <w:pPr>
              <w:spacing w:after="0" w:line="240" w:lineRule="auto"/>
              <w:jc w:val="both"/>
              <w:rPr>
                <w:rFonts w:ascii="Times New Roman" w:eastAsia="Times New Roman" w:hAnsi="Times New Roman" w:cs="Times New Roman"/>
                <w:b/>
                <w:sz w:val="24"/>
                <w:szCs w:val="28"/>
                <w:lang w:eastAsia="ru-RU"/>
              </w:rPr>
            </w:pPr>
            <w:r w:rsidRPr="00300035">
              <w:rPr>
                <w:rFonts w:ascii="Times New Roman" w:eastAsia="Times New Roman" w:hAnsi="Times New Roman" w:cs="Times New Roman"/>
                <w:sz w:val="24"/>
                <w:szCs w:val="28"/>
                <w:lang w:eastAsia="ru-RU"/>
              </w:rPr>
              <w:t>Для детей от 3 до 7 лет</w:t>
            </w:r>
          </w:p>
        </w:tc>
        <w:tc>
          <w:tcPr>
            <w:tcW w:w="1560" w:type="dxa"/>
          </w:tcPr>
          <w:p w:rsidR="002D784F" w:rsidRPr="00300035" w:rsidRDefault="002D784F" w:rsidP="006B52C6">
            <w:pPr>
              <w:spacing w:after="0" w:line="240" w:lineRule="auto"/>
              <w:jc w:val="both"/>
              <w:rPr>
                <w:rFonts w:ascii="Times New Roman" w:eastAsia="Times New Roman" w:hAnsi="Times New Roman" w:cs="Times New Roman"/>
                <w:b/>
                <w:sz w:val="24"/>
                <w:szCs w:val="28"/>
                <w:lang w:eastAsia="ru-RU"/>
              </w:rPr>
            </w:pPr>
            <w:r w:rsidRPr="00300035">
              <w:rPr>
                <w:rFonts w:ascii="Times New Roman" w:eastAsia="Times New Roman" w:hAnsi="Times New Roman" w:cs="Times New Roman"/>
                <w:sz w:val="24"/>
                <w:szCs w:val="28"/>
                <w:lang w:eastAsia="ru-RU"/>
              </w:rPr>
              <w:t>от 0 до 3 лет</w:t>
            </w:r>
          </w:p>
        </w:tc>
        <w:tc>
          <w:tcPr>
            <w:tcW w:w="1984" w:type="dxa"/>
          </w:tcPr>
          <w:p w:rsidR="002D784F" w:rsidRPr="00300035" w:rsidRDefault="002D784F" w:rsidP="006B52C6">
            <w:pPr>
              <w:spacing w:after="0" w:line="240" w:lineRule="auto"/>
              <w:jc w:val="both"/>
              <w:rPr>
                <w:rFonts w:ascii="Times New Roman" w:eastAsia="Times New Roman" w:hAnsi="Times New Roman" w:cs="Times New Roman"/>
                <w:b/>
                <w:sz w:val="24"/>
                <w:szCs w:val="28"/>
                <w:lang w:eastAsia="ru-RU"/>
              </w:rPr>
            </w:pPr>
            <w:r w:rsidRPr="00300035">
              <w:rPr>
                <w:rFonts w:ascii="Times New Roman" w:eastAsia="Times New Roman" w:hAnsi="Times New Roman" w:cs="Times New Roman"/>
                <w:sz w:val="24"/>
                <w:szCs w:val="28"/>
                <w:lang w:eastAsia="ru-RU"/>
              </w:rPr>
              <w:t>от 3 до 7 лет</w:t>
            </w:r>
          </w:p>
        </w:tc>
      </w:tr>
      <w:tr w:rsidR="002D784F" w:rsidRPr="00300035" w:rsidTr="00027B70">
        <w:tc>
          <w:tcPr>
            <w:tcW w:w="4077" w:type="dxa"/>
          </w:tcPr>
          <w:p w:rsidR="002D784F" w:rsidRPr="00300035" w:rsidRDefault="002D784F" w:rsidP="006B52C6">
            <w:pPr>
              <w:spacing w:after="0" w:line="240" w:lineRule="auto"/>
              <w:jc w:val="both"/>
              <w:rPr>
                <w:rFonts w:ascii="Times New Roman" w:eastAsia="Times New Roman" w:hAnsi="Times New Roman" w:cs="Times New Roman"/>
                <w:b/>
                <w:sz w:val="24"/>
                <w:szCs w:val="28"/>
                <w:lang w:eastAsia="ru-RU"/>
              </w:rPr>
            </w:pPr>
            <w:r w:rsidRPr="00300035">
              <w:rPr>
                <w:rFonts w:ascii="Times New Roman" w:eastAsia="Times New Roman" w:hAnsi="Times New Roman" w:cs="Times New Roman"/>
                <w:sz w:val="24"/>
                <w:szCs w:val="28"/>
                <w:lang w:eastAsia="ru-RU"/>
              </w:rPr>
              <w:t>Консультационные пункты</w:t>
            </w:r>
          </w:p>
        </w:tc>
        <w:tc>
          <w:tcPr>
            <w:tcW w:w="1418" w:type="dxa"/>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r w:rsidRPr="00300035">
              <w:rPr>
                <w:rFonts w:ascii="Times New Roman" w:eastAsia="Times New Roman" w:hAnsi="Times New Roman" w:cs="Times New Roman"/>
                <w:sz w:val="24"/>
                <w:szCs w:val="28"/>
                <w:lang w:eastAsia="ru-RU"/>
              </w:rPr>
              <w:t>1</w:t>
            </w:r>
          </w:p>
        </w:tc>
        <w:tc>
          <w:tcPr>
            <w:tcW w:w="1417" w:type="dxa"/>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r w:rsidRPr="00300035">
              <w:rPr>
                <w:rFonts w:ascii="Times New Roman" w:eastAsia="Times New Roman" w:hAnsi="Times New Roman" w:cs="Times New Roman"/>
                <w:sz w:val="24"/>
                <w:szCs w:val="28"/>
                <w:lang w:eastAsia="ru-RU"/>
              </w:rPr>
              <w:t>1</w:t>
            </w:r>
          </w:p>
        </w:tc>
        <w:tc>
          <w:tcPr>
            <w:tcW w:w="1560" w:type="dxa"/>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r w:rsidRPr="00300035">
              <w:rPr>
                <w:rFonts w:ascii="Times New Roman" w:eastAsia="Times New Roman" w:hAnsi="Times New Roman" w:cs="Times New Roman"/>
                <w:sz w:val="24"/>
                <w:szCs w:val="28"/>
                <w:lang w:eastAsia="ru-RU"/>
              </w:rPr>
              <w:t>3</w:t>
            </w:r>
          </w:p>
        </w:tc>
        <w:tc>
          <w:tcPr>
            <w:tcW w:w="1984" w:type="dxa"/>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r w:rsidRPr="00300035">
              <w:rPr>
                <w:rFonts w:ascii="Times New Roman" w:eastAsia="Times New Roman" w:hAnsi="Times New Roman" w:cs="Times New Roman"/>
                <w:sz w:val="24"/>
                <w:szCs w:val="28"/>
                <w:lang w:eastAsia="ru-RU"/>
              </w:rPr>
              <w:t>10</w:t>
            </w:r>
          </w:p>
        </w:tc>
      </w:tr>
      <w:tr w:rsidR="002D784F" w:rsidRPr="00300035" w:rsidTr="00027B70">
        <w:tc>
          <w:tcPr>
            <w:tcW w:w="4077" w:type="dxa"/>
          </w:tcPr>
          <w:p w:rsidR="002D784F" w:rsidRPr="00300035" w:rsidRDefault="002D784F" w:rsidP="006B52C6">
            <w:pPr>
              <w:spacing w:after="0" w:line="240" w:lineRule="auto"/>
              <w:jc w:val="both"/>
              <w:rPr>
                <w:rFonts w:ascii="Times New Roman" w:eastAsia="Times New Roman" w:hAnsi="Times New Roman" w:cs="Times New Roman"/>
                <w:b/>
                <w:sz w:val="24"/>
                <w:szCs w:val="28"/>
                <w:lang w:eastAsia="ru-RU"/>
              </w:rPr>
            </w:pPr>
            <w:r w:rsidRPr="00300035">
              <w:rPr>
                <w:rFonts w:ascii="Times New Roman" w:eastAsia="Times New Roman" w:hAnsi="Times New Roman" w:cs="Times New Roman"/>
                <w:sz w:val="24"/>
                <w:szCs w:val="28"/>
                <w:lang w:eastAsia="ru-RU"/>
              </w:rPr>
              <w:t>Лекотеки</w:t>
            </w:r>
          </w:p>
        </w:tc>
        <w:tc>
          <w:tcPr>
            <w:tcW w:w="1418" w:type="dxa"/>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r w:rsidRPr="00300035">
              <w:rPr>
                <w:rFonts w:ascii="Times New Roman" w:eastAsia="Times New Roman" w:hAnsi="Times New Roman" w:cs="Times New Roman"/>
                <w:sz w:val="24"/>
                <w:szCs w:val="28"/>
                <w:lang w:eastAsia="ru-RU"/>
              </w:rPr>
              <w:t>0</w:t>
            </w:r>
          </w:p>
        </w:tc>
        <w:tc>
          <w:tcPr>
            <w:tcW w:w="1417" w:type="dxa"/>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r w:rsidRPr="00300035">
              <w:rPr>
                <w:rFonts w:ascii="Times New Roman" w:eastAsia="Times New Roman" w:hAnsi="Times New Roman" w:cs="Times New Roman"/>
                <w:sz w:val="24"/>
                <w:szCs w:val="28"/>
                <w:lang w:eastAsia="ru-RU"/>
              </w:rPr>
              <w:t>0</w:t>
            </w:r>
          </w:p>
        </w:tc>
        <w:tc>
          <w:tcPr>
            <w:tcW w:w="1560" w:type="dxa"/>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r w:rsidRPr="00300035">
              <w:rPr>
                <w:rFonts w:ascii="Times New Roman" w:eastAsia="Times New Roman" w:hAnsi="Times New Roman" w:cs="Times New Roman"/>
                <w:sz w:val="24"/>
                <w:szCs w:val="28"/>
                <w:lang w:eastAsia="ru-RU"/>
              </w:rPr>
              <w:t>0</w:t>
            </w:r>
          </w:p>
        </w:tc>
        <w:tc>
          <w:tcPr>
            <w:tcW w:w="1984" w:type="dxa"/>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r w:rsidRPr="00300035">
              <w:rPr>
                <w:rFonts w:ascii="Times New Roman" w:eastAsia="Times New Roman" w:hAnsi="Times New Roman" w:cs="Times New Roman"/>
                <w:sz w:val="24"/>
                <w:szCs w:val="28"/>
                <w:lang w:eastAsia="ru-RU"/>
              </w:rPr>
              <w:t>0</w:t>
            </w:r>
          </w:p>
        </w:tc>
      </w:tr>
      <w:tr w:rsidR="002D784F" w:rsidRPr="00300035" w:rsidTr="00027B70">
        <w:tc>
          <w:tcPr>
            <w:tcW w:w="4077" w:type="dxa"/>
          </w:tcPr>
          <w:p w:rsidR="002D784F" w:rsidRPr="00300035" w:rsidRDefault="002D784F" w:rsidP="006B52C6">
            <w:pPr>
              <w:spacing w:after="0" w:line="240" w:lineRule="auto"/>
              <w:jc w:val="both"/>
              <w:rPr>
                <w:rFonts w:ascii="Times New Roman" w:eastAsia="Times New Roman" w:hAnsi="Times New Roman" w:cs="Times New Roman"/>
                <w:b/>
                <w:sz w:val="24"/>
                <w:szCs w:val="28"/>
                <w:lang w:eastAsia="ru-RU"/>
              </w:rPr>
            </w:pPr>
            <w:r w:rsidRPr="00300035">
              <w:rPr>
                <w:rFonts w:ascii="Times New Roman" w:eastAsia="Times New Roman" w:hAnsi="Times New Roman" w:cs="Times New Roman"/>
                <w:sz w:val="24"/>
                <w:szCs w:val="28"/>
                <w:lang w:eastAsia="ru-RU"/>
              </w:rPr>
              <w:t>Группы кратковременного пребывания</w:t>
            </w:r>
          </w:p>
        </w:tc>
        <w:tc>
          <w:tcPr>
            <w:tcW w:w="1418" w:type="dxa"/>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r w:rsidRPr="00300035">
              <w:rPr>
                <w:rFonts w:ascii="Times New Roman" w:eastAsia="Times New Roman" w:hAnsi="Times New Roman" w:cs="Times New Roman"/>
                <w:sz w:val="24"/>
                <w:szCs w:val="28"/>
                <w:lang w:eastAsia="ru-RU"/>
              </w:rPr>
              <w:t>0</w:t>
            </w:r>
          </w:p>
        </w:tc>
        <w:tc>
          <w:tcPr>
            <w:tcW w:w="1417" w:type="dxa"/>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r w:rsidRPr="00300035">
              <w:rPr>
                <w:rFonts w:ascii="Times New Roman" w:eastAsia="Times New Roman" w:hAnsi="Times New Roman" w:cs="Times New Roman"/>
                <w:sz w:val="24"/>
                <w:szCs w:val="28"/>
                <w:lang w:eastAsia="ru-RU"/>
              </w:rPr>
              <w:t>5</w:t>
            </w:r>
          </w:p>
        </w:tc>
        <w:tc>
          <w:tcPr>
            <w:tcW w:w="1560" w:type="dxa"/>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r w:rsidRPr="00300035">
              <w:rPr>
                <w:rFonts w:ascii="Times New Roman" w:eastAsia="Times New Roman" w:hAnsi="Times New Roman" w:cs="Times New Roman"/>
                <w:sz w:val="24"/>
                <w:szCs w:val="28"/>
                <w:lang w:eastAsia="ru-RU"/>
              </w:rPr>
              <w:t>0</w:t>
            </w:r>
          </w:p>
        </w:tc>
        <w:tc>
          <w:tcPr>
            <w:tcW w:w="1984" w:type="dxa"/>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r w:rsidRPr="00300035">
              <w:rPr>
                <w:rFonts w:ascii="Times New Roman" w:eastAsia="Times New Roman" w:hAnsi="Times New Roman" w:cs="Times New Roman"/>
                <w:sz w:val="24"/>
                <w:szCs w:val="28"/>
                <w:lang w:eastAsia="ru-RU"/>
              </w:rPr>
              <w:t>72</w:t>
            </w:r>
          </w:p>
        </w:tc>
      </w:tr>
      <w:tr w:rsidR="002D784F" w:rsidRPr="00300035" w:rsidTr="00027B70">
        <w:tc>
          <w:tcPr>
            <w:tcW w:w="4077" w:type="dxa"/>
          </w:tcPr>
          <w:p w:rsidR="002D784F" w:rsidRPr="00300035" w:rsidRDefault="002D784F" w:rsidP="006B52C6">
            <w:pPr>
              <w:spacing w:after="0" w:line="240" w:lineRule="auto"/>
              <w:jc w:val="both"/>
              <w:rPr>
                <w:rFonts w:ascii="Times New Roman" w:eastAsia="Times New Roman" w:hAnsi="Times New Roman" w:cs="Times New Roman"/>
                <w:b/>
                <w:sz w:val="24"/>
                <w:szCs w:val="28"/>
                <w:lang w:eastAsia="ru-RU"/>
              </w:rPr>
            </w:pPr>
            <w:r w:rsidRPr="00300035">
              <w:rPr>
                <w:rFonts w:ascii="Times New Roman" w:eastAsia="Times New Roman" w:hAnsi="Times New Roman" w:cs="Times New Roman"/>
                <w:sz w:val="24"/>
                <w:szCs w:val="28"/>
                <w:lang w:eastAsia="ru-RU"/>
              </w:rPr>
              <w:t>Группы выходного дня</w:t>
            </w:r>
          </w:p>
        </w:tc>
        <w:tc>
          <w:tcPr>
            <w:tcW w:w="1418" w:type="dxa"/>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r w:rsidRPr="00300035">
              <w:rPr>
                <w:rFonts w:ascii="Times New Roman" w:eastAsia="Times New Roman" w:hAnsi="Times New Roman" w:cs="Times New Roman"/>
                <w:sz w:val="24"/>
                <w:szCs w:val="28"/>
                <w:lang w:eastAsia="ru-RU"/>
              </w:rPr>
              <w:t>0</w:t>
            </w:r>
          </w:p>
        </w:tc>
        <w:tc>
          <w:tcPr>
            <w:tcW w:w="1417" w:type="dxa"/>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r w:rsidRPr="00300035">
              <w:rPr>
                <w:rFonts w:ascii="Times New Roman" w:eastAsia="Times New Roman" w:hAnsi="Times New Roman" w:cs="Times New Roman"/>
                <w:sz w:val="24"/>
                <w:szCs w:val="28"/>
                <w:lang w:eastAsia="ru-RU"/>
              </w:rPr>
              <w:t>0</w:t>
            </w:r>
          </w:p>
        </w:tc>
        <w:tc>
          <w:tcPr>
            <w:tcW w:w="1560" w:type="dxa"/>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r w:rsidRPr="00300035">
              <w:rPr>
                <w:rFonts w:ascii="Times New Roman" w:eastAsia="Times New Roman" w:hAnsi="Times New Roman" w:cs="Times New Roman"/>
                <w:sz w:val="24"/>
                <w:szCs w:val="28"/>
                <w:lang w:eastAsia="ru-RU"/>
              </w:rPr>
              <w:t>0</w:t>
            </w:r>
          </w:p>
        </w:tc>
        <w:tc>
          <w:tcPr>
            <w:tcW w:w="1984" w:type="dxa"/>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r w:rsidRPr="00300035">
              <w:rPr>
                <w:rFonts w:ascii="Times New Roman" w:eastAsia="Times New Roman" w:hAnsi="Times New Roman" w:cs="Times New Roman"/>
                <w:sz w:val="24"/>
                <w:szCs w:val="28"/>
                <w:lang w:eastAsia="ru-RU"/>
              </w:rPr>
              <w:t>0</w:t>
            </w:r>
          </w:p>
        </w:tc>
      </w:tr>
      <w:tr w:rsidR="002D784F" w:rsidRPr="00300035" w:rsidTr="00027B70">
        <w:tc>
          <w:tcPr>
            <w:tcW w:w="4077" w:type="dxa"/>
          </w:tcPr>
          <w:p w:rsidR="002D784F" w:rsidRPr="00300035" w:rsidRDefault="002D784F" w:rsidP="006B52C6">
            <w:pPr>
              <w:spacing w:after="0" w:line="240" w:lineRule="auto"/>
              <w:jc w:val="both"/>
              <w:rPr>
                <w:rFonts w:ascii="Times New Roman" w:eastAsia="Times New Roman" w:hAnsi="Times New Roman" w:cs="Times New Roman"/>
                <w:b/>
                <w:sz w:val="24"/>
                <w:szCs w:val="28"/>
                <w:lang w:eastAsia="ru-RU"/>
              </w:rPr>
            </w:pPr>
            <w:r w:rsidRPr="00300035">
              <w:rPr>
                <w:rFonts w:ascii="Times New Roman" w:eastAsia="Times New Roman" w:hAnsi="Times New Roman" w:cs="Times New Roman"/>
                <w:sz w:val="24"/>
                <w:szCs w:val="28"/>
                <w:lang w:eastAsia="ru-RU"/>
              </w:rPr>
              <w:t>Группы семейного воспитания</w:t>
            </w:r>
          </w:p>
        </w:tc>
        <w:tc>
          <w:tcPr>
            <w:tcW w:w="1418" w:type="dxa"/>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r w:rsidRPr="00300035">
              <w:rPr>
                <w:rFonts w:ascii="Times New Roman" w:eastAsia="Times New Roman" w:hAnsi="Times New Roman" w:cs="Times New Roman"/>
                <w:sz w:val="24"/>
                <w:szCs w:val="28"/>
                <w:lang w:eastAsia="ru-RU"/>
              </w:rPr>
              <w:t>0</w:t>
            </w:r>
          </w:p>
        </w:tc>
        <w:tc>
          <w:tcPr>
            <w:tcW w:w="1417" w:type="dxa"/>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r w:rsidRPr="00300035">
              <w:rPr>
                <w:rFonts w:ascii="Times New Roman" w:eastAsia="Times New Roman" w:hAnsi="Times New Roman" w:cs="Times New Roman"/>
                <w:sz w:val="24"/>
                <w:szCs w:val="28"/>
                <w:lang w:eastAsia="ru-RU"/>
              </w:rPr>
              <w:t>0</w:t>
            </w:r>
          </w:p>
        </w:tc>
        <w:tc>
          <w:tcPr>
            <w:tcW w:w="1560" w:type="dxa"/>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r w:rsidRPr="00300035">
              <w:rPr>
                <w:rFonts w:ascii="Times New Roman" w:eastAsia="Times New Roman" w:hAnsi="Times New Roman" w:cs="Times New Roman"/>
                <w:sz w:val="24"/>
                <w:szCs w:val="28"/>
                <w:lang w:eastAsia="ru-RU"/>
              </w:rPr>
              <w:t>0</w:t>
            </w:r>
          </w:p>
        </w:tc>
        <w:tc>
          <w:tcPr>
            <w:tcW w:w="1984" w:type="dxa"/>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r w:rsidRPr="00300035">
              <w:rPr>
                <w:rFonts w:ascii="Times New Roman" w:eastAsia="Times New Roman" w:hAnsi="Times New Roman" w:cs="Times New Roman"/>
                <w:sz w:val="24"/>
                <w:szCs w:val="28"/>
                <w:lang w:eastAsia="ru-RU"/>
              </w:rPr>
              <w:t>0</w:t>
            </w:r>
          </w:p>
        </w:tc>
      </w:tr>
      <w:tr w:rsidR="002D784F" w:rsidRPr="00300035" w:rsidTr="00027B70">
        <w:tc>
          <w:tcPr>
            <w:tcW w:w="4077" w:type="dxa"/>
          </w:tcPr>
          <w:p w:rsidR="002D784F" w:rsidRPr="00300035" w:rsidRDefault="002D784F" w:rsidP="006B52C6">
            <w:pPr>
              <w:spacing w:after="0" w:line="240" w:lineRule="auto"/>
              <w:jc w:val="both"/>
              <w:rPr>
                <w:rFonts w:ascii="Times New Roman" w:eastAsia="Times New Roman" w:hAnsi="Times New Roman" w:cs="Times New Roman"/>
                <w:b/>
                <w:sz w:val="24"/>
                <w:szCs w:val="28"/>
                <w:lang w:eastAsia="ru-RU"/>
              </w:rPr>
            </w:pPr>
            <w:r w:rsidRPr="00300035">
              <w:rPr>
                <w:rFonts w:ascii="Times New Roman" w:eastAsia="Times New Roman" w:hAnsi="Times New Roman" w:cs="Times New Roman"/>
                <w:sz w:val="24"/>
                <w:szCs w:val="28"/>
                <w:lang w:eastAsia="ru-RU"/>
              </w:rPr>
              <w:t>Иное (указать)</w:t>
            </w:r>
          </w:p>
        </w:tc>
        <w:tc>
          <w:tcPr>
            <w:tcW w:w="1418" w:type="dxa"/>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r w:rsidRPr="00300035">
              <w:rPr>
                <w:rFonts w:ascii="Times New Roman" w:eastAsia="Times New Roman" w:hAnsi="Times New Roman" w:cs="Times New Roman"/>
                <w:sz w:val="24"/>
                <w:szCs w:val="28"/>
                <w:lang w:eastAsia="ru-RU"/>
              </w:rPr>
              <w:t>0</w:t>
            </w:r>
          </w:p>
        </w:tc>
        <w:tc>
          <w:tcPr>
            <w:tcW w:w="1417" w:type="dxa"/>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r w:rsidRPr="00300035">
              <w:rPr>
                <w:rFonts w:ascii="Times New Roman" w:eastAsia="Times New Roman" w:hAnsi="Times New Roman" w:cs="Times New Roman"/>
                <w:sz w:val="24"/>
                <w:szCs w:val="28"/>
                <w:lang w:eastAsia="ru-RU"/>
              </w:rPr>
              <w:t>0</w:t>
            </w:r>
          </w:p>
        </w:tc>
        <w:tc>
          <w:tcPr>
            <w:tcW w:w="1560" w:type="dxa"/>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r w:rsidRPr="00300035">
              <w:rPr>
                <w:rFonts w:ascii="Times New Roman" w:eastAsia="Times New Roman" w:hAnsi="Times New Roman" w:cs="Times New Roman"/>
                <w:sz w:val="24"/>
                <w:szCs w:val="28"/>
                <w:lang w:eastAsia="ru-RU"/>
              </w:rPr>
              <w:t>0</w:t>
            </w:r>
          </w:p>
        </w:tc>
        <w:tc>
          <w:tcPr>
            <w:tcW w:w="1984" w:type="dxa"/>
          </w:tcPr>
          <w:p w:rsidR="002D784F" w:rsidRPr="00300035" w:rsidRDefault="002D784F" w:rsidP="006B52C6">
            <w:pPr>
              <w:spacing w:after="0" w:line="240" w:lineRule="auto"/>
              <w:jc w:val="both"/>
              <w:rPr>
                <w:rFonts w:ascii="Times New Roman" w:eastAsia="Times New Roman" w:hAnsi="Times New Roman" w:cs="Times New Roman"/>
                <w:sz w:val="24"/>
                <w:szCs w:val="28"/>
                <w:lang w:eastAsia="ru-RU"/>
              </w:rPr>
            </w:pPr>
            <w:r w:rsidRPr="00300035">
              <w:rPr>
                <w:rFonts w:ascii="Times New Roman" w:eastAsia="Times New Roman" w:hAnsi="Times New Roman" w:cs="Times New Roman"/>
                <w:sz w:val="24"/>
                <w:szCs w:val="28"/>
                <w:lang w:eastAsia="ru-RU"/>
              </w:rPr>
              <w:t>0</w:t>
            </w:r>
          </w:p>
        </w:tc>
      </w:tr>
    </w:tbl>
    <w:p w:rsidR="004A7BCC" w:rsidRDefault="004A7BCC" w:rsidP="006B52C6">
      <w:pPr>
        <w:jc w:val="both"/>
        <w:rPr>
          <w:rFonts w:ascii="Times New Roman" w:hAnsi="Times New Roman" w:cs="Times New Roman"/>
          <w:b/>
          <w:sz w:val="28"/>
          <w:szCs w:val="28"/>
        </w:rPr>
      </w:pPr>
    </w:p>
    <w:p w:rsidR="002D784F" w:rsidRPr="004A7BCC" w:rsidRDefault="002D784F" w:rsidP="006B52C6">
      <w:pPr>
        <w:ind w:firstLine="567"/>
        <w:jc w:val="both"/>
        <w:rPr>
          <w:rFonts w:ascii="Times New Roman" w:hAnsi="Times New Roman" w:cs="Times New Roman"/>
          <w:b/>
          <w:sz w:val="24"/>
          <w:szCs w:val="24"/>
        </w:rPr>
      </w:pPr>
      <w:r w:rsidRPr="004A7BCC">
        <w:rPr>
          <w:rFonts w:ascii="Times New Roman" w:hAnsi="Times New Roman" w:cs="Times New Roman"/>
          <w:b/>
          <w:sz w:val="24"/>
          <w:szCs w:val="24"/>
        </w:rPr>
        <w:t>1.11.Участие района в государственных программах, национальных проектах</w:t>
      </w:r>
    </w:p>
    <w:p w:rsidR="002D784F" w:rsidRPr="004A7BCC" w:rsidRDefault="00A06BB1" w:rsidP="006B52C6">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2D784F" w:rsidRPr="004A7BCC">
        <w:rPr>
          <w:rFonts w:ascii="Times New Roman" w:hAnsi="Times New Roman" w:cs="Times New Roman"/>
          <w:sz w:val="24"/>
          <w:szCs w:val="24"/>
        </w:rPr>
        <w:t>В течение 2021годав рамках акции «3</w:t>
      </w:r>
      <w:r w:rsidR="00A13A96">
        <w:rPr>
          <w:rFonts w:ascii="Times New Roman" w:hAnsi="Times New Roman" w:cs="Times New Roman"/>
          <w:sz w:val="24"/>
          <w:szCs w:val="24"/>
        </w:rPr>
        <w:t>000</w:t>
      </w:r>
      <w:r w:rsidR="002D784F" w:rsidRPr="004A7BCC">
        <w:rPr>
          <w:rFonts w:ascii="Times New Roman" w:hAnsi="Times New Roman" w:cs="Times New Roman"/>
          <w:sz w:val="24"/>
          <w:szCs w:val="24"/>
        </w:rPr>
        <w:t xml:space="preserve"> добрых дел» 13 школ и УДО ДЮСШ получили спортивное оборудование на сумму 1325,0 тыс рублей, 33 дошкольные группы-мягкую мебель на сумму 420,0 тыс рублей, технологическое оборудование для школьных столовых на сумму 500,0 тыс рублей,. По программе «Развитие образования Забайкальского края на 2014-2025гг» также получили технологическое оборудование для организации горячего питания в ОО на сумму 1063,34</w:t>
      </w:r>
      <w:r w:rsidR="00A13A96">
        <w:rPr>
          <w:rFonts w:ascii="Times New Roman" w:hAnsi="Times New Roman" w:cs="Times New Roman"/>
          <w:sz w:val="24"/>
          <w:szCs w:val="24"/>
        </w:rPr>
        <w:t xml:space="preserve"> тыс.</w:t>
      </w:r>
      <w:r w:rsidR="002D784F" w:rsidRPr="004A7BCC">
        <w:rPr>
          <w:rFonts w:ascii="Times New Roman" w:hAnsi="Times New Roman" w:cs="Times New Roman"/>
          <w:sz w:val="24"/>
          <w:szCs w:val="24"/>
        </w:rPr>
        <w:t xml:space="preserve"> рублей .</w:t>
      </w:r>
    </w:p>
    <w:p w:rsidR="002D784F" w:rsidRPr="004A7BCC" w:rsidRDefault="002D784F" w:rsidP="006B52C6">
      <w:pPr>
        <w:ind w:firstLine="567"/>
        <w:jc w:val="both"/>
        <w:rPr>
          <w:rFonts w:ascii="Times New Roman" w:hAnsi="Times New Roman" w:cs="Times New Roman"/>
          <w:sz w:val="24"/>
          <w:szCs w:val="24"/>
        </w:rPr>
      </w:pPr>
      <w:r w:rsidRPr="004A7BCC">
        <w:rPr>
          <w:rFonts w:ascii="Times New Roman" w:hAnsi="Times New Roman" w:cs="Times New Roman"/>
          <w:sz w:val="24"/>
          <w:szCs w:val="24"/>
        </w:rPr>
        <w:lastRenderedPageBreak/>
        <w:t xml:space="preserve"> В рамках реализации федерального проекта «Современная школа» открыты центры «Т</w:t>
      </w:r>
      <w:r w:rsidR="00A13A96">
        <w:rPr>
          <w:rFonts w:ascii="Times New Roman" w:hAnsi="Times New Roman" w:cs="Times New Roman"/>
          <w:sz w:val="24"/>
          <w:szCs w:val="24"/>
        </w:rPr>
        <w:t xml:space="preserve">очки </w:t>
      </w:r>
      <w:r w:rsidRPr="004A7BCC">
        <w:rPr>
          <w:rFonts w:ascii="Times New Roman" w:hAnsi="Times New Roman" w:cs="Times New Roman"/>
          <w:sz w:val="24"/>
          <w:szCs w:val="24"/>
        </w:rPr>
        <w:t>Р</w:t>
      </w:r>
      <w:r w:rsidR="00A13A96">
        <w:rPr>
          <w:rFonts w:ascii="Times New Roman" w:hAnsi="Times New Roman" w:cs="Times New Roman"/>
          <w:sz w:val="24"/>
          <w:szCs w:val="24"/>
        </w:rPr>
        <w:t>оста</w:t>
      </w:r>
      <w:r w:rsidRPr="004A7BCC">
        <w:rPr>
          <w:rFonts w:ascii="Times New Roman" w:hAnsi="Times New Roman" w:cs="Times New Roman"/>
          <w:sz w:val="24"/>
          <w:szCs w:val="24"/>
        </w:rPr>
        <w:t>» на базе МБОО Новозоринская и Усть-Борзинская школы, в которых был проведен косметический ремонт и получено оборудование.</w:t>
      </w:r>
    </w:p>
    <w:p w:rsidR="002D784F" w:rsidRPr="004A7BCC" w:rsidRDefault="002D784F" w:rsidP="006B52C6">
      <w:pPr>
        <w:ind w:firstLine="567"/>
        <w:jc w:val="both"/>
        <w:rPr>
          <w:rFonts w:ascii="Times New Roman" w:hAnsi="Times New Roman" w:cs="Times New Roman"/>
          <w:sz w:val="24"/>
          <w:szCs w:val="24"/>
        </w:rPr>
      </w:pPr>
      <w:r w:rsidRPr="004A7BCC">
        <w:rPr>
          <w:rFonts w:ascii="Times New Roman" w:hAnsi="Times New Roman" w:cs="Times New Roman"/>
          <w:sz w:val="24"/>
          <w:szCs w:val="24"/>
        </w:rPr>
        <w:t>В рамках межведомственного взаимодействия с краевым ЦПМПК на базе комитета образования администрации МР «Ононский район» работает ПМПК по работе с детьми с ОВЗ. Также в рамках реализации государственного проекта «Родитель +» работает консультативный пункт для родителей, где можно получить квалифицированную помощь психологов, логопеда, специалиста по охране прав ребенка.</w:t>
      </w:r>
    </w:p>
    <w:p w:rsidR="002D784F" w:rsidRPr="004A7BCC" w:rsidRDefault="002D784F" w:rsidP="006B52C6">
      <w:pPr>
        <w:ind w:firstLine="567"/>
        <w:jc w:val="both"/>
        <w:rPr>
          <w:rFonts w:ascii="Times New Roman" w:hAnsi="Times New Roman" w:cs="Times New Roman"/>
          <w:sz w:val="24"/>
          <w:szCs w:val="24"/>
          <w:lang w:bidi="ru-RU"/>
        </w:rPr>
      </w:pPr>
      <w:r w:rsidRPr="004A7BCC">
        <w:rPr>
          <w:rFonts w:ascii="Times New Roman" w:hAnsi="Times New Roman" w:cs="Times New Roman"/>
          <w:sz w:val="24"/>
          <w:szCs w:val="24"/>
          <w:lang w:bidi="ru-RU"/>
        </w:rPr>
        <w:t xml:space="preserve">   В октябре 2021г была проведена региональная стартовая диагностическая работа для обучающихся 1 классов с целью выявления уровня готовности первоклассников к обучению в школе. Из 127 обучающихся в 1 классе показали готовность к обучению в школе на высоком уровне 8,7%, достаточном уровне-77,2%, на низком уровне-14,2%. Эти показатели говорят о том, что в основном дети готовы к обучению, дошкольные организации выполнили свою задачу.    </w:t>
      </w:r>
    </w:p>
    <w:p w:rsidR="002D784F" w:rsidRPr="004A7BCC" w:rsidRDefault="002D784F" w:rsidP="006B52C6">
      <w:pPr>
        <w:ind w:firstLine="567"/>
        <w:jc w:val="both"/>
        <w:rPr>
          <w:rFonts w:ascii="Times New Roman" w:hAnsi="Times New Roman" w:cs="Times New Roman"/>
          <w:bCs/>
          <w:sz w:val="24"/>
          <w:szCs w:val="24"/>
          <w:lang w:bidi="ru-RU"/>
        </w:rPr>
      </w:pPr>
      <w:r w:rsidRPr="004A7BCC">
        <w:rPr>
          <w:rFonts w:ascii="Times New Roman" w:hAnsi="Times New Roman" w:cs="Times New Roman"/>
          <w:sz w:val="24"/>
          <w:szCs w:val="24"/>
          <w:lang w:bidi="ru-RU"/>
        </w:rPr>
        <w:t xml:space="preserve">26 февраля 2021года прошел конкурс педагогического мастерства «Учитель года-2021» </w:t>
      </w:r>
      <w:r w:rsidRPr="004A7BCC">
        <w:rPr>
          <w:rFonts w:ascii="Times New Roman" w:hAnsi="Times New Roman" w:cs="Times New Roman"/>
          <w:bCs/>
          <w:sz w:val="24"/>
          <w:szCs w:val="24"/>
          <w:lang w:bidi="ru-RU"/>
        </w:rPr>
        <w:t xml:space="preserve">      Задачами проведения данного Конкурса являлось выявление лучших учителей, их поддержка и поощрение, повышение социального статуса педагогических работников и престижа учительского труда, распространение передового педагогического опыта лучших учителей </w:t>
      </w:r>
      <w:r w:rsidRPr="004A7BCC">
        <w:rPr>
          <w:rFonts w:ascii="Times New Roman" w:hAnsi="Times New Roman" w:cs="Times New Roman"/>
          <w:sz w:val="24"/>
          <w:szCs w:val="24"/>
          <w:lang w:bidi="ru-RU"/>
        </w:rPr>
        <w:t>муниципального района «Ононский район»</w:t>
      </w:r>
      <w:r w:rsidRPr="004A7BCC">
        <w:rPr>
          <w:rFonts w:ascii="Times New Roman" w:hAnsi="Times New Roman" w:cs="Times New Roman"/>
          <w:bCs/>
          <w:sz w:val="24"/>
          <w:szCs w:val="24"/>
          <w:lang w:bidi="ru-RU"/>
        </w:rPr>
        <w:t xml:space="preserve"> и инновационных технологий в организации образовательной деятельности, развитие творческой деятельности учительства по обновлению содержания образования. Материалы  победителя данного конкурса были представлены  на краевой этап конкурса «Учитель года», но в число победителей тоже не попали.</w:t>
      </w:r>
    </w:p>
    <w:p w:rsidR="002D784F" w:rsidRPr="004A7BCC" w:rsidRDefault="002D784F" w:rsidP="006B52C6">
      <w:pPr>
        <w:ind w:firstLine="567"/>
        <w:jc w:val="both"/>
        <w:rPr>
          <w:rFonts w:ascii="Times New Roman" w:hAnsi="Times New Roman" w:cs="Times New Roman"/>
          <w:sz w:val="24"/>
          <w:szCs w:val="24"/>
          <w:lang w:bidi="ru-RU"/>
        </w:rPr>
      </w:pPr>
      <w:r w:rsidRPr="004A7BCC">
        <w:rPr>
          <w:rFonts w:ascii="Times New Roman" w:hAnsi="Times New Roman" w:cs="Times New Roman"/>
          <w:sz w:val="24"/>
          <w:szCs w:val="24"/>
          <w:lang w:bidi="ru-RU"/>
        </w:rPr>
        <w:t xml:space="preserve"> В феврале 2021года 574 школьника из 9 школ Ононского района приняли участие во всеросс</w:t>
      </w:r>
      <w:r w:rsidR="0080457E">
        <w:rPr>
          <w:rFonts w:ascii="Times New Roman" w:hAnsi="Times New Roman" w:cs="Times New Roman"/>
          <w:sz w:val="24"/>
          <w:szCs w:val="24"/>
          <w:lang w:bidi="ru-RU"/>
        </w:rPr>
        <w:t>ийском мероприятии «Урок Цифры»</w:t>
      </w:r>
      <w:r w:rsidRPr="004A7BCC">
        <w:rPr>
          <w:rFonts w:ascii="Times New Roman" w:hAnsi="Times New Roman" w:cs="Times New Roman"/>
          <w:sz w:val="24"/>
          <w:szCs w:val="24"/>
          <w:lang w:bidi="ru-RU"/>
        </w:rPr>
        <w:t>, где ребят познакомили с возможностями персональных помощников и рассказали про сферы их применения. В марте 2021года 1023 обучающихся из 3 школ приняли участие в 19 мероприятиях в рамках недели высоких технологий. В период осенних каникул 43 обучающихся из 3 школ приняли участие в этнографическом диктанте в режиме онлайн</w:t>
      </w:r>
      <w:r w:rsidR="0080457E">
        <w:rPr>
          <w:rFonts w:ascii="Times New Roman" w:hAnsi="Times New Roman" w:cs="Times New Roman"/>
          <w:sz w:val="24"/>
          <w:szCs w:val="24"/>
          <w:lang w:bidi="ru-RU"/>
        </w:rPr>
        <w:t xml:space="preserve">. </w:t>
      </w:r>
      <w:r w:rsidRPr="004A7BCC">
        <w:rPr>
          <w:rFonts w:ascii="Times New Roman" w:hAnsi="Times New Roman" w:cs="Times New Roman"/>
          <w:sz w:val="24"/>
          <w:szCs w:val="24"/>
          <w:lang w:bidi="ru-RU"/>
        </w:rPr>
        <w:t>В краевом конкурсе «Без срока давности» приняли участие 7 обучающихся из 2 школ ( МБОО Тут-Халтуйская ООШ, Нижнецасучейсая СОШ), участники которого были отмечены на уровне края. В краевом конкурсе «Вместе мы непобедимы» приняли участие только 41 обучающийся МБОО Нижнецасучейская СОШ.       В апреле 2021 года с целью поддержки одаренных и высокомотивированных обучающихся, выявления интеллектуальных и творческих способностей обучающихся, формирования умений защищать свои проекты, решать практические задачи был проведен впервые муниципальный конкурс «Ученик года», в котором приняли участие 6 ребят из 6 ОО.       Также обучающиеся и педагоги приняли участие в диктанте</w:t>
      </w:r>
      <w:r w:rsidR="0080457E">
        <w:rPr>
          <w:rFonts w:ascii="Times New Roman" w:hAnsi="Times New Roman" w:cs="Times New Roman"/>
          <w:sz w:val="24"/>
          <w:szCs w:val="24"/>
          <w:lang w:bidi="ru-RU"/>
        </w:rPr>
        <w:t>.</w:t>
      </w:r>
      <w:r w:rsidRPr="004A7BCC">
        <w:rPr>
          <w:rFonts w:ascii="Times New Roman" w:hAnsi="Times New Roman" w:cs="Times New Roman"/>
          <w:sz w:val="24"/>
          <w:szCs w:val="24"/>
          <w:lang w:bidi="ru-RU"/>
        </w:rPr>
        <w:t xml:space="preserve"> </w:t>
      </w:r>
    </w:p>
    <w:p w:rsidR="002D784F" w:rsidRPr="004A7BCC" w:rsidRDefault="002D784F" w:rsidP="006B52C6">
      <w:pPr>
        <w:spacing w:after="0"/>
        <w:ind w:firstLine="567"/>
        <w:jc w:val="both"/>
        <w:rPr>
          <w:rFonts w:ascii="Times New Roman" w:hAnsi="Times New Roman" w:cs="Times New Roman"/>
          <w:sz w:val="24"/>
          <w:szCs w:val="24"/>
        </w:rPr>
      </w:pPr>
      <w:r w:rsidRPr="004A7BCC">
        <w:rPr>
          <w:rFonts w:ascii="Times New Roman" w:hAnsi="Times New Roman" w:cs="Times New Roman"/>
          <w:sz w:val="24"/>
          <w:szCs w:val="24"/>
        </w:rPr>
        <w:t>Согласно данным аналитического отчета из 1212 обучающихся, первую группу здоровья  имеют 390 детей (32%), вторую-712 детей (59%), третью-86 (7%), 2%- инвалиды.</w:t>
      </w:r>
    </w:p>
    <w:p w:rsidR="002D784F" w:rsidRPr="004A7BCC" w:rsidRDefault="002D784F" w:rsidP="006B52C6">
      <w:pPr>
        <w:spacing w:after="0"/>
        <w:ind w:firstLine="567"/>
        <w:jc w:val="both"/>
        <w:rPr>
          <w:rFonts w:ascii="Times New Roman" w:hAnsi="Times New Roman" w:cs="Times New Roman"/>
          <w:sz w:val="24"/>
          <w:szCs w:val="24"/>
        </w:rPr>
      </w:pPr>
      <w:r w:rsidRPr="004A7BCC">
        <w:rPr>
          <w:rFonts w:ascii="Times New Roman" w:hAnsi="Times New Roman" w:cs="Times New Roman"/>
          <w:sz w:val="24"/>
          <w:szCs w:val="24"/>
        </w:rPr>
        <w:t>В течение года проходят акции, флешмобы, информационные блоки.</w:t>
      </w:r>
    </w:p>
    <w:p w:rsidR="002D784F" w:rsidRPr="004A7BCC" w:rsidRDefault="002D784F" w:rsidP="006B52C6">
      <w:pPr>
        <w:spacing w:after="0"/>
        <w:ind w:firstLine="567"/>
        <w:jc w:val="both"/>
        <w:rPr>
          <w:rFonts w:ascii="Times New Roman" w:hAnsi="Times New Roman" w:cs="Times New Roman"/>
          <w:sz w:val="24"/>
          <w:szCs w:val="24"/>
        </w:rPr>
      </w:pPr>
      <w:r w:rsidRPr="004A7BCC">
        <w:rPr>
          <w:rFonts w:ascii="Times New Roman" w:hAnsi="Times New Roman" w:cs="Times New Roman"/>
          <w:sz w:val="24"/>
          <w:szCs w:val="24"/>
        </w:rPr>
        <w:t xml:space="preserve">Во всех образовательных организациях соблюдаются санитарно-эпидемиологические нормы. Проводятся утренние фильтры(измерение температуры тела обучающихся и сотрудников с занесением в журналы), обработка помещений с использованием дезинфицирующих средств, проветривание. За каждым классом закреплен кабинет. На всем </w:t>
      </w:r>
      <w:r w:rsidRPr="004A7BCC">
        <w:rPr>
          <w:rFonts w:ascii="Times New Roman" w:hAnsi="Times New Roman" w:cs="Times New Roman"/>
          <w:sz w:val="24"/>
          <w:szCs w:val="24"/>
        </w:rPr>
        <w:lastRenderedPageBreak/>
        <w:t>протяжении занятий используются рециркуляторы (данные также заносятся в журнал). Фактическое наличие рециркуляторов составляет 264</w:t>
      </w:r>
      <w:r w:rsidR="00A06BB1">
        <w:rPr>
          <w:rFonts w:ascii="Times New Roman" w:hAnsi="Times New Roman" w:cs="Times New Roman"/>
          <w:sz w:val="24"/>
          <w:szCs w:val="24"/>
        </w:rPr>
        <w:t xml:space="preserve"> </w:t>
      </w:r>
      <w:r w:rsidRPr="004A7BCC">
        <w:rPr>
          <w:rFonts w:ascii="Times New Roman" w:hAnsi="Times New Roman" w:cs="Times New Roman"/>
          <w:sz w:val="24"/>
          <w:szCs w:val="24"/>
        </w:rPr>
        <w:t>шт</w:t>
      </w:r>
      <w:r w:rsidR="00A06BB1">
        <w:rPr>
          <w:rFonts w:ascii="Times New Roman" w:hAnsi="Times New Roman" w:cs="Times New Roman"/>
          <w:sz w:val="24"/>
          <w:szCs w:val="24"/>
        </w:rPr>
        <w:t>.</w:t>
      </w:r>
      <w:r w:rsidRPr="004A7BCC">
        <w:rPr>
          <w:rFonts w:ascii="Times New Roman" w:hAnsi="Times New Roman" w:cs="Times New Roman"/>
          <w:sz w:val="24"/>
          <w:szCs w:val="24"/>
        </w:rPr>
        <w:t xml:space="preserve"> при общей потребности 410</w:t>
      </w:r>
      <w:r w:rsidR="00A06BB1">
        <w:rPr>
          <w:rFonts w:ascii="Times New Roman" w:hAnsi="Times New Roman" w:cs="Times New Roman"/>
          <w:sz w:val="24"/>
          <w:szCs w:val="24"/>
        </w:rPr>
        <w:t xml:space="preserve"> </w:t>
      </w:r>
      <w:r w:rsidRPr="004A7BCC">
        <w:rPr>
          <w:rFonts w:ascii="Times New Roman" w:hAnsi="Times New Roman" w:cs="Times New Roman"/>
          <w:sz w:val="24"/>
          <w:szCs w:val="24"/>
        </w:rPr>
        <w:t>шт. Министерством образования и науки Забайкальского края была осуществлена поставка бактерицидного оборудования в количестве 113</w:t>
      </w:r>
      <w:r w:rsidR="00A06BB1">
        <w:rPr>
          <w:rFonts w:ascii="Times New Roman" w:hAnsi="Times New Roman" w:cs="Times New Roman"/>
          <w:sz w:val="24"/>
          <w:szCs w:val="24"/>
        </w:rPr>
        <w:t xml:space="preserve"> </w:t>
      </w:r>
      <w:r w:rsidRPr="004A7BCC">
        <w:rPr>
          <w:rFonts w:ascii="Times New Roman" w:hAnsi="Times New Roman" w:cs="Times New Roman"/>
          <w:sz w:val="24"/>
          <w:szCs w:val="24"/>
        </w:rPr>
        <w:t>шт.</w:t>
      </w:r>
    </w:p>
    <w:p w:rsidR="002D784F" w:rsidRPr="004A7BCC" w:rsidRDefault="002D784F" w:rsidP="006B52C6">
      <w:pPr>
        <w:spacing w:after="0"/>
        <w:ind w:firstLine="567"/>
        <w:jc w:val="both"/>
        <w:rPr>
          <w:rFonts w:ascii="Times New Roman" w:hAnsi="Times New Roman" w:cs="Times New Roman"/>
          <w:sz w:val="24"/>
          <w:szCs w:val="24"/>
        </w:rPr>
      </w:pPr>
      <w:r w:rsidRPr="004A7BCC">
        <w:rPr>
          <w:rFonts w:ascii="Times New Roman" w:hAnsi="Times New Roman" w:cs="Times New Roman"/>
          <w:sz w:val="24"/>
          <w:szCs w:val="24"/>
        </w:rPr>
        <w:t>Согласно постановления Главного государственного санитарного врача по Забайкальскому краю от 27 июня 2021 года №535 «О проведении профилактических прививок отдельным группам граждан по эпидемическим показания» сотрудники образовательной организации подлежат обязательной вакцинации. Со всеми сотрудниками была проведена информационно-разъяснительная работа о вакцинации, разосланы брошюры. В настоящее время вакцинацию прошли 491 сотрудник, что составляет 94% от общего количества сотрудников. Посещаемость детей в эпид сезон составляет 80%, 20 % составляют заболевшие. Самыми распространенными заболеваниями среди детей явились</w:t>
      </w:r>
      <w:r w:rsidRPr="004A7BCC">
        <w:rPr>
          <w:rFonts w:ascii="Times New Roman" w:hAnsi="Times New Roman" w:cs="Times New Roman"/>
          <w:sz w:val="24"/>
          <w:szCs w:val="24"/>
          <w:lang w:val="en-US"/>
        </w:rPr>
        <w:t>COVID</w:t>
      </w:r>
      <w:r w:rsidRPr="004A7BCC">
        <w:rPr>
          <w:rFonts w:ascii="Times New Roman" w:hAnsi="Times New Roman" w:cs="Times New Roman"/>
          <w:sz w:val="24"/>
          <w:szCs w:val="24"/>
        </w:rPr>
        <w:t>-19, фарингит, ринофарингит, ОРВИ, ОРЗ, бронхит.</w:t>
      </w:r>
    </w:p>
    <w:p w:rsidR="002D784F" w:rsidRPr="004A7BCC" w:rsidRDefault="0080457E" w:rsidP="006B52C6">
      <w:pPr>
        <w:tabs>
          <w:tab w:val="left" w:pos="2490"/>
        </w:tabs>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002D784F" w:rsidRPr="004A7BCC">
        <w:rPr>
          <w:rFonts w:ascii="Times New Roman" w:eastAsia="Times New Roman" w:hAnsi="Times New Roman" w:cs="Times New Roman"/>
          <w:sz w:val="24"/>
          <w:szCs w:val="24"/>
          <w:lang w:eastAsia="zh-CN"/>
        </w:rPr>
        <w:t>Согласно учебного плана в этом году в МБУ ДО ДЮСШ занималось 224</w:t>
      </w:r>
      <w:r w:rsidR="004A7BCC">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 xml:space="preserve">учащихся в </w:t>
      </w:r>
      <w:r w:rsidR="002D784F" w:rsidRPr="004A7BCC">
        <w:rPr>
          <w:rFonts w:ascii="Times New Roman" w:eastAsia="Times New Roman" w:hAnsi="Times New Roman" w:cs="Times New Roman"/>
          <w:sz w:val="24"/>
          <w:szCs w:val="24"/>
          <w:lang w:eastAsia="zh-CN"/>
        </w:rPr>
        <w:t>возрасте от 6 д</w:t>
      </w:r>
      <w:r w:rsidR="004A7BCC">
        <w:rPr>
          <w:rFonts w:ascii="Times New Roman" w:eastAsia="Times New Roman" w:hAnsi="Times New Roman" w:cs="Times New Roman"/>
          <w:sz w:val="24"/>
          <w:szCs w:val="24"/>
          <w:lang w:eastAsia="zh-CN"/>
        </w:rPr>
        <w:t>о 18 лет в  4-х отделениях в 16</w:t>
      </w:r>
      <w:r>
        <w:rPr>
          <w:rFonts w:ascii="Times New Roman" w:eastAsia="Times New Roman" w:hAnsi="Times New Roman" w:cs="Times New Roman"/>
          <w:sz w:val="24"/>
          <w:szCs w:val="24"/>
          <w:lang w:eastAsia="zh-CN"/>
        </w:rPr>
        <w:t xml:space="preserve"> </w:t>
      </w:r>
      <w:r w:rsidR="002D784F" w:rsidRPr="004A7BCC">
        <w:rPr>
          <w:rFonts w:ascii="Times New Roman" w:eastAsia="Times New Roman" w:hAnsi="Times New Roman" w:cs="Times New Roman"/>
          <w:sz w:val="24"/>
          <w:szCs w:val="24"/>
          <w:lang w:eastAsia="zh-CN"/>
        </w:rPr>
        <w:t>учебных группах.</w:t>
      </w:r>
    </w:p>
    <w:p w:rsidR="002D784F" w:rsidRPr="004A7BCC" w:rsidRDefault="0080457E" w:rsidP="0080457E">
      <w:pPr>
        <w:tabs>
          <w:tab w:val="left" w:pos="0"/>
          <w:tab w:val="left" w:pos="2490"/>
        </w:tabs>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002D784F" w:rsidRPr="004A7BCC">
        <w:rPr>
          <w:rFonts w:ascii="Times New Roman" w:eastAsia="Times New Roman" w:hAnsi="Times New Roman" w:cs="Times New Roman"/>
          <w:sz w:val="24"/>
          <w:szCs w:val="24"/>
          <w:lang w:eastAsia="zh-CN"/>
        </w:rPr>
        <w:t>МБУ ДО ДЮСШ  осуществляет свою деятельность по дополнительным образовательным программам четырех видов спорта: волейбол, баскетбол, футбол, вольная борьба.</w:t>
      </w:r>
    </w:p>
    <w:p w:rsidR="0080457E" w:rsidRDefault="0080457E" w:rsidP="0080457E">
      <w:pPr>
        <w:tabs>
          <w:tab w:val="left" w:pos="567"/>
        </w:tabs>
        <w:suppressAutoHyphen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002D784F" w:rsidRPr="004A7BCC">
        <w:rPr>
          <w:rFonts w:ascii="Times New Roman" w:eastAsia="Times New Roman" w:hAnsi="Times New Roman" w:cs="Times New Roman"/>
          <w:sz w:val="24"/>
          <w:szCs w:val="24"/>
          <w:lang w:eastAsia="zh-CN"/>
        </w:rPr>
        <w:t>Сетью ДЮСШ охвачено 6 общеобразовательных школ</w:t>
      </w:r>
      <w:r>
        <w:rPr>
          <w:rFonts w:ascii="Times New Roman" w:eastAsia="Times New Roman" w:hAnsi="Times New Roman" w:cs="Times New Roman"/>
          <w:sz w:val="24"/>
          <w:szCs w:val="24"/>
          <w:lang w:eastAsia="zh-CN"/>
        </w:rPr>
        <w:t xml:space="preserve"> района,, с которыми составлены</w:t>
      </w:r>
    </w:p>
    <w:p w:rsidR="002D784F" w:rsidRPr="0080457E" w:rsidRDefault="002D784F" w:rsidP="006B52C6">
      <w:pPr>
        <w:tabs>
          <w:tab w:val="left" w:pos="567"/>
        </w:tabs>
        <w:suppressAutoHyphens/>
        <w:spacing w:after="0" w:line="240" w:lineRule="auto"/>
        <w:jc w:val="both"/>
        <w:rPr>
          <w:rFonts w:ascii="Times New Roman" w:eastAsia="Times New Roman" w:hAnsi="Times New Roman" w:cs="Times New Roman"/>
          <w:color w:val="000000"/>
          <w:sz w:val="24"/>
          <w:szCs w:val="24"/>
          <w:lang w:eastAsia="zh-CN"/>
        </w:rPr>
      </w:pPr>
      <w:r w:rsidRPr="004A7BCC">
        <w:rPr>
          <w:rFonts w:ascii="Times New Roman" w:eastAsia="Times New Roman" w:hAnsi="Times New Roman" w:cs="Times New Roman"/>
          <w:sz w:val="24"/>
          <w:szCs w:val="24"/>
          <w:lang w:eastAsia="zh-CN"/>
        </w:rPr>
        <w:t xml:space="preserve">договора </w:t>
      </w:r>
      <w:r w:rsidR="004A7BCC">
        <w:rPr>
          <w:rFonts w:ascii="Times New Roman" w:eastAsia="Times New Roman" w:hAnsi="Times New Roman" w:cs="Times New Roman"/>
          <w:color w:val="000000"/>
          <w:sz w:val="24"/>
          <w:szCs w:val="24"/>
          <w:lang w:eastAsia="zh-CN"/>
        </w:rPr>
        <w:t>безвозмездного пользования</w:t>
      </w:r>
      <w:r w:rsidR="0080457E">
        <w:rPr>
          <w:rFonts w:ascii="Times New Roman" w:eastAsia="Times New Roman" w:hAnsi="Times New Roman" w:cs="Times New Roman"/>
          <w:color w:val="000000"/>
          <w:sz w:val="24"/>
          <w:szCs w:val="24"/>
          <w:lang w:eastAsia="zh-CN"/>
        </w:rPr>
        <w:t xml:space="preserve"> </w:t>
      </w:r>
      <w:r w:rsidRPr="004A7BCC">
        <w:rPr>
          <w:rFonts w:ascii="Times New Roman" w:eastAsia="Times New Roman" w:hAnsi="Times New Roman" w:cs="Times New Roman"/>
          <w:color w:val="000000"/>
          <w:sz w:val="24"/>
          <w:szCs w:val="24"/>
          <w:lang w:eastAsia="zh-CN"/>
        </w:rPr>
        <w:t xml:space="preserve">нежилыми помещениями муниципальной собственности (спортивные залы образовательных учреждений района) для организации учебных и тренировочных занятий с детьми и подростками, проходящими обучение на их базе. </w:t>
      </w:r>
    </w:p>
    <w:p w:rsidR="002D784F" w:rsidRPr="004A7BCC" w:rsidRDefault="0080457E" w:rsidP="006B52C6">
      <w:pPr>
        <w:tabs>
          <w:tab w:val="left" w:pos="2490"/>
        </w:tabs>
        <w:spacing w:after="0" w:line="240" w:lineRule="auto"/>
        <w:ind w:left="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D784F" w:rsidRPr="004A7BCC">
        <w:rPr>
          <w:rFonts w:ascii="Times New Roman" w:eastAsia="Times New Roman" w:hAnsi="Times New Roman" w:cs="Times New Roman"/>
          <w:sz w:val="24"/>
          <w:szCs w:val="24"/>
          <w:lang w:eastAsia="ru-RU"/>
        </w:rPr>
        <w:t>Сетью ДЮСШ охвачено 4 общеобразовательных школ района и Заповедник Даурский, Ветеринарная станция », в которых работают наши тренера- преподаватели. ДЮСШ координирует работу  районного метод объединения учителей физической  культуры и является организатором всех районных и краевых соревнований среди образовательных учреждений, согласно районного и краевого календарей  спортивно- массовых мероприятий.</w:t>
      </w:r>
    </w:p>
    <w:p w:rsidR="002D784F" w:rsidRPr="004A7BCC" w:rsidRDefault="002D784F" w:rsidP="006B52C6">
      <w:pPr>
        <w:tabs>
          <w:tab w:val="left" w:pos="2490"/>
        </w:tabs>
        <w:spacing w:after="0" w:line="240" w:lineRule="auto"/>
        <w:ind w:left="60"/>
        <w:jc w:val="both"/>
        <w:rPr>
          <w:rFonts w:ascii="Times New Roman" w:eastAsia="Times New Roman" w:hAnsi="Times New Roman" w:cs="Times New Roman"/>
          <w:sz w:val="24"/>
          <w:szCs w:val="24"/>
          <w:lang w:eastAsia="ru-RU"/>
        </w:rPr>
      </w:pPr>
      <w:r w:rsidRPr="004A7BCC">
        <w:rPr>
          <w:rFonts w:ascii="Times New Roman" w:eastAsia="Times New Roman" w:hAnsi="Times New Roman" w:cs="Times New Roman"/>
          <w:sz w:val="24"/>
          <w:szCs w:val="24"/>
          <w:lang w:eastAsia="ru-RU"/>
        </w:rPr>
        <w:t xml:space="preserve">       У</w:t>
      </w:r>
      <w:r w:rsidRPr="004A7BCC">
        <w:rPr>
          <w:rFonts w:ascii="Times New Roman" w:eastAsia="Times New Roman" w:hAnsi="Times New Roman" w:cs="Times New Roman"/>
          <w:bCs/>
          <w:sz w:val="24"/>
          <w:szCs w:val="24"/>
          <w:lang w:eastAsia="zh-CN"/>
        </w:rPr>
        <w:t xml:space="preserve">чащиеся ДЮСШ приняли участие в 22 соревнованиях различного ранга, согласно календаря спортивно- массовых мероприятий из них: </w:t>
      </w:r>
    </w:p>
    <w:p w:rsidR="002D784F" w:rsidRPr="004A7BCC" w:rsidRDefault="002D784F" w:rsidP="006B52C6">
      <w:pPr>
        <w:numPr>
          <w:ilvl w:val="0"/>
          <w:numId w:val="12"/>
        </w:numPr>
        <w:suppressAutoHyphens/>
        <w:spacing w:after="0" w:line="240" w:lineRule="auto"/>
        <w:jc w:val="both"/>
        <w:rPr>
          <w:rFonts w:ascii="Times New Roman" w:eastAsia="Times New Roman" w:hAnsi="Times New Roman" w:cs="Times New Roman"/>
          <w:sz w:val="24"/>
          <w:szCs w:val="24"/>
          <w:lang w:eastAsia="ru-RU"/>
        </w:rPr>
      </w:pPr>
      <w:r w:rsidRPr="004A7BCC">
        <w:rPr>
          <w:rFonts w:ascii="Times New Roman" w:eastAsia="Times New Roman" w:hAnsi="Times New Roman" w:cs="Times New Roman"/>
          <w:sz w:val="24"/>
          <w:szCs w:val="24"/>
          <w:lang w:eastAsia="ru-RU"/>
        </w:rPr>
        <w:t>Спортивно- массовых мероприятий – 15 соревнований;</w:t>
      </w:r>
    </w:p>
    <w:p w:rsidR="002D784F" w:rsidRPr="004A7BCC" w:rsidRDefault="002D784F" w:rsidP="006B52C6">
      <w:pPr>
        <w:numPr>
          <w:ilvl w:val="0"/>
          <w:numId w:val="12"/>
        </w:numPr>
        <w:suppressAutoHyphens/>
        <w:spacing w:after="0" w:line="240" w:lineRule="auto"/>
        <w:jc w:val="both"/>
        <w:rPr>
          <w:rFonts w:ascii="Times New Roman" w:eastAsia="Times New Roman" w:hAnsi="Times New Roman" w:cs="Times New Roman"/>
          <w:sz w:val="24"/>
          <w:szCs w:val="24"/>
          <w:lang w:eastAsia="ru-RU"/>
        </w:rPr>
      </w:pPr>
      <w:r w:rsidRPr="004A7BCC">
        <w:rPr>
          <w:rFonts w:ascii="Times New Roman" w:eastAsia="Times New Roman" w:hAnsi="Times New Roman" w:cs="Times New Roman"/>
          <w:sz w:val="24"/>
          <w:szCs w:val="24"/>
          <w:lang w:eastAsia="ru-RU"/>
        </w:rPr>
        <w:t>Открытые первенства ДЮСШ – 2 соревнований;</w:t>
      </w:r>
    </w:p>
    <w:p w:rsidR="002D784F" w:rsidRPr="004A7BCC" w:rsidRDefault="002D784F" w:rsidP="006B52C6">
      <w:pPr>
        <w:numPr>
          <w:ilvl w:val="0"/>
          <w:numId w:val="12"/>
        </w:numPr>
        <w:suppressAutoHyphens/>
        <w:spacing w:after="0" w:line="240" w:lineRule="auto"/>
        <w:jc w:val="both"/>
        <w:rPr>
          <w:rFonts w:ascii="Times New Roman" w:eastAsia="Times New Roman" w:hAnsi="Times New Roman" w:cs="Times New Roman"/>
          <w:sz w:val="24"/>
          <w:szCs w:val="24"/>
          <w:lang w:eastAsia="ru-RU"/>
        </w:rPr>
      </w:pPr>
      <w:r w:rsidRPr="004A7BCC">
        <w:rPr>
          <w:rFonts w:ascii="Times New Roman" w:eastAsia="Times New Roman" w:hAnsi="Times New Roman" w:cs="Times New Roman"/>
          <w:sz w:val="24"/>
          <w:szCs w:val="24"/>
          <w:lang w:eastAsia="ru-RU"/>
        </w:rPr>
        <w:t>Краевые, окружные -5 соревнований</w:t>
      </w:r>
    </w:p>
    <w:p w:rsidR="002D784F" w:rsidRPr="004A7BCC" w:rsidRDefault="0080457E" w:rsidP="006B52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D784F" w:rsidRPr="004A7BCC">
        <w:rPr>
          <w:rFonts w:ascii="Times New Roman" w:eastAsia="Times New Roman" w:hAnsi="Times New Roman" w:cs="Times New Roman"/>
          <w:sz w:val="24"/>
          <w:szCs w:val="24"/>
          <w:lang w:eastAsia="ru-RU"/>
        </w:rPr>
        <w:t xml:space="preserve">В общей сложности в районных соревнованиях приняли участие 789 учащихся от 6 до 18 лет, по 8 видам спорта. </w:t>
      </w:r>
    </w:p>
    <w:p w:rsidR="002D784F" w:rsidRPr="004A7BCC" w:rsidRDefault="002D784F" w:rsidP="006B52C6">
      <w:pPr>
        <w:spacing w:after="0"/>
        <w:ind w:firstLine="567"/>
        <w:contextualSpacing/>
        <w:jc w:val="both"/>
        <w:rPr>
          <w:rFonts w:ascii="Times New Roman" w:eastAsia="Calibri" w:hAnsi="Times New Roman" w:cs="Times New Roman"/>
          <w:sz w:val="24"/>
          <w:szCs w:val="24"/>
        </w:rPr>
      </w:pPr>
      <w:r w:rsidRPr="004A7BCC">
        <w:rPr>
          <w:rFonts w:ascii="Times New Roman" w:eastAsia="Calibri" w:hAnsi="Times New Roman" w:cs="Times New Roman"/>
          <w:sz w:val="24"/>
          <w:szCs w:val="24"/>
        </w:rPr>
        <w:t>Четвертый год педагоги ДДТ работают индивидуально с детьми ОВЗ, которые показывают не плохие результаты в конкурсах,  помощь педагогам с детьми в данной категории очень помогает кабинет эмоциональной разгрузки который  с ноября начал свою работу, он  оснащён всем необходимым- это конструкторы для мелкой моторики рук, тренажёры для письма, тактильные доски, сухой бассейн, стол с кинетическим песком есть два тренажёра для улучшения опорно-двигательного аппарата, установлены две « Шведские стенки» и многое другое. В 2021 году начали свою работу еще три детских объединения,</w:t>
      </w:r>
      <w:r w:rsidR="0080457E">
        <w:rPr>
          <w:rFonts w:ascii="Times New Roman" w:eastAsia="Calibri" w:hAnsi="Times New Roman" w:cs="Times New Roman"/>
          <w:sz w:val="24"/>
          <w:szCs w:val="24"/>
        </w:rPr>
        <w:t xml:space="preserve"> </w:t>
      </w:r>
      <w:r w:rsidRPr="004A7BCC">
        <w:rPr>
          <w:rFonts w:ascii="Times New Roman" w:eastAsia="Calibri" w:hAnsi="Times New Roman" w:cs="Times New Roman"/>
          <w:sz w:val="24"/>
          <w:szCs w:val="24"/>
        </w:rPr>
        <w:t>которые пользуются большим спросом у детей и родителей это- детское объединение по фольклорному пению «Казачок», занятия гимнастикой в детском объединении «Ласточка» и детское объединение «Занимательная робототехника»</w:t>
      </w:r>
    </w:p>
    <w:p w:rsidR="002D784F" w:rsidRPr="004A7BCC" w:rsidRDefault="002D784F" w:rsidP="006B52C6">
      <w:pPr>
        <w:ind w:firstLine="567"/>
        <w:contextualSpacing/>
        <w:jc w:val="both"/>
        <w:rPr>
          <w:rFonts w:ascii="Times New Roman" w:eastAsia="Calibri" w:hAnsi="Times New Roman" w:cs="Times New Roman"/>
          <w:sz w:val="24"/>
          <w:szCs w:val="24"/>
        </w:rPr>
      </w:pPr>
      <w:r w:rsidRPr="004A7BCC">
        <w:rPr>
          <w:rFonts w:ascii="Times New Roman" w:eastAsia="Calibri" w:hAnsi="Times New Roman" w:cs="Times New Roman"/>
          <w:sz w:val="24"/>
          <w:szCs w:val="24"/>
        </w:rPr>
        <w:t xml:space="preserve">В соответствии с планом многие мероприятия были проведены дистанционно, в течение всего учебного года проведено 16 мероприятий с охватом 455 детей. </w:t>
      </w:r>
    </w:p>
    <w:p w:rsidR="002D784F" w:rsidRPr="004A7BCC" w:rsidRDefault="002D784F" w:rsidP="006B52C6">
      <w:pPr>
        <w:ind w:firstLine="567"/>
        <w:contextualSpacing/>
        <w:jc w:val="both"/>
        <w:rPr>
          <w:rFonts w:ascii="Times New Roman" w:eastAsia="Calibri" w:hAnsi="Times New Roman" w:cs="Times New Roman"/>
          <w:sz w:val="24"/>
          <w:szCs w:val="24"/>
        </w:rPr>
      </w:pPr>
      <w:r w:rsidRPr="004A7BCC">
        <w:rPr>
          <w:rFonts w:ascii="Times New Roman" w:eastAsia="Calibri" w:hAnsi="Times New Roman" w:cs="Times New Roman"/>
          <w:sz w:val="24"/>
          <w:szCs w:val="24"/>
        </w:rPr>
        <w:t>За учебный год воспитанники Дома детского творчества приняли участие в 6 международных конкурсах 82 работы, в 4 всероссийских конкурсах, 9 работ, в 3 краевых конкурсах 10 работ так же</w:t>
      </w:r>
      <w:r w:rsidR="0080457E">
        <w:rPr>
          <w:rFonts w:ascii="Times New Roman" w:eastAsia="Calibri" w:hAnsi="Times New Roman" w:cs="Times New Roman"/>
          <w:sz w:val="24"/>
          <w:szCs w:val="24"/>
        </w:rPr>
        <w:t xml:space="preserve"> </w:t>
      </w:r>
      <w:r w:rsidRPr="004A7BCC">
        <w:rPr>
          <w:rFonts w:ascii="Times New Roman" w:eastAsia="Calibri" w:hAnsi="Times New Roman" w:cs="Times New Roman"/>
          <w:sz w:val="24"/>
          <w:szCs w:val="24"/>
        </w:rPr>
        <w:t xml:space="preserve">было проведено 8 районных конкурсов, в которых приняло участие 484  участника, представив более 600 работ, на 4 районных мероприятиях приняло участие 427 </w:t>
      </w:r>
      <w:r w:rsidRPr="004A7BCC">
        <w:rPr>
          <w:rFonts w:ascii="Times New Roman" w:eastAsia="Calibri" w:hAnsi="Times New Roman" w:cs="Times New Roman"/>
          <w:sz w:val="24"/>
          <w:szCs w:val="24"/>
        </w:rPr>
        <w:lastRenderedPageBreak/>
        <w:t>участников. За пределы района выезжали 26 детей из НСОШ по линии РЮЗ в марте 2021 на программу «Активные каникулы»</w:t>
      </w:r>
    </w:p>
    <w:p w:rsidR="00E13BC8" w:rsidRPr="004A7BCC" w:rsidRDefault="002D784F" w:rsidP="006B52C6">
      <w:pPr>
        <w:spacing w:before="100" w:beforeAutospacing="1" w:after="100" w:afterAutospacing="1" w:line="360" w:lineRule="auto"/>
        <w:ind w:firstLine="708"/>
        <w:contextualSpacing/>
        <w:jc w:val="both"/>
        <w:rPr>
          <w:rFonts w:ascii="Times New Roman" w:eastAsia="Times New Roman" w:hAnsi="Times New Roman" w:cs="Times New Roman"/>
          <w:sz w:val="24"/>
          <w:szCs w:val="24"/>
        </w:rPr>
      </w:pPr>
      <w:r w:rsidRPr="004A7BCC">
        <w:rPr>
          <w:rFonts w:ascii="Times New Roman" w:eastAsia="Times New Roman" w:hAnsi="Times New Roman" w:cs="Times New Roman"/>
          <w:sz w:val="24"/>
          <w:szCs w:val="24"/>
        </w:rPr>
        <w:t>На начало 2021 года обучалось   223    воспитанник</w:t>
      </w:r>
      <w:r w:rsidR="00A06BB1">
        <w:rPr>
          <w:rFonts w:ascii="Times New Roman" w:eastAsia="Times New Roman" w:hAnsi="Times New Roman" w:cs="Times New Roman"/>
          <w:sz w:val="24"/>
          <w:szCs w:val="24"/>
        </w:rPr>
        <w:t>а</w:t>
      </w:r>
      <w:r w:rsidRPr="004A7BCC">
        <w:rPr>
          <w:rFonts w:ascii="Times New Roman" w:eastAsia="Times New Roman" w:hAnsi="Times New Roman" w:cs="Times New Roman"/>
          <w:sz w:val="24"/>
          <w:szCs w:val="24"/>
        </w:rPr>
        <w:t>, на конец учебного года – 231</w:t>
      </w:r>
      <w:r w:rsidR="00E13BC8" w:rsidRPr="004A7BCC">
        <w:rPr>
          <w:rFonts w:ascii="Times New Roman" w:eastAsia="Times New Roman" w:hAnsi="Times New Roman" w:cs="Times New Roman"/>
          <w:sz w:val="24"/>
          <w:szCs w:val="24"/>
        </w:rPr>
        <w:t>.</w:t>
      </w:r>
      <w:r w:rsidRPr="004A7BCC">
        <w:rPr>
          <w:rFonts w:ascii="Times New Roman" w:eastAsia="Times New Roman" w:hAnsi="Times New Roman" w:cs="Times New Roman"/>
          <w:sz w:val="24"/>
          <w:szCs w:val="24"/>
        </w:rPr>
        <w:t xml:space="preserve">       </w:t>
      </w:r>
    </w:p>
    <w:p w:rsidR="00E13BC8" w:rsidRPr="004A7BCC" w:rsidRDefault="00E13BC8" w:rsidP="006B52C6">
      <w:pPr>
        <w:spacing w:before="100" w:beforeAutospacing="1" w:after="100" w:afterAutospacing="1" w:line="360" w:lineRule="auto"/>
        <w:ind w:firstLine="708"/>
        <w:contextualSpacing/>
        <w:jc w:val="both"/>
        <w:rPr>
          <w:rFonts w:ascii="Times New Roman" w:eastAsia="Times New Roman" w:hAnsi="Times New Roman" w:cs="Times New Roman"/>
          <w:sz w:val="24"/>
          <w:szCs w:val="24"/>
        </w:rPr>
      </w:pPr>
      <w:r w:rsidRPr="004A7BCC">
        <w:rPr>
          <w:rFonts w:ascii="Times New Roman" w:eastAsiaTheme="minorEastAsia" w:hAnsi="Times New Roman" w:cs="Times New Roman"/>
          <w:color w:val="000000" w:themeColor="text1"/>
          <w:kern w:val="24"/>
          <w:sz w:val="24"/>
          <w:szCs w:val="24"/>
        </w:rPr>
        <w:t>В 2021 году учреждения культуры продолжили работу по обеспечению конституционных гарантий и прав граждан муниципального района в сфере культуры.  Деятельность отрасли была направлена на организацию доступа населения к информации и культурным ценностям, на сохранение и развитие культурного потенциала и культурно-исторического наследия Ононского района</w:t>
      </w:r>
      <w:r w:rsidR="0080457E">
        <w:rPr>
          <w:rFonts w:ascii="Times New Roman" w:eastAsiaTheme="minorEastAsia" w:hAnsi="Times New Roman" w:cs="Times New Roman"/>
          <w:color w:val="000000" w:themeColor="text1"/>
          <w:kern w:val="24"/>
          <w:sz w:val="24"/>
          <w:szCs w:val="24"/>
        </w:rPr>
        <w:t xml:space="preserve">. </w:t>
      </w:r>
      <w:r w:rsidRPr="004A7BCC">
        <w:rPr>
          <w:rFonts w:ascii="Times New Roman" w:eastAsiaTheme="minorEastAsia" w:hAnsi="Times New Roman" w:cs="Times New Roman"/>
          <w:color w:val="000000" w:themeColor="text1"/>
          <w:kern w:val="24"/>
          <w:sz w:val="24"/>
          <w:szCs w:val="24"/>
        </w:rPr>
        <w:t>По плану на 2021 год был утвержден бюджет в сумме  57 млн. 710,4 тыс. рублей. По уточнённым показателям бюджета на 25.12.2021 года составил 71999,5 тыс. рублей.</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586"/>
        <w:gridCol w:w="1499"/>
        <w:gridCol w:w="1701"/>
        <w:gridCol w:w="1701"/>
        <w:gridCol w:w="1701"/>
        <w:gridCol w:w="1843"/>
      </w:tblGrid>
      <w:tr w:rsidR="00E13BC8" w:rsidRPr="004A7BCC" w:rsidTr="006A0CCA">
        <w:trPr>
          <w:trHeight w:val="766"/>
        </w:trPr>
        <w:tc>
          <w:tcPr>
            <w:tcW w:w="1586" w:type="dxa"/>
            <w:vMerge w:val="restart"/>
            <w:shd w:val="clear" w:color="auto" w:fill="auto"/>
            <w:tcMar>
              <w:top w:w="15" w:type="dxa"/>
              <w:left w:w="108" w:type="dxa"/>
              <w:bottom w:w="0" w:type="dxa"/>
              <w:right w:w="108" w:type="dxa"/>
            </w:tcMar>
            <w:hideMark/>
          </w:tcPr>
          <w:p w:rsidR="00E13BC8" w:rsidRPr="00A06BB1" w:rsidRDefault="00E13BC8" w:rsidP="006B52C6">
            <w:pPr>
              <w:spacing w:after="0" w:line="240" w:lineRule="auto"/>
              <w:jc w:val="both"/>
              <w:rPr>
                <w:rFonts w:ascii="Times New Roman" w:eastAsia="Times New Roman" w:hAnsi="Times New Roman" w:cs="Times New Roman"/>
                <w:sz w:val="24"/>
                <w:szCs w:val="24"/>
                <w:lang w:eastAsia="ru-RU"/>
              </w:rPr>
            </w:pPr>
            <w:r w:rsidRPr="00A06BB1">
              <w:rPr>
                <w:rFonts w:ascii="Times New Roman" w:eastAsia="Times New Roman" w:hAnsi="Times New Roman" w:cs="Times New Roman"/>
                <w:bCs/>
                <w:color w:val="000000" w:themeColor="text1"/>
                <w:kern w:val="24"/>
                <w:sz w:val="24"/>
                <w:szCs w:val="24"/>
                <w:lang w:eastAsia="ru-RU"/>
              </w:rPr>
              <w:t>Штатная численность (ед.)</w:t>
            </w:r>
          </w:p>
          <w:p w:rsidR="00E13BC8" w:rsidRPr="00A06BB1" w:rsidRDefault="00E13BC8" w:rsidP="006B52C6">
            <w:pPr>
              <w:spacing w:after="0" w:line="240" w:lineRule="auto"/>
              <w:jc w:val="both"/>
              <w:rPr>
                <w:rFonts w:ascii="Times New Roman" w:eastAsia="Times New Roman" w:hAnsi="Times New Roman" w:cs="Times New Roman"/>
                <w:sz w:val="24"/>
                <w:szCs w:val="24"/>
                <w:lang w:eastAsia="ru-RU"/>
              </w:rPr>
            </w:pPr>
            <w:r w:rsidRPr="00A06BB1">
              <w:rPr>
                <w:rFonts w:ascii="Times New Roman" w:eastAsia="Times New Roman" w:hAnsi="Times New Roman" w:cs="Times New Roman"/>
                <w:bCs/>
                <w:color w:val="000000" w:themeColor="text1"/>
                <w:kern w:val="24"/>
                <w:sz w:val="24"/>
                <w:szCs w:val="24"/>
                <w:lang w:eastAsia="ru-RU"/>
              </w:rPr>
              <w:t> </w:t>
            </w:r>
          </w:p>
        </w:tc>
        <w:tc>
          <w:tcPr>
            <w:tcW w:w="1499" w:type="dxa"/>
            <w:vMerge w:val="restart"/>
            <w:shd w:val="clear" w:color="auto" w:fill="auto"/>
            <w:tcMar>
              <w:top w:w="15" w:type="dxa"/>
              <w:left w:w="108" w:type="dxa"/>
              <w:bottom w:w="0" w:type="dxa"/>
              <w:right w:w="108" w:type="dxa"/>
            </w:tcMar>
            <w:hideMark/>
          </w:tcPr>
          <w:p w:rsidR="00E13BC8" w:rsidRPr="00A06BB1" w:rsidRDefault="00E13BC8" w:rsidP="006B52C6">
            <w:pPr>
              <w:spacing w:after="0" w:line="240" w:lineRule="auto"/>
              <w:jc w:val="both"/>
              <w:rPr>
                <w:rFonts w:ascii="Times New Roman" w:eastAsia="Times New Roman" w:hAnsi="Times New Roman" w:cs="Times New Roman"/>
                <w:sz w:val="24"/>
                <w:szCs w:val="24"/>
                <w:lang w:eastAsia="ru-RU"/>
              </w:rPr>
            </w:pPr>
            <w:r w:rsidRPr="00A06BB1">
              <w:rPr>
                <w:rFonts w:ascii="Times New Roman" w:eastAsia="Times New Roman" w:hAnsi="Times New Roman" w:cs="Times New Roman"/>
                <w:bCs/>
                <w:color w:val="000000" w:themeColor="text1"/>
                <w:kern w:val="24"/>
                <w:sz w:val="24"/>
                <w:szCs w:val="24"/>
                <w:lang w:eastAsia="ru-RU"/>
              </w:rPr>
              <w:t>Среднесписочная численность, чел.</w:t>
            </w:r>
          </w:p>
          <w:p w:rsidR="00E13BC8" w:rsidRPr="00A06BB1" w:rsidRDefault="00E13BC8" w:rsidP="006B52C6">
            <w:pPr>
              <w:spacing w:after="0" w:line="240" w:lineRule="auto"/>
              <w:jc w:val="both"/>
              <w:rPr>
                <w:rFonts w:ascii="Times New Roman" w:eastAsia="Times New Roman" w:hAnsi="Times New Roman" w:cs="Times New Roman"/>
                <w:sz w:val="24"/>
                <w:szCs w:val="24"/>
                <w:lang w:eastAsia="ru-RU"/>
              </w:rPr>
            </w:pPr>
            <w:r w:rsidRPr="00A06BB1">
              <w:rPr>
                <w:rFonts w:ascii="Times New Roman" w:eastAsia="Times New Roman" w:hAnsi="Times New Roman" w:cs="Times New Roman"/>
                <w:color w:val="000000" w:themeColor="text1"/>
                <w:kern w:val="24"/>
                <w:sz w:val="24"/>
                <w:szCs w:val="24"/>
                <w:lang w:eastAsia="ru-RU"/>
              </w:rPr>
              <w:t> </w:t>
            </w:r>
          </w:p>
        </w:tc>
        <w:tc>
          <w:tcPr>
            <w:tcW w:w="3402" w:type="dxa"/>
            <w:gridSpan w:val="2"/>
            <w:shd w:val="clear" w:color="auto" w:fill="auto"/>
            <w:tcMar>
              <w:top w:w="15" w:type="dxa"/>
              <w:left w:w="108" w:type="dxa"/>
              <w:bottom w:w="0" w:type="dxa"/>
              <w:right w:w="108" w:type="dxa"/>
            </w:tcMar>
            <w:hideMark/>
          </w:tcPr>
          <w:p w:rsidR="00E13BC8" w:rsidRPr="00A06BB1" w:rsidRDefault="00E13BC8" w:rsidP="006B52C6">
            <w:pPr>
              <w:spacing w:after="0" w:line="240" w:lineRule="auto"/>
              <w:jc w:val="both"/>
              <w:rPr>
                <w:rFonts w:ascii="Times New Roman" w:eastAsia="Times New Roman" w:hAnsi="Times New Roman" w:cs="Times New Roman"/>
                <w:sz w:val="24"/>
                <w:szCs w:val="24"/>
                <w:lang w:eastAsia="ru-RU"/>
              </w:rPr>
            </w:pPr>
            <w:r w:rsidRPr="00A06BB1">
              <w:rPr>
                <w:rFonts w:ascii="Times New Roman" w:eastAsia="Times New Roman" w:hAnsi="Times New Roman" w:cs="Times New Roman"/>
                <w:bCs/>
                <w:color w:val="000000" w:themeColor="text1"/>
                <w:kern w:val="24"/>
                <w:sz w:val="24"/>
                <w:szCs w:val="24"/>
                <w:lang w:eastAsia="ru-RU"/>
              </w:rPr>
              <w:t>Целевой показатель по заработной плате работников учреждений культуры</w:t>
            </w:r>
          </w:p>
        </w:tc>
        <w:tc>
          <w:tcPr>
            <w:tcW w:w="3544" w:type="dxa"/>
            <w:gridSpan w:val="2"/>
            <w:shd w:val="clear" w:color="auto" w:fill="auto"/>
            <w:tcMar>
              <w:top w:w="15" w:type="dxa"/>
              <w:left w:w="108" w:type="dxa"/>
              <w:bottom w:w="0" w:type="dxa"/>
              <w:right w:w="108" w:type="dxa"/>
            </w:tcMar>
            <w:hideMark/>
          </w:tcPr>
          <w:p w:rsidR="004A7BCC" w:rsidRPr="00A06BB1" w:rsidRDefault="00E13BC8" w:rsidP="006B52C6">
            <w:pPr>
              <w:spacing w:after="0" w:line="240" w:lineRule="auto"/>
              <w:jc w:val="both"/>
              <w:rPr>
                <w:rFonts w:ascii="Times New Roman" w:eastAsia="Times New Roman" w:hAnsi="Times New Roman" w:cs="Times New Roman"/>
                <w:bCs/>
                <w:color w:val="000000" w:themeColor="text1"/>
                <w:kern w:val="24"/>
                <w:sz w:val="24"/>
                <w:szCs w:val="24"/>
                <w:lang w:eastAsia="ru-RU"/>
              </w:rPr>
            </w:pPr>
            <w:r w:rsidRPr="00A06BB1">
              <w:rPr>
                <w:rFonts w:ascii="Times New Roman" w:eastAsia="Times New Roman" w:hAnsi="Times New Roman" w:cs="Times New Roman"/>
                <w:bCs/>
                <w:color w:val="000000" w:themeColor="text1"/>
                <w:kern w:val="24"/>
                <w:sz w:val="24"/>
                <w:szCs w:val="24"/>
                <w:lang w:eastAsia="ru-RU"/>
              </w:rPr>
              <w:t>Целевой</w:t>
            </w:r>
            <w:r w:rsidR="004A7BCC" w:rsidRPr="00A06BB1">
              <w:rPr>
                <w:rFonts w:ascii="Times New Roman" w:eastAsia="Times New Roman" w:hAnsi="Times New Roman" w:cs="Times New Roman"/>
                <w:bCs/>
                <w:color w:val="000000" w:themeColor="text1"/>
                <w:kern w:val="24"/>
                <w:sz w:val="24"/>
                <w:szCs w:val="24"/>
                <w:lang w:eastAsia="ru-RU"/>
              </w:rPr>
              <w:t xml:space="preserve"> </w:t>
            </w:r>
            <w:r w:rsidRPr="00A06BB1">
              <w:rPr>
                <w:rFonts w:ascii="Times New Roman" w:eastAsia="Times New Roman" w:hAnsi="Times New Roman" w:cs="Times New Roman"/>
                <w:bCs/>
                <w:color w:val="000000" w:themeColor="text1"/>
                <w:kern w:val="24"/>
                <w:sz w:val="24"/>
                <w:szCs w:val="24"/>
                <w:lang w:eastAsia="ru-RU"/>
              </w:rPr>
              <w:t>показатель</w:t>
            </w:r>
            <w:r w:rsidR="004A7BCC" w:rsidRPr="00A06BB1">
              <w:rPr>
                <w:rFonts w:ascii="Times New Roman" w:eastAsia="Times New Roman" w:hAnsi="Times New Roman" w:cs="Times New Roman"/>
                <w:bCs/>
                <w:color w:val="000000" w:themeColor="text1"/>
                <w:kern w:val="24"/>
                <w:sz w:val="24"/>
                <w:szCs w:val="24"/>
                <w:lang w:eastAsia="ru-RU"/>
              </w:rPr>
              <w:t xml:space="preserve"> </w:t>
            </w:r>
            <w:r w:rsidRPr="00A06BB1">
              <w:rPr>
                <w:rFonts w:ascii="Times New Roman" w:eastAsia="Times New Roman" w:hAnsi="Times New Roman" w:cs="Times New Roman"/>
                <w:bCs/>
                <w:color w:val="000000" w:themeColor="text1"/>
                <w:kern w:val="24"/>
                <w:sz w:val="24"/>
                <w:szCs w:val="24"/>
                <w:lang w:eastAsia="ru-RU"/>
              </w:rPr>
              <w:t>по</w:t>
            </w:r>
            <w:r w:rsidR="004A7BCC" w:rsidRPr="00A06BB1">
              <w:rPr>
                <w:rFonts w:ascii="Times New Roman" w:eastAsia="Times New Roman" w:hAnsi="Times New Roman" w:cs="Times New Roman"/>
                <w:bCs/>
                <w:color w:val="000000" w:themeColor="text1"/>
                <w:kern w:val="24"/>
                <w:sz w:val="24"/>
                <w:szCs w:val="24"/>
                <w:lang w:eastAsia="ru-RU"/>
              </w:rPr>
              <w:t xml:space="preserve"> </w:t>
            </w:r>
            <w:r w:rsidRPr="00A06BB1">
              <w:rPr>
                <w:rFonts w:ascii="Times New Roman" w:eastAsia="Times New Roman" w:hAnsi="Times New Roman" w:cs="Times New Roman"/>
                <w:bCs/>
                <w:color w:val="000000" w:themeColor="text1"/>
                <w:kern w:val="24"/>
                <w:sz w:val="24"/>
                <w:szCs w:val="24"/>
                <w:lang w:eastAsia="ru-RU"/>
              </w:rPr>
              <w:t>заработной</w:t>
            </w:r>
            <w:r w:rsidR="004A7BCC" w:rsidRPr="00A06BB1">
              <w:rPr>
                <w:rFonts w:ascii="Times New Roman" w:eastAsia="Times New Roman" w:hAnsi="Times New Roman" w:cs="Times New Roman"/>
                <w:bCs/>
                <w:color w:val="000000" w:themeColor="text1"/>
                <w:kern w:val="24"/>
                <w:sz w:val="24"/>
                <w:szCs w:val="24"/>
                <w:lang w:eastAsia="ru-RU"/>
              </w:rPr>
              <w:t xml:space="preserve"> </w:t>
            </w:r>
            <w:r w:rsidRPr="00A06BB1">
              <w:rPr>
                <w:rFonts w:ascii="Times New Roman" w:eastAsia="Times New Roman" w:hAnsi="Times New Roman" w:cs="Times New Roman"/>
                <w:bCs/>
                <w:color w:val="000000" w:themeColor="text1"/>
                <w:kern w:val="24"/>
                <w:sz w:val="24"/>
                <w:szCs w:val="24"/>
                <w:lang w:eastAsia="ru-RU"/>
              </w:rPr>
              <w:t>плате</w:t>
            </w:r>
            <w:r w:rsidR="004A7BCC" w:rsidRPr="00A06BB1">
              <w:rPr>
                <w:rFonts w:ascii="Times New Roman" w:eastAsia="Times New Roman" w:hAnsi="Times New Roman" w:cs="Times New Roman"/>
                <w:bCs/>
                <w:color w:val="000000" w:themeColor="text1"/>
                <w:kern w:val="24"/>
                <w:sz w:val="24"/>
                <w:szCs w:val="24"/>
                <w:lang w:eastAsia="ru-RU"/>
              </w:rPr>
              <w:t xml:space="preserve"> </w:t>
            </w:r>
            <w:r w:rsidRPr="00A06BB1">
              <w:rPr>
                <w:rFonts w:ascii="Times New Roman" w:eastAsia="Times New Roman" w:hAnsi="Times New Roman" w:cs="Times New Roman"/>
                <w:bCs/>
                <w:color w:val="000000" w:themeColor="text1"/>
                <w:kern w:val="24"/>
                <w:sz w:val="24"/>
                <w:szCs w:val="24"/>
                <w:lang w:eastAsia="ru-RU"/>
              </w:rPr>
              <w:t>педагогов</w:t>
            </w:r>
            <w:r w:rsidR="004A7BCC" w:rsidRPr="00A06BB1">
              <w:rPr>
                <w:rFonts w:ascii="Times New Roman" w:eastAsia="Times New Roman" w:hAnsi="Times New Roman" w:cs="Times New Roman"/>
                <w:bCs/>
                <w:color w:val="000000" w:themeColor="text1"/>
                <w:kern w:val="24"/>
                <w:sz w:val="24"/>
                <w:szCs w:val="24"/>
                <w:lang w:eastAsia="ru-RU"/>
              </w:rPr>
              <w:t xml:space="preserve"> </w:t>
            </w:r>
          </w:p>
          <w:p w:rsidR="00E13BC8" w:rsidRPr="00A06BB1" w:rsidRDefault="00E13BC8" w:rsidP="006B52C6">
            <w:pPr>
              <w:spacing w:after="0" w:line="240" w:lineRule="auto"/>
              <w:jc w:val="both"/>
              <w:rPr>
                <w:rFonts w:ascii="Times New Roman" w:eastAsia="Times New Roman" w:hAnsi="Times New Roman" w:cs="Times New Roman"/>
                <w:sz w:val="24"/>
                <w:szCs w:val="24"/>
                <w:lang w:eastAsia="ru-RU"/>
              </w:rPr>
            </w:pPr>
            <w:r w:rsidRPr="00A06BB1">
              <w:rPr>
                <w:rFonts w:ascii="Times New Roman" w:eastAsia="Times New Roman" w:hAnsi="Times New Roman" w:cs="Times New Roman"/>
                <w:bCs/>
                <w:color w:val="000000" w:themeColor="text1"/>
                <w:kern w:val="24"/>
                <w:sz w:val="24"/>
                <w:szCs w:val="24"/>
                <w:lang w:eastAsia="ru-RU"/>
              </w:rPr>
              <w:t>ДШИ, ДХШ, ДМШ</w:t>
            </w:r>
          </w:p>
        </w:tc>
      </w:tr>
      <w:tr w:rsidR="004B7E3F" w:rsidRPr="004A7BCC" w:rsidTr="00A06BB1">
        <w:trPr>
          <w:trHeight w:val="482"/>
        </w:trPr>
        <w:tc>
          <w:tcPr>
            <w:tcW w:w="1586" w:type="dxa"/>
            <w:vMerge/>
            <w:shd w:val="clear" w:color="auto" w:fill="FFFFFF"/>
            <w:tcMar>
              <w:top w:w="15" w:type="dxa"/>
              <w:left w:w="108" w:type="dxa"/>
              <w:bottom w:w="0" w:type="dxa"/>
              <w:right w:w="108" w:type="dxa"/>
            </w:tcMar>
            <w:hideMark/>
          </w:tcPr>
          <w:p w:rsidR="00E13BC8" w:rsidRPr="004A7BCC" w:rsidRDefault="00E13BC8" w:rsidP="006B52C6">
            <w:pPr>
              <w:spacing w:after="0" w:line="240" w:lineRule="auto"/>
              <w:jc w:val="both"/>
              <w:rPr>
                <w:rFonts w:ascii="Times New Roman" w:eastAsia="Times New Roman" w:hAnsi="Times New Roman" w:cs="Times New Roman"/>
                <w:sz w:val="24"/>
                <w:szCs w:val="24"/>
                <w:lang w:eastAsia="ru-RU"/>
              </w:rPr>
            </w:pPr>
          </w:p>
        </w:tc>
        <w:tc>
          <w:tcPr>
            <w:tcW w:w="1499" w:type="dxa"/>
            <w:vMerge/>
            <w:shd w:val="clear" w:color="auto" w:fill="FFFFFF"/>
            <w:tcMar>
              <w:top w:w="15" w:type="dxa"/>
              <w:left w:w="108" w:type="dxa"/>
              <w:bottom w:w="0" w:type="dxa"/>
              <w:right w:w="108" w:type="dxa"/>
            </w:tcMar>
            <w:hideMark/>
          </w:tcPr>
          <w:p w:rsidR="00E13BC8" w:rsidRPr="004A7BCC" w:rsidRDefault="00E13BC8" w:rsidP="006B52C6">
            <w:pPr>
              <w:spacing w:after="0" w:line="240" w:lineRule="auto"/>
              <w:jc w:val="both"/>
              <w:rPr>
                <w:rFonts w:ascii="Times New Roman" w:eastAsia="Times New Roman" w:hAnsi="Times New Roman" w:cs="Times New Roman"/>
                <w:sz w:val="24"/>
                <w:szCs w:val="24"/>
                <w:lang w:eastAsia="ru-RU"/>
              </w:rPr>
            </w:pPr>
          </w:p>
        </w:tc>
        <w:tc>
          <w:tcPr>
            <w:tcW w:w="1701" w:type="dxa"/>
            <w:shd w:val="clear" w:color="auto" w:fill="FFFFFF"/>
            <w:tcMar>
              <w:top w:w="15" w:type="dxa"/>
              <w:left w:w="108" w:type="dxa"/>
              <w:bottom w:w="0" w:type="dxa"/>
              <w:right w:w="108" w:type="dxa"/>
            </w:tcMar>
            <w:hideMark/>
          </w:tcPr>
          <w:p w:rsidR="00E13BC8" w:rsidRPr="004A7BCC" w:rsidRDefault="00E13BC8" w:rsidP="006B52C6">
            <w:pPr>
              <w:spacing w:after="0" w:line="240" w:lineRule="auto"/>
              <w:jc w:val="both"/>
              <w:rPr>
                <w:rFonts w:ascii="Times New Roman" w:eastAsia="Times New Roman" w:hAnsi="Times New Roman" w:cs="Times New Roman"/>
                <w:sz w:val="24"/>
                <w:szCs w:val="24"/>
                <w:lang w:eastAsia="ru-RU"/>
              </w:rPr>
            </w:pPr>
            <w:r w:rsidRPr="004A7BCC">
              <w:rPr>
                <w:rFonts w:ascii="Times New Roman" w:eastAsia="Times New Roman" w:hAnsi="Times New Roman" w:cs="Times New Roman"/>
                <w:color w:val="000000" w:themeColor="text1"/>
                <w:kern w:val="24"/>
                <w:sz w:val="24"/>
                <w:szCs w:val="24"/>
                <w:lang w:eastAsia="ru-RU"/>
              </w:rPr>
              <w:t>план</w:t>
            </w:r>
          </w:p>
        </w:tc>
        <w:tc>
          <w:tcPr>
            <w:tcW w:w="1701" w:type="dxa"/>
            <w:shd w:val="clear" w:color="auto" w:fill="FFFFFF"/>
            <w:tcMar>
              <w:top w:w="15" w:type="dxa"/>
              <w:left w:w="108" w:type="dxa"/>
              <w:bottom w:w="0" w:type="dxa"/>
              <w:right w:w="108" w:type="dxa"/>
            </w:tcMar>
            <w:hideMark/>
          </w:tcPr>
          <w:p w:rsidR="00E13BC8" w:rsidRPr="004A7BCC" w:rsidRDefault="00E13BC8" w:rsidP="006B52C6">
            <w:pPr>
              <w:spacing w:after="0" w:line="240" w:lineRule="auto"/>
              <w:jc w:val="both"/>
              <w:rPr>
                <w:rFonts w:ascii="Times New Roman" w:eastAsia="Times New Roman" w:hAnsi="Times New Roman" w:cs="Times New Roman"/>
                <w:sz w:val="24"/>
                <w:szCs w:val="24"/>
                <w:lang w:eastAsia="ru-RU"/>
              </w:rPr>
            </w:pPr>
            <w:r w:rsidRPr="004A7BCC">
              <w:rPr>
                <w:rFonts w:ascii="Times New Roman" w:eastAsia="Times New Roman" w:hAnsi="Times New Roman" w:cs="Times New Roman"/>
                <w:color w:val="000000" w:themeColor="text1"/>
                <w:kern w:val="24"/>
                <w:sz w:val="24"/>
                <w:szCs w:val="24"/>
                <w:lang w:eastAsia="ru-RU"/>
              </w:rPr>
              <w:t>факт</w:t>
            </w:r>
          </w:p>
        </w:tc>
        <w:tc>
          <w:tcPr>
            <w:tcW w:w="1701" w:type="dxa"/>
            <w:shd w:val="clear" w:color="auto" w:fill="FFFFFF"/>
            <w:tcMar>
              <w:top w:w="15" w:type="dxa"/>
              <w:left w:w="108" w:type="dxa"/>
              <w:bottom w:w="0" w:type="dxa"/>
              <w:right w:w="108" w:type="dxa"/>
            </w:tcMar>
            <w:hideMark/>
          </w:tcPr>
          <w:p w:rsidR="00E13BC8" w:rsidRPr="004A7BCC" w:rsidRDefault="00E13BC8" w:rsidP="006B52C6">
            <w:pPr>
              <w:spacing w:after="0" w:line="240" w:lineRule="auto"/>
              <w:jc w:val="both"/>
              <w:rPr>
                <w:rFonts w:ascii="Times New Roman" w:eastAsia="Times New Roman" w:hAnsi="Times New Roman" w:cs="Times New Roman"/>
                <w:sz w:val="24"/>
                <w:szCs w:val="24"/>
                <w:lang w:eastAsia="ru-RU"/>
              </w:rPr>
            </w:pPr>
            <w:r w:rsidRPr="004A7BCC">
              <w:rPr>
                <w:rFonts w:ascii="Times New Roman" w:eastAsia="Times New Roman" w:hAnsi="Times New Roman" w:cs="Times New Roman"/>
                <w:color w:val="000000" w:themeColor="text1"/>
                <w:kern w:val="24"/>
                <w:sz w:val="24"/>
                <w:szCs w:val="24"/>
                <w:lang w:eastAsia="ru-RU"/>
              </w:rPr>
              <w:t>план</w:t>
            </w:r>
          </w:p>
        </w:tc>
        <w:tc>
          <w:tcPr>
            <w:tcW w:w="1843" w:type="dxa"/>
            <w:shd w:val="clear" w:color="auto" w:fill="FFFFFF"/>
            <w:tcMar>
              <w:top w:w="15" w:type="dxa"/>
              <w:left w:w="108" w:type="dxa"/>
              <w:bottom w:w="0" w:type="dxa"/>
              <w:right w:w="108" w:type="dxa"/>
            </w:tcMar>
            <w:hideMark/>
          </w:tcPr>
          <w:p w:rsidR="00E13BC8" w:rsidRPr="004A7BCC" w:rsidRDefault="00E13BC8" w:rsidP="006B52C6">
            <w:pPr>
              <w:spacing w:after="0" w:line="240" w:lineRule="auto"/>
              <w:jc w:val="both"/>
              <w:rPr>
                <w:rFonts w:ascii="Times New Roman" w:eastAsia="Times New Roman" w:hAnsi="Times New Roman" w:cs="Times New Roman"/>
                <w:sz w:val="24"/>
                <w:szCs w:val="24"/>
                <w:lang w:eastAsia="ru-RU"/>
              </w:rPr>
            </w:pPr>
            <w:r w:rsidRPr="004A7BCC">
              <w:rPr>
                <w:rFonts w:ascii="Times New Roman" w:eastAsia="Times New Roman" w:hAnsi="Times New Roman" w:cs="Times New Roman"/>
                <w:color w:val="000000" w:themeColor="text1"/>
                <w:kern w:val="24"/>
                <w:sz w:val="24"/>
                <w:szCs w:val="24"/>
                <w:lang w:eastAsia="ru-RU"/>
              </w:rPr>
              <w:t>факт</w:t>
            </w:r>
          </w:p>
        </w:tc>
      </w:tr>
      <w:tr w:rsidR="004B7E3F" w:rsidRPr="004A7BCC" w:rsidTr="00A06BB1">
        <w:trPr>
          <w:trHeight w:val="408"/>
        </w:trPr>
        <w:tc>
          <w:tcPr>
            <w:tcW w:w="1586" w:type="dxa"/>
            <w:shd w:val="clear" w:color="auto" w:fill="auto"/>
            <w:tcMar>
              <w:top w:w="15" w:type="dxa"/>
              <w:left w:w="108" w:type="dxa"/>
              <w:bottom w:w="0" w:type="dxa"/>
              <w:right w:w="108" w:type="dxa"/>
            </w:tcMar>
            <w:hideMark/>
          </w:tcPr>
          <w:p w:rsidR="00E13BC8" w:rsidRPr="004A7BCC" w:rsidRDefault="00E13BC8" w:rsidP="006B52C6">
            <w:pPr>
              <w:spacing w:after="0" w:line="240" w:lineRule="auto"/>
              <w:jc w:val="both"/>
              <w:rPr>
                <w:rFonts w:ascii="Times New Roman" w:eastAsia="Times New Roman" w:hAnsi="Times New Roman" w:cs="Times New Roman"/>
                <w:sz w:val="24"/>
                <w:szCs w:val="24"/>
                <w:lang w:eastAsia="ru-RU"/>
              </w:rPr>
            </w:pPr>
            <w:r w:rsidRPr="004A7BCC">
              <w:rPr>
                <w:rFonts w:ascii="Times New Roman" w:eastAsia="Times New Roman" w:hAnsi="Times New Roman" w:cs="Times New Roman"/>
                <w:color w:val="000000" w:themeColor="text1"/>
                <w:kern w:val="24"/>
                <w:sz w:val="24"/>
                <w:szCs w:val="24"/>
                <w:lang w:eastAsia="ru-RU"/>
              </w:rPr>
              <w:t>81</w:t>
            </w:r>
          </w:p>
        </w:tc>
        <w:tc>
          <w:tcPr>
            <w:tcW w:w="1499" w:type="dxa"/>
            <w:shd w:val="clear" w:color="auto" w:fill="auto"/>
            <w:tcMar>
              <w:top w:w="15" w:type="dxa"/>
              <w:left w:w="108" w:type="dxa"/>
              <w:bottom w:w="0" w:type="dxa"/>
              <w:right w:w="108" w:type="dxa"/>
            </w:tcMar>
            <w:hideMark/>
          </w:tcPr>
          <w:p w:rsidR="00E13BC8" w:rsidRPr="004A7BCC" w:rsidRDefault="00E13BC8" w:rsidP="006B52C6">
            <w:pPr>
              <w:spacing w:after="0" w:line="240" w:lineRule="auto"/>
              <w:jc w:val="both"/>
              <w:rPr>
                <w:rFonts w:ascii="Times New Roman" w:eastAsia="Times New Roman" w:hAnsi="Times New Roman" w:cs="Times New Roman"/>
                <w:sz w:val="24"/>
                <w:szCs w:val="24"/>
                <w:lang w:eastAsia="ru-RU"/>
              </w:rPr>
            </w:pPr>
            <w:r w:rsidRPr="004A7BCC">
              <w:rPr>
                <w:rFonts w:ascii="Times New Roman" w:eastAsia="Times New Roman" w:hAnsi="Times New Roman" w:cs="Times New Roman"/>
                <w:color w:val="000000" w:themeColor="text1"/>
                <w:kern w:val="24"/>
                <w:sz w:val="24"/>
                <w:szCs w:val="24"/>
                <w:lang w:eastAsia="ru-RU"/>
              </w:rPr>
              <w:t>74</w:t>
            </w:r>
          </w:p>
        </w:tc>
        <w:tc>
          <w:tcPr>
            <w:tcW w:w="1701" w:type="dxa"/>
            <w:shd w:val="clear" w:color="auto" w:fill="auto"/>
            <w:tcMar>
              <w:top w:w="15" w:type="dxa"/>
              <w:left w:w="108" w:type="dxa"/>
              <w:bottom w:w="0" w:type="dxa"/>
              <w:right w:w="108" w:type="dxa"/>
            </w:tcMar>
            <w:hideMark/>
          </w:tcPr>
          <w:p w:rsidR="00E13BC8" w:rsidRPr="004A7BCC" w:rsidRDefault="00E13BC8" w:rsidP="006B52C6">
            <w:pPr>
              <w:spacing w:after="0" w:line="240" w:lineRule="auto"/>
              <w:jc w:val="both"/>
              <w:rPr>
                <w:rFonts w:ascii="Times New Roman" w:eastAsia="Times New Roman" w:hAnsi="Times New Roman" w:cs="Times New Roman"/>
                <w:sz w:val="24"/>
                <w:szCs w:val="24"/>
                <w:lang w:eastAsia="ru-RU"/>
              </w:rPr>
            </w:pPr>
            <w:r w:rsidRPr="004A7BCC">
              <w:rPr>
                <w:rFonts w:ascii="Times New Roman" w:eastAsia="Times New Roman" w:hAnsi="Times New Roman" w:cs="Times New Roman"/>
                <w:color w:val="000000" w:themeColor="text1"/>
                <w:kern w:val="24"/>
                <w:sz w:val="24"/>
                <w:szCs w:val="24"/>
                <w:lang w:eastAsia="ru-RU"/>
              </w:rPr>
              <w:t>29842,7</w:t>
            </w:r>
          </w:p>
        </w:tc>
        <w:tc>
          <w:tcPr>
            <w:tcW w:w="1701" w:type="dxa"/>
            <w:shd w:val="clear" w:color="auto" w:fill="auto"/>
            <w:tcMar>
              <w:top w:w="15" w:type="dxa"/>
              <w:left w:w="108" w:type="dxa"/>
              <w:bottom w:w="0" w:type="dxa"/>
              <w:right w:w="108" w:type="dxa"/>
            </w:tcMar>
            <w:hideMark/>
          </w:tcPr>
          <w:p w:rsidR="00E13BC8" w:rsidRPr="004A7BCC" w:rsidRDefault="00E13BC8" w:rsidP="006B52C6">
            <w:pPr>
              <w:spacing w:after="0" w:line="240" w:lineRule="auto"/>
              <w:jc w:val="both"/>
              <w:rPr>
                <w:rFonts w:ascii="Times New Roman" w:eastAsia="Times New Roman" w:hAnsi="Times New Roman" w:cs="Times New Roman"/>
                <w:sz w:val="24"/>
                <w:szCs w:val="24"/>
                <w:lang w:eastAsia="ru-RU"/>
              </w:rPr>
            </w:pPr>
            <w:r w:rsidRPr="004A7BCC">
              <w:rPr>
                <w:rFonts w:ascii="Times New Roman" w:eastAsia="Times New Roman" w:hAnsi="Times New Roman" w:cs="Times New Roman"/>
                <w:color w:val="000000" w:themeColor="text1"/>
                <w:kern w:val="24"/>
                <w:sz w:val="24"/>
                <w:szCs w:val="24"/>
                <w:lang w:eastAsia="ru-RU"/>
              </w:rPr>
              <w:t>27754,0</w:t>
            </w:r>
          </w:p>
        </w:tc>
        <w:tc>
          <w:tcPr>
            <w:tcW w:w="1701" w:type="dxa"/>
            <w:shd w:val="clear" w:color="auto" w:fill="auto"/>
            <w:tcMar>
              <w:top w:w="15" w:type="dxa"/>
              <w:left w:w="108" w:type="dxa"/>
              <w:bottom w:w="0" w:type="dxa"/>
              <w:right w:w="108" w:type="dxa"/>
            </w:tcMar>
            <w:hideMark/>
          </w:tcPr>
          <w:p w:rsidR="00E13BC8" w:rsidRPr="004A7BCC" w:rsidRDefault="00E13BC8" w:rsidP="006B52C6">
            <w:pPr>
              <w:spacing w:after="0" w:line="240" w:lineRule="auto"/>
              <w:jc w:val="both"/>
              <w:rPr>
                <w:rFonts w:ascii="Times New Roman" w:eastAsia="Times New Roman" w:hAnsi="Times New Roman" w:cs="Times New Roman"/>
                <w:sz w:val="24"/>
                <w:szCs w:val="24"/>
                <w:lang w:eastAsia="ru-RU"/>
              </w:rPr>
            </w:pPr>
            <w:r w:rsidRPr="004A7BCC">
              <w:rPr>
                <w:rFonts w:ascii="Times New Roman" w:eastAsia="Times New Roman" w:hAnsi="Times New Roman" w:cs="Times New Roman"/>
                <w:color w:val="000000" w:themeColor="text1"/>
                <w:kern w:val="24"/>
                <w:sz w:val="24"/>
                <w:szCs w:val="24"/>
                <w:lang w:eastAsia="ru-RU"/>
              </w:rPr>
              <w:t>36264,98</w:t>
            </w:r>
          </w:p>
        </w:tc>
        <w:tc>
          <w:tcPr>
            <w:tcW w:w="1843" w:type="dxa"/>
            <w:shd w:val="clear" w:color="auto" w:fill="auto"/>
            <w:tcMar>
              <w:top w:w="15" w:type="dxa"/>
              <w:left w:w="108" w:type="dxa"/>
              <w:bottom w:w="0" w:type="dxa"/>
              <w:right w:w="108" w:type="dxa"/>
            </w:tcMar>
            <w:hideMark/>
          </w:tcPr>
          <w:p w:rsidR="00E13BC8" w:rsidRPr="004A7BCC" w:rsidRDefault="00E13BC8" w:rsidP="006B52C6">
            <w:pPr>
              <w:spacing w:after="0" w:line="240" w:lineRule="auto"/>
              <w:jc w:val="both"/>
              <w:rPr>
                <w:rFonts w:ascii="Times New Roman" w:eastAsia="Times New Roman" w:hAnsi="Times New Roman" w:cs="Times New Roman"/>
                <w:sz w:val="24"/>
                <w:szCs w:val="24"/>
                <w:lang w:eastAsia="ru-RU"/>
              </w:rPr>
            </w:pPr>
            <w:r w:rsidRPr="004A7BCC">
              <w:rPr>
                <w:rFonts w:ascii="Times New Roman" w:eastAsia="Times New Roman" w:hAnsi="Times New Roman" w:cs="Times New Roman"/>
                <w:color w:val="000000" w:themeColor="text1"/>
                <w:kern w:val="24"/>
                <w:sz w:val="24"/>
                <w:szCs w:val="24"/>
                <w:lang w:eastAsia="ru-RU"/>
              </w:rPr>
              <w:t>35602,0</w:t>
            </w:r>
          </w:p>
        </w:tc>
      </w:tr>
    </w:tbl>
    <w:p w:rsidR="00E13BC8" w:rsidRPr="004A7BCC" w:rsidRDefault="00E13BC8" w:rsidP="006B52C6">
      <w:pPr>
        <w:pStyle w:val="a7"/>
        <w:spacing w:before="0" w:beforeAutospacing="0" w:after="0" w:afterAutospacing="0"/>
        <w:jc w:val="both"/>
        <w:rPr>
          <w:szCs w:val="24"/>
        </w:rPr>
      </w:pPr>
      <w:r w:rsidRPr="004A7BCC">
        <w:rPr>
          <w:rFonts w:eastAsiaTheme="minorEastAsia"/>
          <w:color w:val="000000" w:themeColor="text1"/>
          <w:kern w:val="24"/>
          <w:szCs w:val="24"/>
        </w:rPr>
        <w:t xml:space="preserve">По этому показателю среди районов Забайкальского края учреждения культуры Ононского района занимают 6-ую позицию. </w:t>
      </w:r>
    </w:p>
    <w:p w:rsidR="00E13BC8" w:rsidRPr="0080457E" w:rsidRDefault="00E13BC8" w:rsidP="006B52C6">
      <w:pPr>
        <w:pStyle w:val="a7"/>
        <w:spacing w:before="0" w:beforeAutospacing="0" w:after="0" w:afterAutospacing="0"/>
        <w:jc w:val="both"/>
        <w:rPr>
          <w:rFonts w:eastAsiaTheme="minorEastAsia"/>
          <w:color w:val="000000" w:themeColor="text1"/>
          <w:kern w:val="24"/>
          <w:szCs w:val="24"/>
        </w:rPr>
      </w:pPr>
      <w:r w:rsidRPr="004A7BCC">
        <w:rPr>
          <w:rFonts w:eastAsiaTheme="minorEastAsia"/>
          <w:color w:val="000000" w:themeColor="text1"/>
          <w:kern w:val="24"/>
          <w:szCs w:val="24"/>
        </w:rPr>
        <w:t xml:space="preserve">Основными показателями результативности и эффективности учреждения являются выполнение муниципального задания на оказание муниципальных услуг. За прошедший год с заданием полностью справились МБУК «ОМЦБ», МБУК «РЦБТКиД». </w:t>
      </w:r>
    </w:p>
    <w:tbl>
      <w:tblPr>
        <w:tblW w:w="9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tblPr>
      <w:tblGrid>
        <w:gridCol w:w="827"/>
        <w:gridCol w:w="3570"/>
        <w:gridCol w:w="1417"/>
        <w:gridCol w:w="1843"/>
        <w:gridCol w:w="2268"/>
      </w:tblGrid>
      <w:tr w:rsidR="00E13BC8" w:rsidRPr="004A7BCC" w:rsidTr="004B7E3F">
        <w:trPr>
          <w:trHeight w:val="411"/>
        </w:trPr>
        <w:tc>
          <w:tcPr>
            <w:tcW w:w="827" w:type="dxa"/>
            <w:shd w:val="clear" w:color="auto" w:fill="auto"/>
            <w:tcMar>
              <w:top w:w="72" w:type="dxa"/>
              <w:left w:w="144" w:type="dxa"/>
              <w:bottom w:w="72" w:type="dxa"/>
              <w:right w:w="144" w:type="dxa"/>
            </w:tcMar>
            <w:hideMark/>
          </w:tcPr>
          <w:p w:rsidR="00E13BC8" w:rsidRPr="004A7BCC" w:rsidRDefault="00E13BC8" w:rsidP="006B52C6">
            <w:pPr>
              <w:spacing w:after="0" w:line="240" w:lineRule="auto"/>
              <w:jc w:val="both"/>
              <w:rPr>
                <w:rFonts w:ascii="Times New Roman" w:eastAsia="Times New Roman" w:hAnsi="Times New Roman" w:cs="Times New Roman"/>
                <w:sz w:val="24"/>
                <w:szCs w:val="24"/>
                <w:lang w:eastAsia="ru-RU"/>
              </w:rPr>
            </w:pPr>
            <w:r w:rsidRPr="004A7BCC">
              <w:rPr>
                <w:rFonts w:ascii="Times New Roman" w:eastAsia="Times New Roman" w:hAnsi="Times New Roman" w:cs="Times New Roman"/>
                <w:color w:val="000000" w:themeColor="text1"/>
                <w:kern w:val="24"/>
                <w:sz w:val="24"/>
                <w:szCs w:val="24"/>
                <w:lang w:eastAsia="ru-RU"/>
              </w:rPr>
              <w:t>№</w:t>
            </w:r>
          </w:p>
        </w:tc>
        <w:tc>
          <w:tcPr>
            <w:tcW w:w="3570" w:type="dxa"/>
            <w:shd w:val="clear" w:color="auto" w:fill="auto"/>
            <w:tcMar>
              <w:top w:w="72" w:type="dxa"/>
              <w:left w:w="144" w:type="dxa"/>
              <w:bottom w:w="72" w:type="dxa"/>
              <w:right w:w="144" w:type="dxa"/>
            </w:tcMar>
            <w:hideMark/>
          </w:tcPr>
          <w:p w:rsidR="00E13BC8" w:rsidRPr="004A7BCC" w:rsidRDefault="00E13BC8" w:rsidP="006B52C6">
            <w:pPr>
              <w:spacing w:after="0" w:line="240" w:lineRule="auto"/>
              <w:jc w:val="both"/>
              <w:rPr>
                <w:rFonts w:ascii="Times New Roman" w:eastAsia="Times New Roman" w:hAnsi="Times New Roman" w:cs="Times New Roman"/>
                <w:sz w:val="24"/>
                <w:szCs w:val="24"/>
                <w:lang w:eastAsia="ru-RU"/>
              </w:rPr>
            </w:pPr>
            <w:r w:rsidRPr="004A7BCC">
              <w:rPr>
                <w:rFonts w:ascii="Times New Roman" w:eastAsia="Times New Roman" w:hAnsi="Times New Roman" w:cs="Times New Roman"/>
                <w:color w:val="000000" w:themeColor="text1"/>
                <w:kern w:val="24"/>
                <w:sz w:val="24"/>
                <w:szCs w:val="24"/>
                <w:lang w:eastAsia="ru-RU"/>
              </w:rPr>
              <w:t>Наименование показателей</w:t>
            </w:r>
          </w:p>
        </w:tc>
        <w:tc>
          <w:tcPr>
            <w:tcW w:w="1417" w:type="dxa"/>
            <w:shd w:val="clear" w:color="auto" w:fill="auto"/>
            <w:tcMar>
              <w:top w:w="72" w:type="dxa"/>
              <w:left w:w="144" w:type="dxa"/>
              <w:bottom w:w="72" w:type="dxa"/>
              <w:right w:w="144" w:type="dxa"/>
            </w:tcMar>
            <w:hideMark/>
          </w:tcPr>
          <w:p w:rsidR="00E13BC8" w:rsidRPr="004A7BCC" w:rsidRDefault="00E13BC8" w:rsidP="006B52C6">
            <w:pPr>
              <w:spacing w:after="0" w:line="240" w:lineRule="auto"/>
              <w:jc w:val="both"/>
              <w:rPr>
                <w:rFonts w:ascii="Times New Roman" w:eastAsia="Times New Roman" w:hAnsi="Times New Roman" w:cs="Times New Roman"/>
                <w:sz w:val="24"/>
                <w:szCs w:val="24"/>
                <w:lang w:eastAsia="ru-RU"/>
              </w:rPr>
            </w:pPr>
            <w:r w:rsidRPr="004A7BCC">
              <w:rPr>
                <w:rFonts w:ascii="Times New Roman" w:eastAsia="Times New Roman" w:hAnsi="Times New Roman" w:cs="Times New Roman"/>
                <w:color w:val="000000" w:themeColor="text1"/>
                <w:kern w:val="24"/>
                <w:sz w:val="24"/>
                <w:szCs w:val="24"/>
                <w:lang w:eastAsia="ru-RU"/>
              </w:rPr>
              <w:t>2019 г.</w:t>
            </w:r>
          </w:p>
        </w:tc>
        <w:tc>
          <w:tcPr>
            <w:tcW w:w="1843" w:type="dxa"/>
            <w:shd w:val="clear" w:color="auto" w:fill="auto"/>
            <w:tcMar>
              <w:top w:w="72" w:type="dxa"/>
              <w:left w:w="144" w:type="dxa"/>
              <w:bottom w:w="72" w:type="dxa"/>
              <w:right w:w="144" w:type="dxa"/>
            </w:tcMar>
            <w:hideMark/>
          </w:tcPr>
          <w:p w:rsidR="00E13BC8" w:rsidRPr="004A7BCC" w:rsidRDefault="00E13BC8" w:rsidP="006B52C6">
            <w:pPr>
              <w:spacing w:after="0" w:line="240" w:lineRule="auto"/>
              <w:jc w:val="both"/>
              <w:rPr>
                <w:rFonts w:ascii="Times New Roman" w:eastAsia="Times New Roman" w:hAnsi="Times New Roman" w:cs="Times New Roman"/>
                <w:sz w:val="24"/>
                <w:szCs w:val="24"/>
                <w:lang w:eastAsia="ru-RU"/>
              </w:rPr>
            </w:pPr>
            <w:r w:rsidRPr="004A7BCC">
              <w:rPr>
                <w:rFonts w:ascii="Times New Roman" w:eastAsia="Times New Roman" w:hAnsi="Times New Roman" w:cs="Times New Roman"/>
                <w:color w:val="000000" w:themeColor="text1"/>
                <w:kern w:val="24"/>
                <w:sz w:val="24"/>
                <w:szCs w:val="24"/>
                <w:lang w:eastAsia="ru-RU"/>
              </w:rPr>
              <w:t>2020 г.</w:t>
            </w:r>
          </w:p>
        </w:tc>
        <w:tc>
          <w:tcPr>
            <w:tcW w:w="2268" w:type="dxa"/>
            <w:shd w:val="clear" w:color="auto" w:fill="auto"/>
            <w:tcMar>
              <w:top w:w="72" w:type="dxa"/>
              <w:left w:w="144" w:type="dxa"/>
              <w:bottom w:w="72" w:type="dxa"/>
              <w:right w:w="144" w:type="dxa"/>
            </w:tcMar>
            <w:hideMark/>
          </w:tcPr>
          <w:p w:rsidR="00E13BC8" w:rsidRPr="004A7BCC" w:rsidRDefault="00E13BC8" w:rsidP="006B52C6">
            <w:pPr>
              <w:spacing w:after="0" w:line="240" w:lineRule="auto"/>
              <w:jc w:val="both"/>
              <w:rPr>
                <w:rFonts w:ascii="Times New Roman" w:eastAsia="Times New Roman" w:hAnsi="Times New Roman" w:cs="Times New Roman"/>
                <w:sz w:val="24"/>
                <w:szCs w:val="24"/>
                <w:lang w:eastAsia="ru-RU"/>
              </w:rPr>
            </w:pPr>
            <w:r w:rsidRPr="004A7BCC">
              <w:rPr>
                <w:rFonts w:ascii="Times New Roman" w:eastAsia="Times New Roman" w:hAnsi="Times New Roman" w:cs="Times New Roman"/>
                <w:color w:val="000000" w:themeColor="text1"/>
                <w:kern w:val="24"/>
                <w:sz w:val="24"/>
                <w:szCs w:val="24"/>
                <w:lang w:eastAsia="ru-RU"/>
              </w:rPr>
              <w:t>2021 г.</w:t>
            </w:r>
          </w:p>
        </w:tc>
      </w:tr>
      <w:tr w:rsidR="00E13BC8" w:rsidRPr="004A7BCC" w:rsidTr="004B7E3F">
        <w:trPr>
          <w:trHeight w:val="369"/>
        </w:trPr>
        <w:tc>
          <w:tcPr>
            <w:tcW w:w="827" w:type="dxa"/>
            <w:shd w:val="clear" w:color="auto" w:fill="auto"/>
            <w:tcMar>
              <w:top w:w="72" w:type="dxa"/>
              <w:left w:w="144" w:type="dxa"/>
              <w:bottom w:w="72" w:type="dxa"/>
              <w:right w:w="144" w:type="dxa"/>
            </w:tcMar>
            <w:hideMark/>
          </w:tcPr>
          <w:p w:rsidR="00E13BC8" w:rsidRPr="004A7BCC" w:rsidRDefault="00E13BC8" w:rsidP="006B52C6">
            <w:pPr>
              <w:spacing w:after="0" w:line="240" w:lineRule="auto"/>
              <w:jc w:val="both"/>
              <w:rPr>
                <w:rFonts w:ascii="Times New Roman" w:eastAsia="Times New Roman" w:hAnsi="Times New Roman" w:cs="Times New Roman"/>
                <w:sz w:val="24"/>
                <w:szCs w:val="24"/>
                <w:lang w:eastAsia="ru-RU"/>
              </w:rPr>
            </w:pPr>
            <w:r w:rsidRPr="004A7BCC">
              <w:rPr>
                <w:rFonts w:ascii="Times New Roman" w:eastAsia="Times New Roman" w:hAnsi="Times New Roman" w:cs="Times New Roman"/>
                <w:color w:val="000000" w:themeColor="text1"/>
                <w:kern w:val="24"/>
                <w:sz w:val="24"/>
                <w:szCs w:val="24"/>
                <w:lang w:eastAsia="ru-RU"/>
              </w:rPr>
              <w:t>1</w:t>
            </w:r>
          </w:p>
        </w:tc>
        <w:tc>
          <w:tcPr>
            <w:tcW w:w="3570" w:type="dxa"/>
            <w:shd w:val="clear" w:color="auto" w:fill="auto"/>
            <w:tcMar>
              <w:top w:w="72" w:type="dxa"/>
              <w:left w:w="144" w:type="dxa"/>
              <w:bottom w:w="72" w:type="dxa"/>
              <w:right w:w="144" w:type="dxa"/>
            </w:tcMar>
            <w:hideMark/>
          </w:tcPr>
          <w:p w:rsidR="00E13BC8" w:rsidRPr="004A7BCC" w:rsidRDefault="00E13BC8" w:rsidP="006B52C6">
            <w:pPr>
              <w:spacing w:after="0" w:line="240" w:lineRule="auto"/>
              <w:jc w:val="both"/>
              <w:rPr>
                <w:rFonts w:ascii="Times New Roman" w:eastAsia="Times New Roman" w:hAnsi="Times New Roman" w:cs="Times New Roman"/>
                <w:sz w:val="24"/>
                <w:szCs w:val="24"/>
                <w:lang w:eastAsia="ru-RU"/>
              </w:rPr>
            </w:pPr>
            <w:r w:rsidRPr="004A7BCC">
              <w:rPr>
                <w:rFonts w:ascii="Times New Roman" w:eastAsia="Times New Roman" w:hAnsi="Times New Roman" w:cs="Times New Roman"/>
                <w:color w:val="000000" w:themeColor="text1"/>
                <w:kern w:val="24"/>
                <w:sz w:val="24"/>
                <w:szCs w:val="24"/>
                <w:lang w:eastAsia="ru-RU"/>
              </w:rPr>
              <w:t>Количество библиотек (единиц)</w:t>
            </w:r>
          </w:p>
        </w:tc>
        <w:tc>
          <w:tcPr>
            <w:tcW w:w="1417" w:type="dxa"/>
            <w:shd w:val="clear" w:color="auto" w:fill="auto"/>
            <w:tcMar>
              <w:top w:w="72" w:type="dxa"/>
              <w:left w:w="144" w:type="dxa"/>
              <w:bottom w:w="72" w:type="dxa"/>
              <w:right w:w="144" w:type="dxa"/>
            </w:tcMar>
            <w:hideMark/>
          </w:tcPr>
          <w:p w:rsidR="00E13BC8" w:rsidRPr="004A7BCC" w:rsidRDefault="00E13BC8" w:rsidP="006B52C6">
            <w:pPr>
              <w:spacing w:after="0" w:line="240" w:lineRule="auto"/>
              <w:jc w:val="both"/>
              <w:rPr>
                <w:rFonts w:ascii="Times New Roman" w:eastAsia="Times New Roman" w:hAnsi="Times New Roman" w:cs="Times New Roman"/>
                <w:sz w:val="24"/>
                <w:szCs w:val="24"/>
                <w:lang w:eastAsia="ru-RU"/>
              </w:rPr>
            </w:pPr>
            <w:r w:rsidRPr="004A7BCC">
              <w:rPr>
                <w:rFonts w:ascii="Times New Roman" w:eastAsia="Times New Roman" w:hAnsi="Times New Roman" w:cs="Times New Roman"/>
                <w:color w:val="000000" w:themeColor="text1"/>
                <w:kern w:val="24"/>
                <w:sz w:val="24"/>
                <w:szCs w:val="24"/>
                <w:lang w:eastAsia="ru-RU"/>
              </w:rPr>
              <w:t>20</w:t>
            </w:r>
          </w:p>
        </w:tc>
        <w:tc>
          <w:tcPr>
            <w:tcW w:w="1843" w:type="dxa"/>
            <w:shd w:val="clear" w:color="auto" w:fill="auto"/>
            <w:tcMar>
              <w:top w:w="72" w:type="dxa"/>
              <w:left w:w="144" w:type="dxa"/>
              <w:bottom w:w="72" w:type="dxa"/>
              <w:right w:w="144" w:type="dxa"/>
            </w:tcMar>
            <w:hideMark/>
          </w:tcPr>
          <w:p w:rsidR="00E13BC8" w:rsidRPr="004A7BCC" w:rsidRDefault="00E13BC8" w:rsidP="006B52C6">
            <w:pPr>
              <w:spacing w:after="0" w:line="240" w:lineRule="auto"/>
              <w:jc w:val="both"/>
              <w:rPr>
                <w:rFonts w:ascii="Times New Roman" w:eastAsia="Times New Roman" w:hAnsi="Times New Roman" w:cs="Times New Roman"/>
                <w:sz w:val="24"/>
                <w:szCs w:val="24"/>
                <w:lang w:eastAsia="ru-RU"/>
              </w:rPr>
            </w:pPr>
            <w:r w:rsidRPr="004A7BCC">
              <w:rPr>
                <w:rFonts w:ascii="Times New Roman" w:eastAsia="Times New Roman" w:hAnsi="Times New Roman" w:cs="Times New Roman"/>
                <w:color w:val="000000" w:themeColor="text1"/>
                <w:kern w:val="24"/>
                <w:sz w:val="24"/>
                <w:szCs w:val="24"/>
                <w:lang w:eastAsia="ru-RU"/>
              </w:rPr>
              <w:t>20</w:t>
            </w:r>
          </w:p>
        </w:tc>
        <w:tc>
          <w:tcPr>
            <w:tcW w:w="2268" w:type="dxa"/>
            <w:shd w:val="clear" w:color="auto" w:fill="auto"/>
            <w:tcMar>
              <w:top w:w="72" w:type="dxa"/>
              <w:left w:w="144" w:type="dxa"/>
              <w:bottom w:w="72" w:type="dxa"/>
              <w:right w:w="144" w:type="dxa"/>
            </w:tcMar>
            <w:hideMark/>
          </w:tcPr>
          <w:p w:rsidR="00E13BC8" w:rsidRPr="004A7BCC" w:rsidRDefault="00E13BC8" w:rsidP="006B52C6">
            <w:pPr>
              <w:spacing w:after="0" w:line="240" w:lineRule="auto"/>
              <w:jc w:val="both"/>
              <w:rPr>
                <w:rFonts w:ascii="Times New Roman" w:eastAsia="Times New Roman" w:hAnsi="Times New Roman" w:cs="Times New Roman"/>
                <w:sz w:val="24"/>
                <w:szCs w:val="24"/>
                <w:lang w:eastAsia="ru-RU"/>
              </w:rPr>
            </w:pPr>
            <w:r w:rsidRPr="004A7BCC">
              <w:rPr>
                <w:rFonts w:ascii="Times New Roman" w:eastAsia="Times New Roman" w:hAnsi="Times New Roman" w:cs="Times New Roman"/>
                <w:color w:val="000000" w:themeColor="text1"/>
                <w:kern w:val="24"/>
                <w:sz w:val="24"/>
                <w:szCs w:val="24"/>
                <w:lang w:eastAsia="ru-RU"/>
              </w:rPr>
              <w:t>20</w:t>
            </w:r>
          </w:p>
        </w:tc>
      </w:tr>
      <w:tr w:rsidR="00E13BC8" w:rsidRPr="004A7BCC" w:rsidTr="004B7E3F">
        <w:trPr>
          <w:trHeight w:val="416"/>
        </w:trPr>
        <w:tc>
          <w:tcPr>
            <w:tcW w:w="827" w:type="dxa"/>
            <w:shd w:val="clear" w:color="auto" w:fill="auto"/>
            <w:tcMar>
              <w:top w:w="72" w:type="dxa"/>
              <w:left w:w="144" w:type="dxa"/>
              <w:bottom w:w="72" w:type="dxa"/>
              <w:right w:w="144" w:type="dxa"/>
            </w:tcMar>
            <w:hideMark/>
          </w:tcPr>
          <w:p w:rsidR="00E13BC8" w:rsidRPr="004A7BCC" w:rsidRDefault="00E13BC8" w:rsidP="006B52C6">
            <w:pPr>
              <w:spacing w:after="0" w:line="240" w:lineRule="auto"/>
              <w:jc w:val="both"/>
              <w:rPr>
                <w:rFonts w:ascii="Times New Roman" w:eastAsia="Times New Roman" w:hAnsi="Times New Roman" w:cs="Times New Roman"/>
                <w:sz w:val="24"/>
                <w:szCs w:val="24"/>
                <w:lang w:eastAsia="ru-RU"/>
              </w:rPr>
            </w:pPr>
            <w:r w:rsidRPr="004A7BCC">
              <w:rPr>
                <w:rFonts w:ascii="Times New Roman" w:eastAsia="Times New Roman" w:hAnsi="Times New Roman" w:cs="Times New Roman"/>
                <w:color w:val="000000" w:themeColor="text1"/>
                <w:kern w:val="24"/>
                <w:sz w:val="24"/>
                <w:szCs w:val="24"/>
                <w:lang w:eastAsia="ru-RU"/>
              </w:rPr>
              <w:t>2</w:t>
            </w:r>
          </w:p>
        </w:tc>
        <w:tc>
          <w:tcPr>
            <w:tcW w:w="3570" w:type="dxa"/>
            <w:shd w:val="clear" w:color="auto" w:fill="auto"/>
            <w:tcMar>
              <w:top w:w="72" w:type="dxa"/>
              <w:left w:w="144" w:type="dxa"/>
              <w:bottom w:w="72" w:type="dxa"/>
              <w:right w:w="144" w:type="dxa"/>
            </w:tcMar>
            <w:hideMark/>
          </w:tcPr>
          <w:p w:rsidR="00E13BC8" w:rsidRPr="004A7BCC" w:rsidRDefault="00E13BC8" w:rsidP="006B52C6">
            <w:pPr>
              <w:spacing w:after="0" w:line="240" w:lineRule="auto"/>
              <w:jc w:val="both"/>
              <w:rPr>
                <w:rFonts w:ascii="Times New Roman" w:eastAsia="Times New Roman" w:hAnsi="Times New Roman" w:cs="Times New Roman"/>
                <w:sz w:val="24"/>
                <w:szCs w:val="24"/>
                <w:lang w:eastAsia="ru-RU"/>
              </w:rPr>
            </w:pPr>
            <w:r w:rsidRPr="004A7BCC">
              <w:rPr>
                <w:rFonts w:ascii="Times New Roman" w:eastAsia="Times New Roman" w:hAnsi="Times New Roman" w:cs="Times New Roman"/>
                <w:color w:val="000000" w:themeColor="text1"/>
                <w:kern w:val="24"/>
                <w:sz w:val="24"/>
                <w:szCs w:val="24"/>
                <w:lang w:eastAsia="ru-RU"/>
              </w:rPr>
              <w:t>Количество пользователей</w:t>
            </w:r>
          </w:p>
        </w:tc>
        <w:tc>
          <w:tcPr>
            <w:tcW w:w="1417" w:type="dxa"/>
            <w:shd w:val="clear" w:color="auto" w:fill="auto"/>
            <w:tcMar>
              <w:top w:w="72" w:type="dxa"/>
              <w:left w:w="144" w:type="dxa"/>
              <w:bottom w:w="72" w:type="dxa"/>
              <w:right w:w="144" w:type="dxa"/>
            </w:tcMar>
            <w:hideMark/>
          </w:tcPr>
          <w:p w:rsidR="00E13BC8" w:rsidRPr="004A7BCC" w:rsidRDefault="00E13BC8" w:rsidP="006B52C6">
            <w:pPr>
              <w:spacing w:after="0" w:line="240" w:lineRule="auto"/>
              <w:jc w:val="both"/>
              <w:rPr>
                <w:rFonts w:ascii="Times New Roman" w:eastAsia="Times New Roman" w:hAnsi="Times New Roman" w:cs="Times New Roman"/>
                <w:sz w:val="24"/>
                <w:szCs w:val="24"/>
                <w:lang w:eastAsia="ru-RU"/>
              </w:rPr>
            </w:pPr>
            <w:r w:rsidRPr="004A7BCC">
              <w:rPr>
                <w:rFonts w:ascii="Times New Roman" w:eastAsia="Times New Roman" w:hAnsi="Times New Roman" w:cs="Times New Roman"/>
                <w:color w:val="000000" w:themeColor="text1"/>
                <w:kern w:val="24"/>
                <w:sz w:val="24"/>
                <w:szCs w:val="24"/>
                <w:lang w:eastAsia="ru-RU"/>
              </w:rPr>
              <w:t>12149</w:t>
            </w:r>
          </w:p>
        </w:tc>
        <w:tc>
          <w:tcPr>
            <w:tcW w:w="1843" w:type="dxa"/>
            <w:shd w:val="clear" w:color="auto" w:fill="auto"/>
            <w:tcMar>
              <w:top w:w="72" w:type="dxa"/>
              <w:left w:w="144" w:type="dxa"/>
              <w:bottom w:w="72" w:type="dxa"/>
              <w:right w:w="144" w:type="dxa"/>
            </w:tcMar>
            <w:hideMark/>
          </w:tcPr>
          <w:p w:rsidR="00E13BC8" w:rsidRPr="004A7BCC" w:rsidRDefault="00E13BC8" w:rsidP="006B52C6">
            <w:pPr>
              <w:spacing w:after="0" w:line="240" w:lineRule="auto"/>
              <w:jc w:val="both"/>
              <w:rPr>
                <w:rFonts w:ascii="Times New Roman" w:eastAsia="Times New Roman" w:hAnsi="Times New Roman" w:cs="Times New Roman"/>
                <w:sz w:val="24"/>
                <w:szCs w:val="24"/>
                <w:lang w:eastAsia="ru-RU"/>
              </w:rPr>
            </w:pPr>
            <w:r w:rsidRPr="004A7BCC">
              <w:rPr>
                <w:rFonts w:ascii="Times New Roman" w:eastAsia="Times New Roman" w:hAnsi="Times New Roman" w:cs="Times New Roman"/>
                <w:color w:val="000000" w:themeColor="text1"/>
                <w:kern w:val="24"/>
                <w:sz w:val="24"/>
                <w:szCs w:val="24"/>
                <w:lang w:eastAsia="ru-RU"/>
              </w:rPr>
              <w:t>8624</w:t>
            </w:r>
          </w:p>
        </w:tc>
        <w:tc>
          <w:tcPr>
            <w:tcW w:w="2268" w:type="dxa"/>
            <w:shd w:val="clear" w:color="auto" w:fill="auto"/>
            <w:tcMar>
              <w:top w:w="72" w:type="dxa"/>
              <w:left w:w="144" w:type="dxa"/>
              <w:bottom w:w="72" w:type="dxa"/>
              <w:right w:w="144" w:type="dxa"/>
            </w:tcMar>
            <w:hideMark/>
          </w:tcPr>
          <w:p w:rsidR="00E13BC8" w:rsidRPr="004A7BCC" w:rsidRDefault="00E13BC8" w:rsidP="006B52C6">
            <w:pPr>
              <w:spacing w:after="0" w:line="240" w:lineRule="auto"/>
              <w:jc w:val="both"/>
              <w:rPr>
                <w:rFonts w:ascii="Times New Roman" w:eastAsia="Times New Roman" w:hAnsi="Times New Roman" w:cs="Times New Roman"/>
                <w:sz w:val="24"/>
                <w:szCs w:val="24"/>
                <w:lang w:eastAsia="ru-RU"/>
              </w:rPr>
            </w:pPr>
            <w:r w:rsidRPr="004A7BCC">
              <w:rPr>
                <w:rFonts w:ascii="Times New Roman" w:eastAsia="Times New Roman" w:hAnsi="Times New Roman" w:cs="Times New Roman"/>
                <w:color w:val="000000" w:themeColor="text1"/>
                <w:kern w:val="24"/>
                <w:sz w:val="24"/>
                <w:szCs w:val="24"/>
                <w:lang w:eastAsia="ru-RU"/>
              </w:rPr>
              <w:t>12974</w:t>
            </w:r>
          </w:p>
        </w:tc>
      </w:tr>
      <w:tr w:rsidR="00E13BC8" w:rsidRPr="004A7BCC" w:rsidTr="004B7E3F">
        <w:trPr>
          <w:trHeight w:val="357"/>
        </w:trPr>
        <w:tc>
          <w:tcPr>
            <w:tcW w:w="827" w:type="dxa"/>
            <w:shd w:val="clear" w:color="auto" w:fill="auto"/>
            <w:tcMar>
              <w:top w:w="72" w:type="dxa"/>
              <w:left w:w="144" w:type="dxa"/>
              <w:bottom w:w="72" w:type="dxa"/>
              <w:right w:w="144" w:type="dxa"/>
            </w:tcMar>
            <w:hideMark/>
          </w:tcPr>
          <w:p w:rsidR="00E13BC8" w:rsidRPr="004A7BCC" w:rsidRDefault="00E13BC8" w:rsidP="006B52C6">
            <w:pPr>
              <w:spacing w:after="0" w:line="240" w:lineRule="auto"/>
              <w:jc w:val="both"/>
              <w:rPr>
                <w:rFonts w:ascii="Times New Roman" w:eastAsia="Times New Roman" w:hAnsi="Times New Roman" w:cs="Times New Roman"/>
                <w:sz w:val="24"/>
                <w:szCs w:val="24"/>
                <w:lang w:eastAsia="ru-RU"/>
              </w:rPr>
            </w:pPr>
            <w:r w:rsidRPr="004A7BCC">
              <w:rPr>
                <w:rFonts w:ascii="Times New Roman" w:eastAsia="Times New Roman" w:hAnsi="Times New Roman" w:cs="Times New Roman"/>
                <w:color w:val="000000" w:themeColor="text1"/>
                <w:kern w:val="24"/>
                <w:sz w:val="24"/>
                <w:szCs w:val="24"/>
                <w:lang w:eastAsia="ru-RU"/>
              </w:rPr>
              <w:t>3</w:t>
            </w:r>
          </w:p>
        </w:tc>
        <w:tc>
          <w:tcPr>
            <w:tcW w:w="3570" w:type="dxa"/>
            <w:shd w:val="clear" w:color="auto" w:fill="auto"/>
            <w:tcMar>
              <w:top w:w="72" w:type="dxa"/>
              <w:left w:w="144" w:type="dxa"/>
              <w:bottom w:w="72" w:type="dxa"/>
              <w:right w:w="144" w:type="dxa"/>
            </w:tcMar>
            <w:hideMark/>
          </w:tcPr>
          <w:p w:rsidR="00E13BC8" w:rsidRPr="004A7BCC" w:rsidRDefault="00E13BC8" w:rsidP="006B52C6">
            <w:pPr>
              <w:spacing w:after="0" w:line="240" w:lineRule="auto"/>
              <w:jc w:val="both"/>
              <w:rPr>
                <w:rFonts w:ascii="Times New Roman" w:eastAsia="Times New Roman" w:hAnsi="Times New Roman" w:cs="Times New Roman"/>
                <w:sz w:val="24"/>
                <w:szCs w:val="24"/>
                <w:lang w:eastAsia="ru-RU"/>
              </w:rPr>
            </w:pPr>
            <w:r w:rsidRPr="004A7BCC">
              <w:rPr>
                <w:rFonts w:ascii="Times New Roman" w:eastAsia="Times New Roman" w:hAnsi="Times New Roman" w:cs="Times New Roman"/>
                <w:color w:val="000000" w:themeColor="text1"/>
                <w:kern w:val="24"/>
                <w:sz w:val="24"/>
                <w:szCs w:val="24"/>
                <w:lang w:eastAsia="ru-RU"/>
              </w:rPr>
              <w:t>Количество посещений</w:t>
            </w:r>
          </w:p>
        </w:tc>
        <w:tc>
          <w:tcPr>
            <w:tcW w:w="1417" w:type="dxa"/>
            <w:shd w:val="clear" w:color="auto" w:fill="auto"/>
            <w:tcMar>
              <w:top w:w="72" w:type="dxa"/>
              <w:left w:w="144" w:type="dxa"/>
              <w:bottom w:w="72" w:type="dxa"/>
              <w:right w:w="144" w:type="dxa"/>
            </w:tcMar>
            <w:hideMark/>
          </w:tcPr>
          <w:p w:rsidR="00E13BC8" w:rsidRPr="004A7BCC" w:rsidRDefault="00E13BC8" w:rsidP="006B52C6">
            <w:pPr>
              <w:spacing w:after="0" w:line="240" w:lineRule="auto"/>
              <w:jc w:val="both"/>
              <w:rPr>
                <w:rFonts w:ascii="Times New Roman" w:eastAsia="Times New Roman" w:hAnsi="Times New Roman" w:cs="Times New Roman"/>
                <w:sz w:val="24"/>
                <w:szCs w:val="24"/>
                <w:lang w:eastAsia="ru-RU"/>
              </w:rPr>
            </w:pPr>
            <w:r w:rsidRPr="004A7BCC">
              <w:rPr>
                <w:rFonts w:ascii="Times New Roman" w:eastAsia="Times New Roman" w:hAnsi="Times New Roman" w:cs="Times New Roman"/>
                <w:color w:val="000000" w:themeColor="text1"/>
                <w:kern w:val="24"/>
                <w:sz w:val="24"/>
                <w:szCs w:val="24"/>
                <w:lang w:eastAsia="ru-RU"/>
              </w:rPr>
              <w:t>117380</w:t>
            </w:r>
          </w:p>
        </w:tc>
        <w:tc>
          <w:tcPr>
            <w:tcW w:w="1843" w:type="dxa"/>
            <w:shd w:val="clear" w:color="auto" w:fill="auto"/>
            <w:tcMar>
              <w:top w:w="72" w:type="dxa"/>
              <w:left w:w="144" w:type="dxa"/>
              <w:bottom w:w="72" w:type="dxa"/>
              <w:right w:w="144" w:type="dxa"/>
            </w:tcMar>
            <w:hideMark/>
          </w:tcPr>
          <w:p w:rsidR="00E13BC8" w:rsidRPr="004A7BCC" w:rsidRDefault="00E13BC8" w:rsidP="006B52C6">
            <w:pPr>
              <w:spacing w:after="0" w:line="240" w:lineRule="auto"/>
              <w:jc w:val="both"/>
              <w:rPr>
                <w:rFonts w:ascii="Times New Roman" w:eastAsia="Times New Roman" w:hAnsi="Times New Roman" w:cs="Times New Roman"/>
                <w:sz w:val="24"/>
                <w:szCs w:val="24"/>
                <w:lang w:eastAsia="ru-RU"/>
              </w:rPr>
            </w:pPr>
            <w:r w:rsidRPr="004A7BCC">
              <w:rPr>
                <w:rFonts w:ascii="Times New Roman" w:eastAsia="Times New Roman" w:hAnsi="Times New Roman" w:cs="Times New Roman"/>
                <w:color w:val="000000" w:themeColor="text1"/>
                <w:kern w:val="24"/>
                <w:sz w:val="24"/>
                <w:szCs w:val="24"/>
                <w:lang w:eastAsia="ru-RU"/>
              </w:rPr>
              <w:t>62307</w:t>
            </w:r>
          </w:p>
        </w:tc>
        <w:tc>
          <w:tcPr>
            <w:tcW w:w="2268" w:type="dxa"/>
            <w:shd w:val="clear" w:color="auto" w:fill="auto"/>
            <w:tcMar>
              <w:top w:w="72" w:type="dxa"/>
              <w:left w:w="144" w:type="dxa"/>
              <w:bottom w:w="72" w:type="dxa"/>
              <w:right w:w="144" w:type="dxa"/>
            </w:tcMar>
            <w:hideMark/>
          </w:tcPr>
          <w:p w:rsidR="00E13BC8" w:rsidRPr="004A7BCC" w:rsidRDefault="00E13BC8" w:rsidP="006B52C6">
            <w:pPr>
              <w:spacing w:after="0" w:line="240" w:lineRule="auto"/>
              <w:jc w:val="both"/>
              <w:rPr>
                <w:rFonts w:ascii="Times New Roman" w:eastAsia="Times New Roman" w:hAnsi="Times New Roman" w:cs="Times New Roman"/>
                <w:sz w:val="24"/>
                <w:szCs w:val="24"/>
                <w:lang w:eastAsia="ru-RU"/>
              </w:rPr>
            </w:pPr>
            <w:r w:rsidRPr="004A7BCC">
              <w:rPr>
                <w:rFonts w:ascii="Times New Roman" w:eastAsia="Times New Roman" w:hAnsi="Times New Roman" w:cs="Times New Roman"/>
                <w:color w:val="000000" w:themeColor="text1"/>
                <w:kern w:val="24"/>
                <w:sz w:val="24"/>
                <w:szCs w:val="24"/>
                <w:lang w:eastAsia="ru-RU"/>
              </w:rPr>
              <w:t>122961</w:t>
            </w:r>
          </w:p>
        </w:tc>
      </w:tr>
      <w:tr w:rsidR="00E13BC8" w:rsidRPr="00AB276E" w:rsidTr="004B7E3F">
        <w:trPr>
          <w:trHeight w:val="328"/>
        </w:trPr>
        <w:tc>
          <w:tcPr>
            <w:tcW w:w="827" w:type="dxa"/>
            <w:shd w:val="clear" w:color="auto" w:fill="auto"/>
            <w:tcMar>
              <w:top w:w="72" w:type="dxa"/>
              <w:left w:w="144" w:type="dxa"/>
              <w:bottom w:w="72" w:type="dxa"/>
              <w:right w:w="144" w:type="dxa"/>
            </w:tcMar>
            <w:hideMark/>
          </w:tcPr>
          <w:p w:rsidR="00E13BC8" w:rsidRPr="00AB276E" w:rsidRDefault="00E13BC8" w:rsidP="006B52C6">
            <w:pPr>
              <w:spacing w:after="0" w:line="240" w:lineRule="auto"/>
              <w:jc w:val="both"/>
              <w:rPr>
                <w:rFonts w:ascii="Times New Roman" w:eastAsia="Times New Roman" w:hAnsi="Times New Roman" w:cs="Times New Roman"/>
                <w:sz w:val="24"/>
                <w:szCs w:val="24"/>
                <w:lang w:eastAsia="ru-RU"/>
              </w:rPr>
            </w:pPr>
            <w:r w:rsidRPr="00AB276E">
              <w:rPr>
                <w:rFonts w:ascii="Times New Roman" w:eastAsia="Times New Roman" w:hAnsi="Times New Roman" w:cs="Times New Roman"/>
                <w:color w:val="000000" w:themeColor="text1"/>
                <w:kern w:val="24"/>
                <w:sz w:val="24"/>
                <w:szCs w:val="24"/>
                <w:lang w:eastAsia="ru-RU"/>
              </w:rPr>
              <w:t>6</w:t>
            </w:r>
          </w:p>
        </w:tc>
        <w:tc>
          <w:tcPr>
            <w:tcW w:w="3570" w:type="dxa"/>
            <w:shd w:val="clear" w:color="auto" w:fill="auto"/>
            <w:tcMar>
              <w:top w:w="72" w:type="dxa"/>
              <w:left w:w="144" w:type="dxa"/>
              <w:bottom w:w="72" w:type="dxa"/>
              <w:right w:w="144" w:type="dxa"/>
            </w:tcMar>
            <w:hideMark/>
          </w:tcPr>
          <w:p w:rsidR="00E13BC8" w:rsidRPr="00AB276E" w:rsidRDefault="00E13BC8" w:rsidP="006B52C6">
            <w:pPr>
              <w:spacing w:after="0" w:line="240" w:lineRule="auto"/>
              <w:jc w:val="both"/>
              <w:rPr>
                <w:rFonts w:ascii="Times New Roman" w:eastAsia="Times New Roman" w:hAnsi="Times New Roman" w:cs="Times New Roman"/>
                <w:sz w:val="24"/>
                <w:szCs w:val="24"/>
                <w:lang w:eastAsia="ru-RU"/>
              </w:rPr>
            </w:pPr>
            <w:r w:rsidRPr="00AB276E">
              <w:rPr>
                <w:rFonts w:ascii="Times New Roman" w:eastAsia="Times New Roman" w:hAnsi="Times New Roman" w:cs="Times New Roman"/>
                <w:color w:val="000000" w:themeColor="text1"/>
                <w:kern w:val="24"/>
                <w:sz w:val="24"/>
                <w:szCs w:val="24"/>
                <w:lang w:eastAsia="ru-RU"/>
              </w:rPr>
              <w:t>Массовых мероприятий</w:t>
            </w:r>
          </w:p>
        </w:tc>
        <w:tc>
          <w:tcPr>
            <w:tcW w:w="1417" w:type="dxa"/>
            <w:shd w:val="clear" w:color="auto" w:fill="auto"/>
            <w:tcMar>
              <w:top w:w="72" w:type="dxa"/>
              <w:left w:w="144" w:type="dxa"/>
              <w:bottom w:w="72" w:type="dxa"/>
              <w:right w:w="144" w:type="dxa"/>
            </w:tcMar>
            <w:hideMark/>
          </w:tcPr>
          <w:p w:rsidR="00E13BC8" w:rsidRPr="00AB276E" w:rsidRDefault="00E13BC8" w:rsidP="006B52C6">
            <w:pPr>
              <w:spacing w:after="0" w:line="240" w:lineRule="auto"/>
              <w:jc w:val="both"/>
              <w:rPr>
                <w:rFonts w:ascii="Times New Roman" w:eastAsia="Times New Roman" w:hAnsi="Times New Roman" w:cs="Times New Roman"/>
                <w:sz w:val="24"/>
                <w:szCs w:val="24"/>
                <w:lang w:eastAsia="ru-RU"/>
              </w:rPr>
            </w:pPr>
            <w:r w:rsidRPr="00AB276E">
              <w:rPr>
                <w:rFonts w:ascii="Times New Roman" w:eastAsia="Times New Roman" w:hAnsi="Times New Roman" w:cs="Times New Roman"/>
                <w:color w:val="000000" w:themeColor="text1"/>
                <w:kern w:val="24"/>
                <w:sz w:val="24"/>
                <w:szCs w:val="24"/>
                <w:lang w:eastAsia="ru-RU"/>
              </w:rPr>
              <w:t>2038</w:t>
            </w:r>
          </w:p>
        </w:tc>
        <w:tc>
          <w:tcPr>
            <w:tcW w:w="1843" w:type="dxa"/>
            <w:shd w:val="clear" w:color="auto" w:fill="auto"/>
            <w:tcMar>
              <w:top w:w="72" w:type="dxa"/>
              <w:left w:w="144" w:type="dxa"/>
              <w:bottom w:w="72" w:type="dxa"/>
              <w:right w:w="144" w:type="dxa"/>
            </w:tcMar>
            <w:hideMark/>
          </w:tcPr>
          <w:p w:rsidR="00E13BC8" w:rsidRPr="00AB276E" w:rsidRDefault="00E13BC8" w:rsidP="006B52C6">
            <w:pPr>
              <w:spacing w:after="0" w:line="240" w:lineRule="auto"/>
              <w:jc w:val="both"/>
              <w:rPr>
                <w:rFonts w:ascii="Times New Roman" w:eastAsia="Times New Roman" w:hAnsi="Times New Roman" w:cs="Times New Roman"/>
                <w:sz w:val="24"/>
                <w:szCs w:val="24"/>
                <w:lang w:eastAsia="ru-RU"/>
              </w:rPr>
            </w:pPr>
            <w:r w:rsidRPr="00AB276E">
              <w:rPr>
                <w:rFonts w:ascii="Times New Roman" w:eastAsia="Times New Roman" w:hAnsi="Times New Roman" w:cs="Times New Roman"/>
                <w:color w:val="000000" w:themeColor="text1"/>
                <w:kern w:val="24"/>
                <w:sz w:val="24"/>
                <w:szCs w:val="24"/>
                <w:lang w:eastAsia="ru-RU"/>
              </w:rPr>
              <w:t>1199</w:t>
            </w:r>
          </w:p>
        </w:tc>
        <w:tc>
          <w:tcPr>
            <w:tcW w:w="2268" w:type="dxa"/>
            <w:shd w:val="clear" w:color="auto" w:fill="auto"/>
            <w:tcMar>
              <w:top w:w="72" w:type="dxa"/>
              <w:left w:w="144" w:type="dxa"/>
              <w:bottom w:w="72" w:type="dxa"/>
              <w:right w:w="144" w:type="dxa"/>
            </w:tcMar>
            <w:hideMark/>
          </w:tcPr>
          <w:p w:rsidR="00E13BC8" w:rsidRPr="00AB276E" w:rsidRDefault="00E13BC8" w:rsidP="006B52C6">
            <w:pPr>
              <w:spacing w:after="0" w:line="240" w:lineRule="auto"/>
              <w:jc w:val="both"/>
              <w:rPr>
                <w:rFonts w:ascii="Times New Roman" w:eastAsia="Times New Roman" w:hAnsi="Times New Roman" w:cs="Times New Roman"/>
                <w:sz w:val="24"/>
                <w:szCs w:val="24"/>
                <w:lang w:eastAsia="ru-RU"/>
              </w:rPr>
            </w:pPr>
            <w:r w:rsidRPr="00AB276E">
              <w:rPr>
                <w:rFonts w:ascii="Times New Roman" w:eastAsia="Times New Roman" w:hAnsi="Times New Roman" w:cs="Times New Roman"/>
                <w:color w:val="000000" w:themeColor="text1"/>
                <w:kern w:val="24"/>
                <w:sz w:val="24"/>
                <w:szCs w:val="24"/>
                <w:lang w:eastAsia="ru-RU"/>
              </w:rPr>
              <w:t>2049</w:t>
            </w:r>
          </w:p>
        </w:tc>
      </w:tr>
      <w:tr w:rsidR="00E13BC8" w:rsidRPr="00AB276E" w:rsidTr="004B7E3F">
        <w:trPr>
          <w:trHeight w:val="739"/>
        </w:trPr>
        <w:tc>
          <w:tcPr>
            <w:tcW w:w="827" w:type="dxa"/>
            <w:shd w:val="clear" w:color="auto" w:fill="auto"/>
            <w:tcMar>
              <w:top w:w="72" w:type="dxa"/>
              <w:left w:w="144" w:type="dxa"/>
              <w:bottom w:w="72" w:type="dxa"/>
              <w:right w:w="144" w:type="dxa"/>
            </w:tcMar>
            <w:hideMark/>
          </w:tcPr>
          <w:p w:rsidR="00E13BC8" w:rsidRPr="00AB276E" w:rsidRDefault="00E13BC8" w:rsidP="006B52C6">
            <w:pPr>
              <w:spacing w:after="0" w:line="240" w:lineRule="auto"/>
              <w:jc w:val="both"/>
              <w:rPr>
                <w:rFonts w:ascii="Times New Roman" w:eastAsia="Times New Roman" w:hAnsi="Times New Roman" w:cs="Times New Roman"/>
                <w:sz w:val="24"/>
                <w:szCs w:val="24"/>
                <w:lang w:eastAsia="ru-RU"/>
              </w:rPr>
            </w:pPr>
            <w:r w:rsidRPr="00AB276E">
              <w:rPr>
                <w:rFonts w:ascii="Times New Roman" w:eastAsia="Times New Roman" w:hAnsi="Times New Roman" w:cs="Times New Roman"/>
                <w:color w:val="000000" w:themeColor="text1"/>
                <w:kern w:val="24"/>
                <w:sz w:val="24"/>
                <w:szCs w:val="24"/>
                <w:lang w:eastAsia="ru-RU"/>
              </w:rPr>
              <w:t>8</w:t>
            </w:r>
          </w:p>
        </w:tc>
        <w:tc>
          <w:tcPr>
            <w:tcW w:w="3570" w:type="dxa"/>
            <w:shd w:val="clear" w:color="auto" w:fill="auto"/>
            <w:tcMar>
              <w:top w:w="72" w:type="dxa"/>
              <w:left w:w="144" w:type="dxa"/>
              <w:bottom w:w="72" w:type="dxa"/>
              <w:right w:w="144" w:type="dxa"/>
            </w:tcMar>
            <w:hideMark/>
          </w:tcPr>
          <w:p w:rsidR="00E13BC8" w:rsidRPr="00AB276E" w:rsidRDefault="00E13BC8" w:rsidP="006B52C6">
            <w:pPr>
              <w:spacing w:after="0" w:line="240" w:lineRule="auto"/>
              <w:jc w:val="both"/>
              <w:rPr>
                <w:rFonts w:ascii="Times New Roman" w:eastAsia="Times New Roman" w:hAnsi="Times New Roman" w:cs="Times New Roman"/>
                <w:sz w:val="24"/>
                <w:szCs w:val="24"/>
                <w:lang w:eastAsia="ru-RU"/>
              </w:rPr>
            </w:pPr>
            <w:r w:rsidRPr="00AB276E">
              <w:rPr>
                <w:rFonts w:ascii="Times New Roman" w:eastAsia="Times New Roman" w:hAnsi="Times New Roman" w:cs="Times New Roman"/>
                <w:color w:val="000000" w:themeColor="text1"/>
                <w:kern w:val="24"/>
                <w:sz w:val="24"/>
                <w:szCs w:val="24"/>
                <w:lang w:eastAsia="ru-RU"/>
              </w:rPr>
              <w:t>Количество новых поступлений (тыс. экз.)</w:t>
            </w:r>
          </w:p>
        </w:tc>
        <w:tc>
          <w:tcPr>
            <w:tcW w:w="1417" w:type="dxa"/>
            <w:shd w:val="clear" w:color="auto" w:fill="auto"/>
            <w:tcMar>
              <w:top w:w="72" w:type="dxa"/>
              <w:left w:w="144" w:type="dxa"/>
              <w:bottom w:w="72" w:type="dxa"/>
              <w:right w:w="144" w:type="dxa"/>
            </w:tcMar>
            <w:hideMark/>
          </w:tcPr>
          <w:p w:rsidR="00E13BC8" w:rsidRPr="00AB276E" w:rsidRDefault="00E13BC8" w:rsidP="006B52C6">
            <w:pPr>
              <w:spacing w:after="0" w:line="240" w:lineRule="auto"/>
              <w:jc w:val="both"/>
              <w:rPr>
                <w:rFonts w:ascii="Times New Roman" w:eastAsia="Times New Roman" w:hAnsi="Times New Roman" w:cs="Times New Roman"/>
                <w:sz w:val="24"/>
                <w:szCs w:val="24"/>
                <w:lang w:eastAsia="ru-RU"/>
              </w:rPr>
            </w:pPr>
            <w:r w:rsidRPr="00AB276E">
              <w:rPr>
                <w:rFonts w:ascii="Times New Roman" w:eastAsia="Times New Roman" w:hAnsi="Times New Roman" w:cs="Times New Roman"/>
                <w:color w:val="000000" w:themeColor="text1"/>
                <w:kern w:val="24"/>
                <w:sz w:val="24"/>
                <w:szCs w:val="24"/>
                <w:lang w:eastAsia="ru-RU"/>
              </w:rPr>
              <w:t>1186</w:t>
            </w:r>
          </w:p>
        </w:tc>
        <w:tc>
          <w:tcPr>
            <w:tcW w:w="1843" w:type="dxa"/>
            <w:shd w:val="clear" w:color="auto" w:fill="auto"/>
            <w:tcMar>
              <w:top w:w="72" w:type="dxa"/>
              <w:left w:w="144" w:type="dxa"/>
              <w:bottom w:w="72" w:type="dxa"/>
              <w:right w:w="144" w:type="dxa"/>
            </w:tcMar>
            <w:hideMark/>
          </w:tcPr>
          <w:p w:rsidR="00E13BC8" w:rsidRPr="00AB276E" w:rsidRDefault="00E13BC8" w:rsidP="006B52C6">
            <w:pPr>
              <w:spacing w:after="0" w:line="240" w:lineRule="auto"/>
              <w:jc w:val="both"/>
              <w:rPr>
                <w:rFonts w:ascii="Times New Roman" w:eastAsia="Times New Roman" w:hAnsi="Times New Roman" w:cs="Times New Roman"/>
                <w:sz w:val="24"/>
                <w:szCs w:val="24"/>
                <w:lang w:eastAsia="ru-RU"/>
              </w:rPr>
            </w:pPr>
            <w:r w:rsidRPr="00AB276E">
              <w:rPr>
                <w:rFonts w:ascii="Times New Roman" w:eastAsia="Times New Roman" w:hAnsi="Times New Roman" w:cs="Times New Roman"/>
                <w:color w:val="000000" w:themeColor="text1"/>
                <w:kern w:val="24"/>
                <w:sz w:val="24"/>
                <w:szCs w:val="24"/>
                <w:lang w:eastAsia="ru-RU"/>
              </w:rPr>
              <w:t>3913</w:t>
            </w:r>
          </w:p>
        </w:tc>
        <w:tc>
          <w:tcPr>
            <w:tcW w:w="2268" w:type="dxa"/>
            <w:shd w:val="clear" w:color="auto" w:fill="auto"/>
            <w:tcMar>
              <w:top w:w="72" w:type="dxa"/>
              <w:left w:w="144" w:type="dxa"/>
              <w:bottom w:w="72" w:type="dxa"/>
              <w:right w:w="144" w:type="dxa"/>
            </w:tcMar>
            <w:hideMark/>
          </w:tcPr>
          <w:p w:rsidR="00E13BC8" w:rsidRPr="00AB276E" w:rsidRDefault="00E13BC8" w:rsidP="006B52C6">
            <w:pPr>
              <w:spacing w:after="0" w:line="240" w:lineRule="auto"/>
              <w:jc w:val="both"/>
              <w:rPr>
                <w:rFonts w:ascii="Times New Roman" w:eastAsia="Times New Roman" w:hAnsi="Times New Roman" w:cs="Times New Roman"/>
                <w:sz w:val="24"/>
                <w:szCs w:val="24"/>
                <w:lang w:eastAsia="ru-RU"/>
              </w:rPr>
            </w:pPr>
            <w:r w:rsidRPr="00AB276E">
              <w:rPr>
                <w:rFonts w:ascii="Times New Roman" w:eastAsia="Times New Roman" w:hAnsi="Times New Roman" w:cs="Times New Roman"/>
                <w:color w:val="000000" w:themeColor="text1"/>
                <w:kern w:val="24"/>
                <w:sz w:val="24"/>
                <w:szCs w:val="24"/>
                <w:lang w:eastAsia="ru-RU"/>
              </w:rPr>
              <w:t>2660</w:t>
            </w:r>
          </w:p>
        </w:tc>
      </w:tr>
      <w:tr w:rsidR="00E13BC8" w:rsidRPr="00AB276E" w:rsidTr="004B7E3F">
        <w:trPr>
          <w:trHeight w:val="523"/>
        </w:trPr>
        <w:tc>
          <w:tcPr>
            <w:tcW w:w="827" w:type="dxa"/>
            <w:shd w:val="clear" w:color="auto" w:fill="auto"/>
            <w:tcMar>
              <w:top w:w="72" w:type="dxa"/>
              <w:left w:w="144" w:type="dxa"/>
              <w:bottom w:w="72" w:type="dxa"/>
              <w:right w:w="144" w:type="dxa"/>
            </w:tcMar>
            <w:hideMark/>
          </w:tcPr>
          <w:p w:rsidR="00E13BC8" w:rsidRPr="00AB276E" w:rsidRDefault="00E13BC8" w:rsidP="006B52C6">
            <w:pPr>
              <w:spacing w:after="0" w:line="240" w:lineRule="auto"/>
              <w:jc w:val="both"/>
              <w:rPr>
                <w:rFonts w:ascii="Times New Roman" w:eastAsia="Times New Roman" w:hAnsi="Times New Roman" w:cs="Times New Roman"/>
                <w:sz w:val="24"/>
                <w:szCs w:val="24"/>
                <w:lang w:eastAsia="ru-RU"/>
              </w:rPr>
            </w:pPr>
            <w:r w:rsidRPr="00AB276E">
              <w:rPr>
                <w:rFonts w:ascii="Times New Roman" w:eastAsia="Times New Roman" w:hAnsi="Times New Roman" w:cs="Times New Roman"/>
                <w:color w:val="000000" w:themeColor="text1"/>
                <w:kern w:val="24"/>
                <w:sz w:val="24"/>
                <w:szCs w:val="24"/>
                <w:lang w:eastAsia="ru-RU"/>
              </w:rPr>
              <w:t>9</w:t>
            </w:r>
          </w:p>
        </w:tc>
        <w:tc>
          <w:tcPr>
            <w:tcW w:w="3570" w:type="dxa"/>
            <w:shd w:val="clear" w:color="auto" w:fill="auto"/>
            <w:tcMar>
              <w:top w:w="72" w:type="dxa"/>
              <w:left w:w="144" w:type="dxa"/>
              <w:bottom w:w="72" w:type="dxa"/>
              <w:right w:w="144" w:type="dxa"/>
            </w:tcMar>
            <w:hideMark/>
          </w:tcPr>
          <w:p w:rsidR="00E13BC8" w:rsidRPr="00AB276E" w:rsidRDefault="00E13BC8" w:rsidP="006B52C6">
            <w:pPr>
              <w:spacing w:after="0" w:line="240" w:lineRule="auto"/>
              <w:jc w:val="both"/>
              <w:rPr>
                <w:rFonts w:ascii="Times New Roman" w:eastAsia="Times New Roman" w:hAnsi="Times New Roman" w:cs="Times New Roman"/>
                <w:sz w:val="24"/>
                <w:szCs w:val="24"/>
                <w:lang w:eastAsia="ru-RU"/>
              </w:rPr>
            </w:pPr>
            <w:r w:rsidRPr="00AB276E">
              <w:rPr>
                <w:rFonts w:ascii="Times New Roman" w:eastAsia="Times New Roman" w:hAnsi="Times New Roman" w:cs="Times New Roman"/>
                <w:color w:val="000000" w:themeColor="text1"/>
                <w:kern w:val="24"/>
                <w:sz w:val="24"/>
                <w:szCs w:val="24"/>
                <w:lang w:eastAsia="ru-RU"/>
              </w:rPr>
              <w:t>Охват населения библиотечным обслуживанием</w:t>
            </w:r>
          </w:p>
        </w:tc>
        <w:tc>
          <w:tcPr>
            <w:tcW w:w="1417" w:type="dxa"/>
            <w:shd w:val="clear" w:color="auto" w:fill="auto"/>
            <w:tcMar>
              <w:top w:w="72" w:type="dxa"/>
              <w:left w:w="144" w:type="dxa"/>
              <w:bottom w:w="72" w:type="dxa"/>
              <w:right w:w="144" w:type="dxa"/>
            </w:tcMar>
            <w:hideMark/>
          </w:tcPr>
          <w:p w:rsidR="00E13BC8" w:rsidRPr="00AB276E" w:rsidRDefault="00E13BC8" w:rsidP="006B52C6">
            <w:pPr>
              <w:spacing w:after="0" w:line="240" w:lineRule="auto"/>
              <w:jc w:val="both"/>
              <w:rPr>
                <w:rFonts w:ascii="Times New Roman" w:eastAsia="Times New Roman" w:hAnsi="Times New Roman" w:cs="Times New Roman"/>
                <w:sz w:val="24"/>
                <w:szCs w:val="24"/>
                <w:lang w:eastAsia="ru-RU"/>
              </w:rPr>
            </w:pPr>
            <w:r w:rsidRPr="00AB276E">
              <w:rPr>
                <w:rFonts w:ascii="Times New Roman" w:eastAsia="Times New Roman" w:hAnsi="Times New Roman" w:cs="Times New Roman"/>
                <w:color w:val="000000" w:themeColor="text1"/>
                <w:kern w:val="24"/>
                <w:sz w:val="24"/>
                <w:szCs w:val="24"/>
                <w:lang w:eastAsia="ru-RU"/>
              </w:rPr>
              <w:t>99,8%</w:t>
            </w:r>
          </w:p>
        </w:tc>
        <w:tc>
          <w:tcPr>
            <w:tcW w:w="1843" w:type="dxa"/>
            <w:shd w:val="clear" w:color="auto" w:fill="auto"/>
            <w:tcMar>
              <w:top w:w="72" w:type="dxa"/>
              <w:left w:w="144" w:type="dxa"/>
              <w:bottom w:w="72" w:type="dxa"/>
              <w:right w:w="144" w:type="dxa"/>
            </w:tcMar>
            <w:hideMark/>
          </w:tcPr>
          <w:p w:rsidR="00E13BC8" w:rsidRPr="00AB276E" w:rsidRDefault="00E13BC8" w:rsidP="006B52C6">
            <w:pPr>
              <w:spacing w:after="0" w:line="240" w:lineRule="auto"/>
              <w:jc w:val="both"/>
              <w:rPr>
                <w:rFonts w:ascii="Times New Roman" w:eastAsia="Times New Roman" w:hAnsi="Times New Roman" w:cs="Times New Roman"/>
                <w:sz w:val="24"/>
                <w:szCs w:val="24"/>
                <w:lang w:eastAsia="ru-RU"/>
              </w:rPr>
            </w:pPr>
            <w:r w:rsidRPr="00AB276E">
              <w:rPr>
                <w:rFonts w:ascii="Times New Roman" w:eastAsia="Times New Roman" w:hAnsi="Times New Roman" w:cs="Times New Roman"/>
                <w:color w:val="000000" w:themeColor="text1"/>
                <w:kern w:val="24"/>
                <w:sz w:val="24"/>
                <w:szCs w:val="24"/>
                <w:lang w:eastAsia="ru-RU"/>
              </w:rPr>
              <w:t>70,9%</w:t>
            </w:r>
          </w:p>
        </w:tc>
        <w:tc>
          <w:tcPr>
            <w:tcW w:w="2268" w:type="dxa"/>
            <w:shd w:val="clear" w:color="auto" w:fill="auto"/>
            <w:tcMar>
              <w:top w:w="72" w:type="dxa"/>
              <w:left w:w="144" w:type="dxa"/>
              <w:bottom w:w="72" w:type="dxa"/>
              <w:right w:w="144" w:type="dxa"/>
            </w:tcMar>
            <w:hideMark/>
          </w:tcPr>
          <w:p w:rsidR="00E13BC8" w:rsidRPr="00AB276E" w:rsidRDefault="00E13BC8" w:rsidP="006B52C6">
            <w:pPr>
              <w:spacing w:after="0" w:line="240" w:lineRule="auto"/>
              <w:jc w:val="both"/>
              <w:rPr>
                <w:rFonts w:ascii="Times New Roman" w:eastAsia="Times New Roman" w:hAnsi="Times New Roman" w:cs="Times New Roman"/>
                <w:sz w:val="24"/>
                <w:szCs w:val="24"/>
                <w:lang w:eastAsia="ru-RU"/>
              </w:rPr>
            </w:pPr>
            <w:r w:rsidRPr="00AB276E">
              <w:rPr>
                <w:rFonts w:ascii="Times New Roman" w:eastAsia="Times New Roman" w:hAnsi="Times New Roman" w:cs="Times New Roman"/>
                <w:color w:val="000000" w:themeColor="text1"/>
                <w:kern w:val="24"/>
                <w:sz w:val="24"/>
                <w:szCs w:val="24"/>
                <w:lang w:eastAsia="ru-RU"/>
              </w:rPr>
              <w:t>109,6%</w:t>
            </w:r>
          </w:p>
        </w:tc>
      </w:tr>
    </w:tbl>
    <w:p w:rsidR="00E13BC8" w:rsidRDefault="00E13BC8" w:rsidP="006B52C6">
      <w:pPr>
        <w:jc w:val="both"/>
        <w:rPr>
          <w:rFonts w:ascii="Times New Roman" w:hAnsi="Times New Roman" w:cs="Times New Roman"/>
          <w:sz w:val="24"/>
          <w:szCs w:val="24"/>
        </w:rPr>
      </w:pPr>
    </w:p>
    <w:tbl>
      <w:tblPr>
        <w:tblW w:w="9925" w:type="dxa"/>
        <w:tblCellMar>
          <w:left w:w="0" w:type="dxa"/>
          <w:right w:w="0" w:type="dxa"/>
        </w:tblCellMar>
        <w:tblLook w:val="0420"/>
      </w:tblPr>
      <w:tblGrid>
        <w:gridCol w:w="570"/>
        <w:gridCol w:w="5670"/>
        <w:gridCol w:w="1701"/>
        <w:gridCol w:w="1984"/>
      </w:tblGrid>
      <w:tr w:rsidR="00E13BC8" w:rsidRPr="001C0830" w:rsidTr="004B7E3F">
        <w:trPr>
          <w:trHeight w:val="446"/>
        </w:trPr>
        <w:tc>
          <w:tcPr>
            <w:tcW w:w="57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E13BC8" w:rsidRPr="00A06BB1" w:rsidRDefault="00E13BC8" w:rsidP="006B52C6">
            <w:pPr>
              <w:spacing w:after="0" w:line="240" w:lineRule="auto"/>
              <w:jc w:val="both"/>
              <w:rPr>
                <w:rFonts w:ascii="Times New Roman" w:eastAsia="Times New Roman" w:hAnsi="Times New Roman" w:cs="Times New Roman"/>
                <w:sz w:val="24"/>
                <w:szCs w:val="24"/>
                <w:lang w:eastAsia="ru-RU"/>
              </w:rPr>
            </w:pPr>
            <w:r w:rsidRPr="00A06BB1">
              <w:rPr>
                <w:rFonts w:ascii="Times New Roman" w:eastAsia="Times New Roman" w:hAnsi="Times New Roman" w:cs="Times New Roman"/>
                <w:bCs/>
                <w:color w:val="000000" w:themeColor="text1"/>
                <w:kern w:val="24"/>
                <w:sz w:val="24"/>
                <w:szCs w:val="24"/>
                <w:lang w:eastAsia="ru-RU"/>
              </w:rPr>
              <w:t>№</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E13BC8" w:rsidRPr="00A06BB1" w:rsidRDefault="00E13BC8" w:rsidP="006B52C6">
            <w:pPr>
              <w:spacing w:after="0" w:line="240" w:lineRule="auto"/>
              <w:jc w:val="both"/>
              <w:rPr>
                <w:rFonts w:ascii="Times New Roman" w:eastAsia="Times New Roman" w:hAnsi="Times New Roman" w:cs="Times New Roman"/>
                <w:sz w:val="24"/>
                <w:szCs w:val="24"/>
                <w:lang w:eastAsia="ru-RU"/>
              </w:rPr>
            </w:pPr>
            <w:r w:rsidRPr="00A06BB1">
              <w:rPr>
                <w:rFonts w:ascii="Times New Roman" w:eastAsia="Times New Roman" w:hAnsi="Times New Roman" w:cs="Times New Roman"/>
                <w:bCs/>
                <w:color w:val="000000" w:themeColor="text1"/>
                <w:kern w:val="24"/>
                <w:sz w:val="24"/>
                <w:szCs w:val="24"/>
                <w:lang w:eastAsia="ru-RU"/>
              </w:rPr>
              <w:t>Наименование показателей</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E13BC8" w:rsidRPr="00A06BB1" w:rsidRDefault="00E13BC8" w:rsidP="006B52C6">
            <w:pPr>
              <w:spacing w:after="0" w:line="240" w:lineRule="auto"/>
              <w:jc w:val="both"/>
              <w:rPr>
                <w:rFonts w:ascii="Times New Roman" w:eastAsia="Times New Roman" w:hAnsi="Times New Roman" w:cs="Times New Roman"/>
                <w:sz w:val="24"/>
                <w:szCs w:val="24"/>
                <w:lang w:eastAsia="ru-RU"/>
              </w:rPr>
            </w:pPr>
            <w:r w:rsidRPr="00A06BB1">
              <w:rPr>
                <w:rFonts w:ascii="Times New Roman" w:eastAsia="Times New Roman" w:hAnsi="Times New Roman" w:cs="Times New Roman"/>
                <w:bCs/>
                <w:color w:val="000000" w:themeColor="text1"/>
                <w:kern w:val="24"/>
                <w:sz w:val="24"/>
                <w:szCs w:val="24"/>
                <w:lang w:eastAsia="ru-RU"/>
              </w:rPr>
              <w:t>2020 г.</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E13BC8" w:rsidRPr="00A06BB1" w:rsidRDefault="00E13BC8" w:rsidP="006B52C6">
            <w:pPr>
              <w:spacing w:after="0" w:line="240" w:lineRule="auto"/>
              <w:jc w:val="both"/>
              <w:rPr>
                <w:rFonts w:ascii="Times New Roman" w:eastAsia="Times New Roman" w:hAnsi="Times New Roman" w:cs="Times New Roman"/>
                <w:sz w:val="24"/>
                <w:szCs w:val="24"/>
                <w:lang w:eastAsia="ru-RU"/>
              </w:rPr>
            </w:pPr>
            <w:r w:rsidRPr="00A06BB1">
              <w:rPr>
                <w:rFonts w:ascii="Times New Roman" w:eastAsia="Times New Roman" w:hAnsi="Times New Roman" w:cs="Times New Roman"/>
                <w:bCs/>
                <w:color w:val="000000" w:themeColor="text1"/>
                <w:kern w:val="24"/>
                <w:sz w:val="24"/>
                <w:szCs w:val="24"/>
                <w:lang w:eastAsia="ru-RU"/>
              </w:rPr>
              <w:t>2021 г.</w:t>
            </w:r>
          </w:p>
        </w:tc>
      </w:tr>
      <w:tr w:rsidR="00E13BC8" w:rsidRPr="001C0830" w:rsidTr="004B7E3F">
        <w:trPr>
          <w:trHeight w:val="369"/>
        </w:trPr>
        <w:tc>
          <w:tcPr>
            <w:tcW w:w="57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E13BC8" w:rsidRPr="001C0830" w:rsidRDefault="00E13BC8" w:rsidP="006B52C6">
            <w:pPr>
              <w:spacing w:after="0" w:line="240" w:lineRule="auto"/>
              <w:jc w:val="both"/>
              <w:rPr>
                <w:rFonts w:ascii="Times New Roman" w:eastAsia="Times New Roman" w:hAnsi="Times New Roman" w:cs="Times New Roman"/>
                <w:sz w:val="24"/>
                <w:szCs w:val="24"/>
                <w:lang w:eastAsia="ru-RU"/>
              </w:rPr>
            </w:pPr>
            <w:r w:rsidRPr="001C0830">
              <w:rPr>
                <w:rFonts w:ascii="Times New Roman" w:eastAsia="Times New Roman" w:hAnsi="Times New Roman" w:cs="Times New Roman"/>
                <w:color w:val="000000" w:themeColor="text1"/>
                <w:kern w:val="24"/>
                <w:sz w:val="24"/>
                <w:szCs w:val="24"/>
                <w:lang w:eastAsia="ru-RU"/>
              </w:rPr>
              <w:t>1</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E13BC8" w:rsidRPr="001C0830" w:rsidRDefault="00E13BC8" w:rsidP="006B52C6">
            <w:pPr>
              <w:spacing w:after="0" w:line="240" w:lineRule="auto"/>
              <w:jc w:val="both"/>
              <w:rPr>
                <w:rFonts w:ascii="Times New Roman" w:eastAsia="Times New Roman" w:hAnsi="Times New Roman" w:cs="Times New Roman"/>
                <w:sz w:val="24"/>
                <w:szCs w:val="24"/>
                <w:lang w:eastAsia="ru-RU"/>
              </w:rPr>
            </w:pPr>
            <w:r w:rsidRPr="001C0830">
              <w:rPr>
                <w:rFonts w:ascii="Times New Roman" w:eastAsia="Times New Roman" w:hAnsi="Times New Roman" w:cs="Times New Roman"/>
                <w:color w:val="000000" w:themeColor="text1"/>
                <w:kern w:val="24"/>
                <w:sz w:val="24"/>
                <w:szCs w:val="24"/>
                <w:lang w:eastAsia="ru-RU"/>
              </w:rPr>
              <w:t>Количество мероприятий в штатном режиме</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E13BC8" w:rsidRPr="001C0830" w:rsidRDefault="00E13BC8" w:rsidP="006B52C6">
            <w:pPr>
              <w:spacing w:after="0" w:line="240" w:lineRule="auto"/>
              <w:jc w:val="both"/>
              <w:rPr>
                <w:rFonts w:ascii="Times New Roman" w:eastAsia="Times New Roman" w:hAnsi="Times New Roman" w:cs="Times New Roman"/>
                <w:sz w:val="24"/>
                <w:szCs w:val="24"/>
                <w:lang w:eastAsia="ru-RU"/>
              </w:rPr>
            </w:pPr>
            <w:r w:rsidRPr="001C0830">
              <w:rPr>
                <w:rFonts w:ascii="Times New Roman" w:eastAsia="Times New Roman" w:hAnsi="Times New Roman" w:cs="Times New Roman"/>
                <w:color w:val="000000" w:themeColor="text1"/>
                <w:kern w:val="24"/>
                <w:sz w:val="24"/>
                <w:szCs w:val="24"/>
                <w:lang w:eastAsia="ru-RU"/>
              </w:rPr>
              <w:t>71</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E13BC8" w:rsidRPr="001C0830" w:rsidRDefault="00E13BC8" w:rsidP="006B52C6">
            <w:pPr>
              <w:spacing w:after="0" w:line="240" w:lineRule="auto"/>
              <w:jc w:val="both"/>
              <w:rPr>
                <w:rFonts w:ascii="Times New Roman" w:eastAsia="Times New Roman" w:hAnsi="Times New Roman" w:cs="Times New Roman"/>
                <w:sz w:val="24"/>
                <w:szCs w:val="24"/>
                <w:lang w:eastAsia="ru-RU"/>
              </w:rPr>
            </w:pPr>
            <w:r w:rsidRPr="001C0830">
              <w:rPr>
                <w:rFonts w:ascii="Times New Roman" w:eastAsia="Times New Roman" w:hAnsi="Times New Roman" w:cs="Times New Roman"/>
                <w:color w:val="000000" w:themeColor="text1"/>
                <w:kern w:val="24"/>
                <w:sz w:val="24"/>
                <w:szCs w:val="24"/>
                <w:lang w:eastAsia="ru-RU"/>
              </w:rPr>
              <w:t>224</w:t>
            </w:r>
          </w:p>
        </w:tc>
      </w:tr>
      <w:tr w:rsidR="00E13BC8" w:rsidRPr="001C0830" w:rsidTr="004B7E3F">
        <w:trPr>
          <w:trHeight w:val="419"/>
        </w:trPr>
        <w:tc>
          <w:tcPr>
            <w:tcW w:w="57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E13BC8" w:rsidRPr="001C0830" w:rsidRDefault="00E13BC8" w:rsidP="006B52C6">
            <w:pPr>
              <w:spacing w:after="0" w:line="240" w:lineRule="auto"/>
              <w:jc w:val="both"/>
              <w:rPr>
                <w:rFonts w:ascii="Times New Roman" w:eastAsia="Times New Roman" w:hAnsi="Times New Roman" w:cs="Times New Roman"/>
                <w:sz w:val="24"/>
                <w:szCs w:val="24"/>
                <w:lang w:eastAsia="ru-RU"/>
              </w:rPr>
            </w:pPr>
            <w:r w:rsidRPr="001C0830">
              <w:rPr>
                <w:rFonts w:ascii="Times New Roman" w:eastAsia="Times New Roman" w:hAnsi="Times New Roman" w:cs="Times New Roman"/>
                <w:color w:val="000000" w:themeColor="text1"/>
                <w:kern w:val="24"/>
                <w:sz w:val="24"/>
                <w:szCs w:val="24"/>
                <w:lang w:eastAsia="ru-RU"/>
              </w:rPr>
              <w:t>2</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E13BC8" w:rsidRPr="001C0830" w:rsidRDefault="00E13BC8" w:rsidP="006B52C6">
            <w:pPr>
              <w:spacing w:after="0" w:line="240" w:lineRule="auto"/>
              <w:jc w:val="both"/>
              <w:rPr>
                <w:rFonts w:ascii="Times New Roman" w:eastAsia="Times New Roman" w:hAnsi="Times New Roman" w:cs="Times New Roman"/>
                <w:sz w:val="24"/>
                <w:szCs w:val="24"/>
                <w:lang w:eastAsia="ru-RU"/>
              </w:rPr>
            </w:pPr>
            <w:r w:rsidRPr="001C0830">
              <w:rPr>
                <w:rFonts w:ascii="Times New Roman" w:eastAsia="Times New Roman" w:hAnsi="Times New Roman" w:cs="Times New Roman"/>
                <w:color w:val="000000" w:themeColor="text1"/>
                <w:kern w:val="24"/>
                <w:sz w:val="24"/>
                <w:szCs w:val="24"/>
                <w:lang w:eastAsia="ru-RU"/>
              </w:rPr>
              <w:t xml:space="preserve">Количество мероприятий в онлайн режиме (дистанционно)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E13BC8" w:rsidRPr="001C0830" w:rsidRDefault="00E13BC8" w:rsidP="006B52C6">
            <w:pPr>
              <w:spacing w:after="0" w:line="240" w:lineRule="auto"/>
              <w:jc w:val="both"/>
              <w:rPr>
                <w:rFonts w:ascii="Times New Roman" w:eastAsia="Times New Roman" w:hAnsi="Times New Roman" w:cs="Times New Roman"/>
                <w:sz w:val="24"/>
                <w:szCs w:val="24"/>
                <w:lang w:eastAsia="ru-RU"/>
              </w:rPr>
            </w:pPr>
            <w:r w:rsidRPr="001C0830">
              <w:rPr>
                <w:rFonts w:ascii="Times New Roman" w:eastAsia="Times New Roman" w:hAnsi="Times New Roman" w:cs="Times New Roman"/>
                <w:color w:val="000000" w:themeColor="text1"/>
                <w:kern w:val="24"/>
                <w:sz w:val="24"/>
                <w:szCs w:val="24"/>
                <w:lang w:eastAsia="ru-RU"/>
              </w:rPr>
              <w:t>124</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E13BC8" w:rsidRPr="001C0830" w:rsidRDefault="00E13BC8" w:rsidP="006B52C6">
            <w:pPr>
              <w:spacing w:after="0" w:line="240" w:lineRule="auto"/>
              <w:jc w:val="both"/>
              <w:rPr>
                <w:rFonts w:ascii="Times New Roman" w:eastAsia="Times New Roman" w:hAnsi="Times New Roman" w:cs="Times New Roman"/>
                <w:sz w:val="24"/>
                <w:szCs w:val="24"/>
                <w:lang w:eastAsia="ru-RU"/>
              </w:rPr>
            </w:pPr>
            <w:r w:rsidRPr="001C0830">
              <w:rPr>
                <w:rFonts w:ascii="Times New Roman" w:eastAsia="Times New Roman" w:hAnsi="Times New Roman" w:cs="Times New Roman"/>
                <w:color w:val="000000" w:themeColor="text1"/>
                <w:kern w:val="24"/>
                <w:sz w:val="24"/>
                <w:szCs w:val="24"/>
                <w:lang w:eastAsia="ru-RU"/>
              </w:rPr>
              <w:t>27</w:t>
            </w:r>
          </w:p>
        </w:tc>
      </w:tr>
      <w:tr w:rsidR="00E13BC8" w:rsidRPr="001C0830" w:rsidTr="004B7E3F">
        <w:trPr>
          <w:trHeight w:val="423"/>
        </w:trPr>
        <w:tc>
          <w:tcPr>
            <w:tcW w:w="57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E13BC8" w:rsidRPr="001C0830" w:rsidRDefault="00E13BC8" w:rsidP="006B52C6">
            <w:pPr>
              <w:spacing w:after="0" w:line="240" w:lineRule="auto"/>
              <w:jc w:val="both"/>
              <w:rPr>
                <w:rFonts w:ascii="Times New Roman" w:eastAsia="Times New Roman" w:hAnsi="Times New Roman" w:cs="Times New Roman"/>
                <w:sz w:val="24"/>
                <w:szCs w:val="24"/>
                <w:lang w:eastAsia="ru-RU"/>
              </w:rPr>
            </w:pPr>
            <w:r w:rsidRPr="001C0830">
              <w:rPr>
                <w:rFonts w:ascii="Times New Roman" w:eastAsia="Times New Roman" w:hAnsi="Times New Roman" w:cs="Times New Roman"/>
                <w:color w:val="000000" w:themeColor="text1"/>
                <w:kern w:val="24"/>
                <w:sz w:val="24"/>
                <w:szCs w:val="24"/>
                <w:lang w:eastAsia="ru-RU"/>
              </w:rPr>
              <w:t>5</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E13BC8" w:rsidRPr="001C0830" w:rsidRDefault="00E13BC8" w:rsidP="006B52C6">
            <w:pPr>
              <w:spacing w:after="0" w:line="240" w:lineRule="auto"/>
              <w:jc w:val="both"/>
              <w:rPr>
                <w:rFonts w:ascii="Times New Roman" w:eastAsia="Times New Roman" w:hAnsi="Times New Roman" w:cs="Times New Roman"/>
                <w:sz w:val="24"/>
                <w:szCs w:val="24"/>
                <w:lang w:eastAsia="ru-RU"/>
              </w:rPr>
            </w:pPr>
            <w:r w:rsidRPr="001C0830">
              <w:rPr>
                <w:rFonts w:ascii="Times New Roman" w:eastAsia="Times New Roman" w:hAnsi="Times New Roman" w:cs="Times New Roman"/>
                <w:color w:val="000000" w:themeColor="text1"/>
                <w:kern w:val="24"/>
                <w:sz w:val="24"/>
                <w:szCs w:val="24"/>
                <w:lang w:eastAsia="ru-RU"/>
              </w:rPr>
              <w:t xml:space="preserve">Количество клубных формирований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E13BC8" w:rsidRPr="001C0830" w:rsidRDefault="00E13BC8" w:rsidP="006B52C6">
            <w:pPr>
              <w:spacing w:after="0" w:line="240" w:lineRule="auto"/>
              <w:jc w:val="both"/>
              <w:rPr>
                <w:rFonts w:ascii="Times New Roman" w:eastAsia="Times New Roman" w:hAnsi="Times New Roman" w:cs="Times New Roman"/>
                <w:sz w:val="24"/>
                <w:szCs w:val="24"/>
                <w:lang w:eastAsia="ru-RU"/>
              </w:rPr>
            </w:pPr>
            <w:r w:rsidRPr="001C0830">
              <w:rPr>
                <w:rFonts w:ascii="Times New Roman" w:eastAsia="Times New Roman" w:hAnsi="Times New Roman" w:cs="Times New Roman"/>
                <w:color w:val="000000" w:themeColor="text1"/>
                <w:kern w:val="24"/>
                <w:sz w:val="24"/>
                <w:szCs w:val="24"/>
                <w:lang w:eastAsia="ru-RU"/>
              </w:rPr>
              <w:t>14</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E13BC8" w:rsidRPr="001C0830" w:rsidRDefault="00E13BC8" w:rsidP="006B52C6">
            <w:pPr>
              <w:spacing w:after="0" w:line="240" w:lineRule="auto"/>
              <w:jc w:val="both"/>
              <w:rPr>
                <w:rFonts w:ascii="Times New Roman" w:eastAsia="Times New Roman" w:hAnsi="Times New Roman" w:cs="Times New Roman"/>
                <w:sz w:val="24"/>
                <w:szCs w:val="24"/>
                <w:lang w:eastAsia="ru-RU"/>
              </w:rPr>
            </w:pPr>
            <w:r w:rsidRPr="001C0830">
              <w:rPr>
                <w:rFonts w:ascii="Times New Roman" w:eastAsia="Times New Roman" w:hAnsi="Times New Roman" w:cs="Times New Roman"/>
                <w:color w:val="000000" w:themeColor="text1"/>
                <w:kern w:val="24"/>
                <w:sz w:val="24"/>
                <w:szCs w:val="24"/>
                <w:lang w:eastAsia="ru-RU"/>
              </w:rPr>
              <w:t>14</w:t>
            </w:r>
          </w:p>
        </w:tc>
      </w:tr>
      <w:tr w:rsidR="00E13BC8" w:rsidRPr="001C0830" w:rsidTr="004B7E3F">
        <w:trPr>
          <w:trHeight w:val="281"/>
        </w:trPr>
        <w:tc>
          <w:tcPr>
            <w:tcW w:w="57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E13BC8" w:rsidRPr="001C0830" w:rsidRDefault="00E13BC8" w:rsidP="006B52C6">
            <w:pPr>
              <w:spacing w:after="0" w:line="240" w:lineRule="auto"/>
              <w:jc w:val="both"/>
              <w:rPr>
                <w:rFonts w:ascii="Times New Roman" w:eastAsia="Times New Roman" w:hAnsi="Times New Roman" w:cs="Times New Roman"/>
                <w:sz w:val="24"/>
                <w:szCs w:val="24"/>
                <w:lang w:eastAsia="ru-RU"/>
              </w:rPr>
            </w:pPr>
            <w:r w:rsidRPr="001C0830">
              <w:rPr>
                <w:rFonts w:ascii="Times New Roman" w:eastAsia="Times New Roman" w:hAnsi="Times New Roman" w:cs="Times New Roman"/>
                <w:color w:val="000000" w:themeColor="text1"/>
                <w:kern w:val="24"/>
                <w:sz w:val="24"/>
                <w:szCs w:val="24"/>
                <w:lang w:eastAsia="ru-RU"/>
              </w:rPr>
              <w:t>6</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E13BC8" w:rsidRPr="001C0830" w:rsidRDefault="00E13BC8" w:rsidP="006B52C6">
            <w:pPr>
              <w:spacing w:after="0" w:line="240" w:lineRule="auto"/>
              <w:jc w:val="both"/>
              <w:rPr>
                <w:rFonts w:ascii="Times New Roman" w:eastAsia="Times New Roman" w:hAnsi="Times New Roman" w:cs="Times New Roman"/>
                <w:sz w:val="24"/>
                <w:szCs w:val="24"/>
                <w:lang w:eastAsia="ru-RU"/>
              </w:rPr>
            </w:pPr>
            <w:r w:rsidRPr="001C0830">
              <w:rPr>
                <w:rFonts w:ascii="Times New Roman" w:eastAsia="Times New Roman" w:hAnsi="Times New Roman" w:cs="Times New Roman"/>
                <w:color w:val="000000" w:themeColor="text1"/>
                <w:kern w:val="24"/>
                <w:sz w:val="24"/>
                <w:szCs w:val="24"/>
                <w:lang w:eastAsia="ru-RU"/>
              </w:rPr>
              <w:t xml:space="preserve">Число участников клубного формирования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E13BC8" w:rsidRPr="001C0830" w:rsidRDefault="00E13BC8" w:rsidP="006B52C6">
            <w:pPr>
              <w:spacing w:after="0" w:line="240" w:lineRule="auto"/>
              <w:jc w:val="both"/>
              <w:rPr>
                <w:rFonts w:ascii="Times New Roman" w:eastAsia="Times New Roman" w:hAnsi="Times New Roman" w:cs="Times New Roman"/>
                <w:sz w:val="24"/>
                <w:szCs w:val="24"/>
                <w:lang w:eastAsia="ru-RU"/>
              </w:rPr>
            </w:pPr>
            <w:r w:rsidRPr="001C0830">
              <w:rPr>
                <w:rFonts w:ascii="Times New Roman" w:eastAsia="Times New Roman" w:hAnsi="Times New Roman" w:cs="Times New Roman"/>
                <w:color w:val="000000" w:themeColor="text1"/>
                <w:kern w:val="24"/>
                <w:sz w:val="24"/>
                <w:szCs w:val="24"/>
                <w:lang w:eastAsia="ru-RU"/>
              </w:rPr>
              <w:t>210</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E13BC8" w:rsidRPr="001C0830" w:rsidRDefault="00E13BC8" w:rsidP="006B52C6">
            <w:pPr>
              <w:spacing w:after="0" w:line="240" w:lineRule="auto"/>
              <w:jc w:val="both"/>
              <w:rPr>
                <w:rFonts w:ascii="Times New Roman" w:eastAsia="Times New Roman" w:hAnsi="Times New Roman" w:cs="Times New Roman"/>
                <w:sz w:val="24"/>
                <w:szCs w:val="24"/>
                <w:lang w:eastAsia="ru-RU"/>
              </w:rPr>
            </w:pPr>
            <w:r w:rsidRPr="001C0830">
              <w:rPr>
                <w:rFonts w:ascii="Times New Roman" w:eastAsia="Times New Roman" w:hAnsi="Times New Roman" w:cs="Times New Roman"/>
                <w:color w:val="000000" w:themeColor="text1"/>
                <w:kern w:val="24"/>
                <w:sz w:val="24"/>
                <w:szCs w:val="24"/>
                <w:lang w:eastAsia="ru-RU"/>
              </w:rPr>
              <w:t>180</w:t>
            </w:r>
          </w:p>
        </w:tc>
      </w:tr>
      <w:tr w:rsidR="00E13BC8" w:rsidRPr="001C0830" w:rsidTr="004B7E3F">
        <w:trPr>
          <w:trHeight w:val="415"/>
        </w:trPr>
        <w:tc>
          <w:tcPr>
            <w:tcW w:w="57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E13BC8" w:rsidRPr="001C0830" w:rsidRDefault="00E13BC8" w:rsidP="006B52C6">
            <w:pPr>
              <w:spacing w:after="0" w:line="240" w:lineRule="auto"/>
              <w:jc w:val="both"/>
              <w:rPr>
                <w:rFonts w:ascii="Times New Roman" w:eastAsia="Times New Roman" w:hAnsi="Times New Roman" w:cs="Times New Roman"/>
                <w:sz w:val="24"/>
                <w:szCs w:val="24"/>
                <w:lang w:eastAsia="ru-RU"/>
              </w:rPr>
            </w:pPr>
            <w:r w:rsidRPr="001C0830">
              <w:rPr>
                <w:rFonts w:ascii="Times New Roman" w:eastAsia="Times New Roman" w:hAnsi="Times New Roman" w:cs="Times New Roman"/>
                <w:color w:val="000000" w:themeColor="text1"/>
                <w:kern w:val="24"/>
                <w:sz w:val="24"/>
                <w:szCs w:val="24"/>
                <w:lang w:eastAsia="ru-RU"/>
              </w:rPr>
              <w:lastRenderedPageBreak/>
              <w:t>7</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E13BC8" w:rsidRPr="001C0830" w:rsidRDefault="00E13BC8" w:rsidP="006B52C6">
            <w:pPr>
              <w:spacing w:after="0" w:line="240" w:lineRule="auto"/>
              <w:jc w:val="both"/>
              <w:rPr>
                <w:rFonts w:ascii="Times New Roman" w:eastAsia="Times New Roman" w:hAnsi="Times New Roman" w:cs="Times New Roman"/>
                <w:sz w:val="24"/>
                <w:szCs w:val="24"/>
                <w:lang w:eastAsia="ru-RU"/>
              </w:rPr>
            </w:pPr>
            <w:r w:rsidRPr="001C0830">
              <w:rPr>
                <w:rFonts w:ascii="Times New Roman" w:eastAsia="Times New Roman" w:hAnsi="Times New Roman" w:cs="Times New Roman"/>
                <w:color w:val="000000" w:themeColor="text1"/>
                <w:kern w:val="24"/>
                <w:sz w:val="24"/>
                <w:szCs w:val="24"/>
                <w:lang w:eastAsia="ru-RU"/>
              </w:rPr>
              <w:t xml:space="preserve">Количество культурно - досуговых мероприятий в штатном режиме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E13BC8" w:rsidRPr="001C0830" w:rsidRDefault="00E13BC8" w:rsidP="006B52C6">
            <w:pPr>
              <w:spacing w:after="0" w:line="240" w:lineRule="auto"/>
              <w:jc w:val="both"/>
              <w:rPr>
                <w:rFonts w:ascii="Times New Roman" w:eastAsia="Times New Roman" w:hAnsi="Times New Roman" w:cs="Times New Roman"/>
                <w:sz w:val="24"/>
                <w:szCs w:val="24"/>
                <w:lang w:eastAsia="ru-RU"/>
              </w:rPr>
            </w:pPr>
            <w:r w:rsidRPr="001C0830">
              <w:rPr>
                <w:rFonts w:ascii="Times New Roman" w:eastAsia="Times New Roman" w:hAnsi="Times New Roman" w:cs="Times New Roman"/>
                <w:color w:val="000000" w:themeColor="text1"/>
                <w:kern w:val="24"/>
                <w:sz w:val="24"/>
                <w:szCs w:val="24"/>
                <w:lang w:eastAsia="ru-RU"/>
              </w:rPr>
              <w:t>53</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E13BC8" w:rsidRPr="001C0830" w:rsidRDefault="00E13BC8" w:rsidP="006B52C6">
            <w:pPr>
              <w:spacing w:after="0" w:line="240" w:lineRule="auto"/>
              <w:jc w:val="both"/>
              <w:rPr>
                <w:rFonts w:ascii="Times New Roman" w:eastAsia="Times New Roman" w:hAnsi="Times New Roman" w:cs="Times New Roman"/>
                <w:sz w:val="24"/>
                <w:szCs w:val="24"/>
                <w:lang w:eastAsia="ru-RU"/>
              </w:rPr>
            </w:pPr>
            <w:r w:rsidRPr="001C0830">
              <w:rPr>
                <w:rFonts w:ascii="Times New Roman" w:eastAsia="Times New Roman" w:hAnsi="Times New Roman" w:cs="Times New Roman"/>
                <w:color w:val="000000" w:themeColor="text1"/>
                <w:kern w:val="24"/>
                <w:sz w:val="24"/>
                <w:szCs w:val="24"/>
                <w:lang w:eastAsia="ru-RU"/>
              </w:rPr>
              <w:t>154</w:t>
            </w:r>
          </w:p>
        </w:tc>
      </w:tr>
      <w:tr w:rsidR="00E13BC8" w:rsidRPr="001C0830" w:rsidTr="004B7E3F">
        <w:trPr>
          <w:trHeight w:val="553"/>
        </w:trPr>
        <w:tc>
          <w:tcPr>
            <w:tcW w:w="57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E13BC8" w:rsidRPr="001C0830" w:rsidRDefault="00E13BC8" w:rsidP="006B52C6">
            <w:pPr>
              <w:spacing w:after="0" w:line="240" w:lineRule="auto"/>
              <w:jc w:val="both"/>
              <w:rPr>
                <w:rFonts w:ascii="Times New Roman" w:eastAsia="Times New Roman" w:hAnsi="Times New Roman" w:cs="Times New Roman"/>
                <w:sz w:val="24"/>
                <w:szCs w:val="24"/>
                <w:lang w:eastAsia="ru-RU"/>
              </w:rPr>
            </w:pPr>
            <w:r w:rsidRPr="001C0830">
              <w:rPr>
                <w:rFonts w:ascii="Times New Roman" w:eastAsia="Times New Roman" w:hAnsi="Times New Roman" w:cs="Times New Roman"/>
                <w:color w:val="000000" w:themeColor="text1"/>
                <w:kern w:val="24"/>
                <w:sz w:val="24"/>
                <w:szCs w:val="24"/>
                <w:lang w:eastAsia="ru-RU"/>
              </w:rPr>
              <w:t>8</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E13BC8" w:rsidRPr="001C0830" w:rsidRDefault="00E13BC8" w:rsidP="006B52C6">
            <w:pPr>
              <w:spacing w:after="0" w:line="240" w:lineRule="auto"/>
              <w:jc w:val="both"/>
              <w:rPr>
                <w:rFonts w:ascii="Times New Roman" w:eastAsia="Times New Roman" w:hAnsi="Times New Roman" w:cs="Times New Roman"/>
                <w:sz w:val="24"/>
                <w:szCs w:val="24"/>
                <w:lang w:eastAsia="ru-RU"/>
              </w:rPr>
            </w:pPr>
            <w:r w:rsidRPr="001C0830">
              <w:rPr>
                <w:rFonts w:ascii="Times New Roman" w:eastAsia="Times New Roman" w:hAnsi="Times New Roman" w:cs="Times New Roman"/>
                <w:color w:val="000000" w:themeColor="text1"/>
                <w:kern w:val="24"/>
                <w:sz w:val="24"/>
                <w:szCs w:val="24"/>
                <w:lang w:eastAsia="ru-RU"/>
              </w:rPr>
              <w:t>Количество культурно - досуговых мероприятий в онлайн режиме (дистанционно)</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E13BC8" w:rsidRPr="001C0830" w:rsidRDefault="00E13BC8" w:rsidP="006B52C6">
            <w:pPr>
              <w:spacing w:after="0" w:line="240" w:lineRule="auto"/>
              <w:jc w:val="both"/>
              <w:rPr>
                <w:rFonts w:ascii="Times New Roman" w:eastAsia="Times New Roman" w:hAnsi="Times New Roman" w:cs="Times New Roman"/>
                <w:sz w:val="24"/>
                <w:szCs w:val="24"/>
                <w:lang w:eastAsia="ru-RU"/>
              </w:rPr>
            </w:pPr>
            <w:r w:rsidRPr="001C0830">
              <w:rPr>
                <w:rFonts w:ascii="Times New Roman" w:eastAsia="Times New Roman" w:hAnsi="Times New Roman" w:cs="Times New Roman"/>
                <w:color w:val="000000" w:themeColor="text1"/>
                <w:kern w:val="24"/>
                <w:sz w:val="24"/>
                <w:szCs w:val="24"/>
                <w:lang w:eastAsia="ru-RU"/>
              </w:rPr>
              <w:t>96</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E13BC8" w:rsidRPr="001C0830" w:rsidRDefault="00E13BC8" w:rsidP="006B52C6">
            <w:pPr>
              <w:spacing w:after="0" w:line="240" w:lineRule="auto"/>
              <w:jc w:val="both"/>
              <w:rPr>
                <w:rFonts w:ascii="Times New Roman" w:eastAsia="Times New Roman" w:hAnsi="Times New Roman" w:cs="Times New Roman"/>
                <w:sz w:val="24"/>
                <w:szCs w:val="24"/>
                <w:lang w:eastAsia="ru-RU"/>
              </w:rPr>
            </w:pPr>
            <w:r w:rsidRPr="001C0830">
              <w:rPr>
                <w:rFonts w:ascii="Times New Roman" w:eastAsia="Times New Roman" w:hAnsi="Times New Roman" w:cs="Times New Roman"/>
                <w:color w:val="000000" w:themeColor="text1"/>
                <w:kern w:val="24"/>
                <w:sz w:val="24"/>
                <w:szCs w:val="24"/>
                <w:lang w:eastAsia="ru-RU"/>
              </w:rPr>
              <w:t>18</w:t>
            </w:r>
          </w:p>
        </w:tc>
      </w:tr>
      <w:tr w:rsidR="00E13BC8" w:rsidRPr="001C0830" w:rsidTr="004B7E3F">
        <w:trPr>
          <w:trHeight w:val="549"/>
        </w:trPr>
        <w:tc>
          <w:tcPr>
            <w:tcW w:w="57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E13BC8" w:rsidRPr="001C0830" w:rsidRDefault="00E13BC8" w:rsidP="006B52C6">
            <w:pPr>
              <w:spacing w:after="0" w:line="240" w:lineRule="auto"/>
              <w:jc w:val="both"/>
              <w:rPr>
                <w:rFonts w:ascii="Times New Roman" w:eastAsia="Times New Roman" w:hAnsi="Times New Roman" w:cs="Times New Roman"/>
                <w:sz w:val="24"/>
                <w:szCs w:val="24"/>
                <w:lang w:eastAsia="ru-RU"/>
              </w:rPr>
            </w:pPr>
            <w:r w:rsidRPr="001C0830">
              <w:rPr>
                <w:rFonts w:ascii="Times New Roman" w:eastAsia="Times New Roman" w:hAnsi="Times New Roman" w:cs="Times New Roman"/>
                <w:color w:val="000000" w:themeColor="text1"/>
                <w:kern w:val="24"/>
                <w:sz w:val="24"/>
                <w:szCs w:val="24"/>
                <w:lang w:eastAsia="ru-RU"/>
              </w:rPr>
              <w:t>9</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E13BC8" w:rsidRPr="001C0830" w:rsidRDefault="00E13BC8" w:rsidP="006B52C6">
            <w:pPr>
              <w:spacing w:after="0" w:line="240" w:lineRule="auto"/>
              <w:jc w:val="both"/>
              <w:rPr>
                <w:rFonts w:ascii="Times New Roman" w:eastAsia="Times New Roman" w:hAnsi="Times New Roman" w:cs="Times New Roman"/>
                <w:sz w:val="24"/>
                <w:szCs w:val="24"/>
                <w:lang w:eastAsia="ru-RU"/>
              </w:rPr>
            </w:pPr>
            <w:r w:rsidRPr="001C0830">
              <w:rPr>
                <w:rFonts w:ascii="Times New Roman" w:eastAsia="Times New Roman" w:hAnsi="Times New Roman" w:cs="Times New Roman"/>
                <w:color w:val="000000" w:themeColor="text1"/>
                <w:kern w:val="24"/>
                <w:sz w:val="24"/>
                <w:szCs w:val="24"/>
                <w:lang w:eastAsia="ru-RU"/>
              </w:rPr>
              <w:t>Число посетителей культурно – досуговых мероприятий в штатном режиме</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E13BC8" w:rsidRPr="001C0830" w:rsidRDefault="00E13BC8" w:rsidP="006B52C6">
            <w:pPr>
              <w:spacing w:after="0" w:line="240" w:lineRule="auto"/>
              <w:jc w:val="both"/>
              <w:rPr>
                <w:rFonts w:ascii="Times New Roman" w:eastAsia="Times New Roman" w:hAnsi="Times New Roman" w:cs="Times New Roman"/>
                <w:sz w:val="24"/>
                <w:szCs w:val="24"/>
                <w:lang w:eastAsia="ru-RU"/>
              </w:rPr>
            </w:pPr>
            <w:r w:rsidRPr="001C0830">
              <w:rPr>
                <w:rFonts w:ascii="Times New Roman" w:eastAsia="Times New Roman" w:hAnsi="Times New Roman" w:cs="Times New Roman"/>
                <w:color w:val="000000" w:themeColor="text1"/>
                <w:kern w:val="24"/>
                <w:sz w:val="24"/>
                <w:szCs w:val="24"/>
                <w:lang w:eastAsia="ru-RU"/>
              </w:rPr>
              <w:t>2704</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E13BC8" w:rsidRPr="001C0830" w:rsidRDefault="00E13BC8" w:rsidP="006B52C6">
            <w:pPr>
              <w:spacing w:after="0" w:line="240" w:lineRule="auto"/>
              <w:jc w:val="both"/>
              <w:rPr>
                <w:rFonts w:ascii="Times New Roman" w:eastAsia="Times New Roman" w:hAnsi="Times New Roman" w:cs="Times New Roman"/>
                <w:sz w:val="24"/>
                <w:szCs w:val="24"/>
                <w:lang w:eastAsia="ru-RU"/>
              </w:rPr>
            </w:pPr>
            <w:r w:rsidRPr="001C0830">
              <w:rPr>
                <w:rFonts w:ascii="Times New Roman" w:eastAsia="Times New Roman" w:hAnsi="Times New Roman" w:cs="Times New Roman"/>
                <w:color w:val="000000" w:themeColor="text1"/>
                <w:kern w:val="24"/>
                <w:sz w:val="24"/>
                <w:szCs w:val="24"/>
                <w:lang w:eastAsia="ru-RU"/>
              </w:rPr>
              <w:t>6352</w:t>
            </w:r>
          </w:p>
        </w:tc>
      </w:tr>
      <w:tr w:rsidR="00E13BC8" w:rsidRPr="001C0830" w:rsidTr="004B7E3F">
        <w:trPr>
          <w:trHeight w:val="545"/>
        </w:trPr>
        <w:tc>
          <w:tcPr>
            <w:tcW w:w="57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E13BC8" w:rsidRPr="001C0830" w:rsidRDefault="00E13BC8" w:rsidP="006B52C6">
            <w:pPr>
              <w:spacing w:after="0" w:line="240" w:lineRule="auto"/>
              <w:jc w:val="both"/>
              <w:rPr>
                <w:rFonts w:ascii="Times New Roman" w:eastAsia="Times New Roman" w:hAnsi="Times New Roman" w:cs="Times New Roman"/>
                <w:sz w:val="24"/>
                <w:szCs w:val="24"/>
                <w:lang w:eastAsia="ru-RU"/>
              </w:rPr>
            </w:pPr>
            <w:r w:rsidRPr="001C0830">
              <w:rPr>
                <w:rFonts w:ascii="Times New Roman" w:eastAsia="Times New Roman" w:hAnsi="Times New Roman" w:cs="Times New Roman"/>
                <w:color w:val="000000" w:themeColor="text1"/>
                <w:kern w:val="24"/>
                <w:sz w:val="24"/>
                <w:szCs w:val="24"/>
                <w:lang w:eastAsia="ru-RU"/>
              </w:rPr>
              <w:t>10</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E13BC8" w:rsidRPr="001C0830" w:rsidRDefault="00E13BC8" w:rsidP="006B52C6">
            <w:pPr>
              <w:spacing w:after="0" w:line="240" w:lineRule="auto"/>
              <w:jc w:val="both"/>
              <w:rPr>
                <w:rFonts w:ascii="Times New Roman" w:eastAsia="Times New Roman" w:hAnsi="Times New Roman" w:cs="Times New Roman"/>
                <w:sz w:val="24"/>
                <w:szCs w:val="24"/>
                <w:lang w:eastAsia="ru-RU"/>
              </w:rPr>
            </w:pPr>
            <w:r w:rsidRPr="001C0830">
              <w:rPr>
                <w:rFonts w:ascii="Times New Roman" w:eastAsia="Times New Roman" w:hAnsi="Times New Roman" w:cs="Times New Roman"/>
                <w:color w:val="000000" w:themeColor="text1"/>
                <w:kern w:val="24"/>
                <w:sz w:val="24"/>
                <w:szCs w:val="24"/>
                <w:lang w:eastAsia="ru-RU"/>
              </w:rPr>
              <w:t>Число просмотров культурно – досуговых мероприятий в онлайн режиме (дистанционно)</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E13BC8" w:rsidRPr="001C0830" w:rsidRDefault="00E13BC8" w:rsidP="006B52C6">
            <w:pPr>
              <w:spacing w:after="0" w:line="240" w:lineRule="auto"/>
              <w:jc w:val="both"/>
              <w:rPr>
                <w:rFonts w:ascii="Times New Roman" w:eastAsia="Times New Roman" w:hAnsi="Times New Roman" w:cs="Times New Roman"/>
                <w:sz w:val="24"/>
                <w:szCs w:val="24"/>
                <w:lang w:eastAsia="ru-RU"/>
              </w:rPr>
            </w:pPr>
            <w:r w:rsidRPr="001C0830">
              <w:rPr>
                <w:rFonts w:ascii="Times New Roman" w:eastAsia="Times New Roman" w:hAnsi="Times New Roman" w:cs="Times New Roman"/>
                <w:color w:val="000000" w:themeColor="text1"/>
                <w:kern w:val="24"/>
                <w:sz w:val="24"/>
                <w:szCs w:val="24"/>
                <w:lang w:eastAsia="ru-RU"/>
              </w:rPr>
              <w:t>11470</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E13BC8" w:rsidRPr="001C0830" w:rsidRDefault="00E13BC8" w:rsidP="006B52C6">
            <w:pPr>
              <w:spacing w:after="0" w:line="240" w:lineRule="auto"/>
              <w:jc w:val="both"/>
              <w:rPr>
                <w:rFonts w:ascii="Times New Roman" w:eastAsia="Times New Roman" w:hAnsi="Times New Roman" w:cs="Times New Roman"/>
                <w:sz w:val="24"/>
                <w:szCs w:val="24"/>
                <w:lang w:eastAsia="ru-RU"/>
              </w:rPr>
            </w:pPr>
            <w:r w:rsidRPr="001C0830">
              <w:rPr>
                <w:rFonts w:ascii="Times New Roman" w:eastAsia="Times New Roman" w:hAnsi="Times New Roman" w:cs="Times New Roman"/>
                <w:color w:val="000000" w:themeColor="text1"/>
                <w:kern w:val="24"/>
                <w:sz w:val="24"/>
                <w:szCs w:val="24"/>
                <w:lang w:eastAsia="ru-RU"/>
              </w:rPr>
              <w:t>9762</w:t>
            </w:r>
          </w:p>
        </w:tc>
      </w:tr>
    </w:tbl>
    <w:p w:rsidR="00E13BC8" w:rsidRDefault="00E13BC8" w:rsidP="006B52C6">
      <w:pPr>
        <w:jc w:val="both"/>
        <w:rPr>
          <w:rFonts w:ascii="Times New Roman" w:hAnsi="Times New Roman" w:cs="Times New Roman"/>
          <w:sz w:val="24"/>
          <w:szCs w:val="24"/>
        </w:rPr>
      </w:pPr>
    </w:p>
    <w:p w:rsidR="00E13BC8" w:rsidRDefault="00982192" w:rsidP="006B52C6">
      <w:pPr>
        <w:pStyle w:val="a7"/>
        <w:spacing w:before="0" w:beforeAutospacing="0" w:after="0" w:afterAutospacing="0"/>
        <w:jc w:val="both"/>
        <w:rPr>
          <w:rFonts w:eastAsiaTheme="minorEastAsia"/>
          <w:color w:val="000000" w:themeColor="text1"/>
          <w:kern w:val="24"/>
        </w:rPr>
      </w:pPr>
      <w:r>
        <w:rPr>
          <w:rFonts w:eastAsiaTheme="minorEastAsia"/>
          <w:color w:val="000000" w:themeColor="text1"/>
          <w:kern w:val="24"/>
        </w:rPr>
        <w:t xml:space="preserve">         </w:t>
      </w:r>
      <w:r w:rsidR="00E13BC8" w:rsidRPr="001C0830">
        <w:rPr>
          <w:rFonts w:eastAsiaTheme="minorEastAsia"/>
          <w:color w:val="000000" w:themeColor="text1"/>
          <w:kern w:val="24"/>
        </w:rPr>
        <w:t xml:space="preserve">Остальные учреждения с заданием не справились по посещаемости. Это </w:t>
      </w:r>
      <w:r w:rsidR="00E13BC8">
        <w:rPr>
          <w:rFonts w:eastAsiaTheme="minorEastAsia"/>
          <w:color w:val="000000" w:themeColor="text1"/>
          <w:kern w:val="24"/>
        </w:rPr>
        <w:t>объясняется</w:t>
      </w:r>
      <w:r>
        <w:rPr>
          <w:rFonts w:eastAsiaTheme="minorEastAsia"/>
          <w:color w:val="000000" w:themeColor="text1"/>
          <w:kern w:val="24"/>
        </w:rPr>
        <w:t xml:space="preserve"> </w:t>
      </w:r>
      <w:r w:rsidR="00E13BC8" w:rsidRPr="001C0830">
        <w:rPr>
          <w:rFonts w:eastAsiaTheme="minorEastAsia"/>
          <w:color w:val="000000" w:themeColor="text1"/>
          <w:kern w:val="24"/>
        </w:rPr>
        <w:t>введением в 2021 году ограничительных мероприятий по предотвращению распространения новой коронавирусной инфекции. Основными направлениями прошедшего года являлись: 80-летие Ононского района, 76-я годовщина Великой Победы, районные конкурсы и фестивали «Живи, родник, живи!», «Голоса земли родной», «Зажигаем звезды», районный конкурс чтецов «Набат Памяти», научно-практическая конференция «Ононский район: история, перспективы» к 80-летию Ононского района.Основной массив мероприятий в отчетном году были посвящены 80-летию Ононского района. В основу главного замысла юбилейных мероприятий легла идея создания позитивного имиджа района - создание новых брендов, актуализация культурных символов родного края, объединение местного сообщества вокруг новых возможностей социально-экономического развития территории. За отчетный период в учреждениях культуры района продолжилась работа клубных формирований. Они принимали участие в фестивалях и конкурсах различного уровня от межрайонных, региональных до международных. Среди значимых это I региональный музыкальный фестиваль культуры и вкуса народов Забайкалья «Люди и Солнце», в котором Ононский район занял 2 место, международный фестиваль детско-юношеского творчества «Гураненок», ярмарка «Волшебные двери». В рамках последней прошла Всероссийская акция «Культурная суббота», выставка-ярмарка народных художеств</w:t>
      </w:r>
      <w:r w:rsidR="00E13BC8">
        <w:rPr>
          <w:rFonts w:eastAsiaTheme="minorEastAsia"/>
          <w:color w:val="000000" w:themeColor="text1"/>
          <w:kern w:val="24"/>
        </w:rPr>
        <w:t>енных промыслов «Краски осени».</w:t>
      </w:r>
    </w:p>
    <w:p w:rsidR="006D64B4" w:rsidRDefault="00982192" w:rsidP="006B52C6">
      <w:pPr>
        <w:pStyle w:val="a7"/>
        <w:spacing w:before="0" w:beforeAutospacing="0" w:after="0" w:afterAutospacing="0"/>
        <w:jc w:val="both"/>
      </w:pPr>
      <w:r>
        <w:rPr>
          <w:rFonts w:eastAsiaTheme="minorEastAsia"/>
          <w:color w:val="000000" w:themeColor="text1"/>
          <w:kern w:val="24"/>
          <w:position w:val="1"/>
        </w:rPr>
        <w:t xml:space="preserve">        </w:t>
      </w:r>
      <w:r w:rsidR="00E13BC8" w:rsidRPr="00C07D3A">
        <w:rPr>
          <w:rFonts w:eastAsiaTheme="minorEastAsia"/>
          <w:color w:val="000000" w:themeColor="text1"/>
          <w:kern w:val="24"/>
          <w:position w:val="1"/>
        </w:rPr>
        <w:t>Пользуются большой популярностью среди детей районный фестиваль «Живи, родник», который прошёл в два этапа (отборочный тур и гала концерт). Все КДУ и образовательные учреждения показали замечательные программы, но особенно хотелось бы отметить о</w:t>
      </w:r>
      <w:r w:rsidR="006D64B4">
        <w:rPr>
          <w:rFonts w:eastAsiaTheme="minorEastAsia"/>
          <w:color w:val="000000" w:themeColor="text1"/>
          <w:kern w:val="24"/>
          <w:position w:val="1"/>
        </w:rPr>
        <w:t>тличную подготовку детей в с. Холуй- База, Кулусутай, Тут-Халтуй, Усть-Борзя, Новый Дурулгуй, Нижний</w:t>
      </w:r>
      <w:r w:rsidR="00E13BC8" w:rsidRPr="00C07D3A">
        <w:rPr>
          <w:rFonts w:eastAsiaTheme="minorEastAsia"/>
          <w:color w:val="000000" w:themeColor="text1"/>
          <w:kern w:val="24"/>
          <w:position w:val="1"/>
        </w:rPr>
        <w:t xml:space="preserve"> Цасучей.</w:t>
      </w:r>
      <w:r w:rsidR="006D64B4">
        <w:rPr>
          <w:rFonts w:eastAsiaTheme="minorEastAsia"/>
          <w:color w:val="000000" w:themeColor="text1"/>
          <w:kern w:val="24"/>
          <w:position w:val="1"/>
        </w:rPr>
        <w:t xml:space="preserve"> </w:t>
      </w:r>
      <w:r w:rsidR="00E13BC8">
        <w:rPr>
          <w:rFonts w:eastAsiaTheme="minorEastAsia"/>
          <w:color w:val="000000" w:themeColor="text1"/>
          <w:kern w:val="24"/>
          <w:position w:val="1"/>
        </w:rPr>
        <w:t>В</w:t>
      </w:r>
      <w:r w:rsidR="00E13BC8" w:rsidRPr="00C07D3A">
        <w:rPr>
          <w:rFonts w:eastAsiaTheme="minorEastAsia"/>
          <w:color w:val="000000" w:themeColor="text1"/>
          <w:kern w:val="24"/>
          <w:position w:val="1"/>
        </w:rPr>
        <w:t xml:space="preserve"> августе 2021 г </w:t>
      </w:r>
      <w:r w:rsidR="00E13BC8">
        <w:rPr>
          <w:rFonts w:eastAsiaTheme="minorEastAsia"/>
          <w:color w:val="000000" w:themeColor="text1"/>
          <w:kern w:val="24"/>
          <w:position w:val="1"/>
        </w:rPr>
        <w:t>впервые прошел р</w:t>
      </w:r>
      <w:r w:rsidR="00E13BC8" w:rsidRPr="00C07D3A">
        <w:rPr>
          <w:rFonts w:eastAsiaTheme="minorEastAsia"/>
          <w:color w:val="000000" w:themeColor="text1"/>
          <w:kern w:val="24"/>
          <w:position w:val="1"/>
        </w:rPr>
        <w:t>айонный молодежный фестиваль «Зажигаем звезды»</w:t>
      </w:r>
      <w:r w:rsidR="00E13BC8">
        <w:rPr>
          <w:rFonts w:eastAsiaTheme="minorEastAsia"/>
          <w:color w:val="000000" w:themeColor="text1"/>
          <w:kern w:val="24"/>
          <w:position w:val="1"/>
        </w:rPr>
        <w:t>.</w:t>
      </w:r>
      <w:r w:rsidR="00A06BB1">
        <w:rPr>
          <w:rFonts w:eastAsiaTheme="minorEastAsia"/>
          <w:color w:val="000000" w:themeColor="text1"/>
          <w:kern w:val="24"/>
          <w:position w:val="1"/>
        </w:rPr>
        <w:t xml:space="preserve"> </w:t>
      </w:r>
      <w:r w:rsidR="00E13BC8" w:rsidRPr="00A06BB1">
        <w:rPr>
          <w:rFonts w:eastAsiaTheme="minorEastAsia"/>
          <w:bCs/>
          <w:color w:val="000000" w:themeColor="text1"/>
          <w:kern w:val="24"/>
        </w:rPr>
        <w:t>В краевом детском конкурсе «Мой дедушка - герой»</w:t>
      </w:r>
      <w:r w:rsidR="00E13BC8" w:rsidRPr="00C07D3A">
        <w:rPr>
          <w:rFonts w:eastAsiaTheme="minorEastAsia"/>
          <w:b/>
          <w:bCs/>
          <w:color w:val="000000" w:themeColor="text1"/>
          <w:kern w:val="24"/>
        </w:rPr>
        <w:t xml:space="preserve"> </w:t>
      </w:r>
      <w:r w:rsidR="00E13BC8" w:rsidRPr="00C07D3A">
        <w:rPr>
          <w:rFonts w:eastAsiaTheme="minorEastAsia"/>
          <w:color w:val="000000" w:themeColor="text1"/>
          <w:kern w:val="24"/>
        </w:rPr>
        <w:t>солисты детской студии «НиЦа» заняли пять призовых мест и стали участниками гала концерта в ГУК ТНК «Забайкальские узоры».</w:t>
      </w:r>
      <w:r w:rsidR="00A06BB1">
        <w:rPr>
          <w:rFonts w:eastAsiaTheme="minorEastAsia"/>
          <w:color w:val="000000" w:themeColor="text1"/>
          <w:kern w:val="24"/>
        </w:rPr>
        <w:t xml:space="preserve"> </w:t>
      </w:r>
      <w:r w:rsidR="00E13BC8" w:rsidRPr="00A06BB1">
        <w:rPr>
          <w:rFonts w:eastAsia="Calibri"/>
          <w:bCs/>
          <w:color w:val="000000" w:themeColor="text1"/>
          <w:kern w:val="24"/>
        </w:rPr>
        <w:t>В международном конкурсе детского и юношеского творчества «Гуранёнок»</w:t>
      </w:r>
      <w:r w:rsidR="00E13BC8" w:rsidRPr="00A06BB1">
        <w:rPr>
          <w:rFonts w:eastAsia="Calibri"/>
          <w:color w:val="000000" w:themeColor="text1"/>
          <w:kern w:val="24"/>
        </w:rPr>
        <w:t xml:space="preserve"> - из семи</w:t>
      </w:r>
      <w:r w:rsidR="00E13BC8" w:rsidRPr="00C07D3A">
        <w:rPr>
          <w:rFonts w:eastAsia="Calibri"/>
          <w:color w:val="000000" w:themeColor="text1"/>
          <w:kern w:val="24"/>
        </w:rPr>
        <w:t xml:space="preserve"> представленных номеров, пять стали призовыми.</w:t>
      </w:r>
      <w:r w:rsidR="006D64B4">
        <w:rPr>
          <w:rFonts w:eastAsia="Calibri"/>
          <w:color w:val="000000" w:themeColor="text1"/>
          <w:kern w:val="24"/>
        </w:rPr>
        <w:t xml:space="preserve"> </w:t>
      </w:r>
      <w:r w:rsidR="00E13BC8" w:rsidRPr="00A06BB1">
        <w:rPr>
          <w:rFonts w:eastAsia="Calibri"/>
          <w:bCs/>
          <w:color w:val="000000" w:themeColor="text1"/>
          <w:kern w:val="24"/>
        </w:rPr>
        <w:t>В Краевой акции «Едет дед Мороз»</w:t>
      </w:r>
      <w:r w:rsidR="00E13BC8" w:rsidRPr="00C07D3A">
        <w:rPr>
          <w:rFonts w:eastAsia="Calibri"/>
          <w:b/>
          <w:bCs/>
          <w:color w:val="000000" w:themeColor="text1"/>
          <w:kern w:val="24"/>
        </w:rPr>
        <w:t xml:space="preserve"> </w:t>
      </w:r>
      <w:r w:rsidR="00E13BC8" w:rsidRPr="00C07D3A">
        <w:rPr>
          <w:rFonts w:eastAsia="Calibri"/>
          <w:color w:val="000000" w:themeColor="text1"/>
          <w:kern w:val="24"/>
        </w:rPr>
        <w:t>были представлены К. Бондаренко и детская студия «НиЦа».</w:t>
      </w:r>
      <w:r w:rsidR="00E13BC8" w:rsidRPr="00C07D3A">
        <w:rPr>
          <w:rFonts w:eastAsiaTheme="minorEastAsia"/>
          <w:color w:val="000000" w:themeColor="text1"/>
          <w:kern w:val="24"/>
        </w:rPr>
        <w:t>Фестиваль национальных культур «Национальная палитра» -   г. Борзя</w:t>
      </w:r>
      <w:r w:rsidR="007A75C7">
        <w:rPr>
          <w:rFonts w:eastAsiaTheme="minorEastAsia"/>
          <w:color w:val="000000" w:themeColor="text1"/>
          <w:kern w:val="24"/>
        </w:rPr>
        <w:t>,</w:t>
      </w:r>
      <w:r>
        <w:t xml:space="preserve"> </w:t>
      </w:r>
      <w:r w:rsidR="007A75C7">
        <w:rPr>
          <w:rFonts w:eastAsiaTheme="minorEastAsia"/>
          <w:color w:val="000000" w:themeColor="text1"/>
          <w:kern w:val="24"/>
        </w:rPr>
        <w:t>к</w:t>
      </w:r>
      <w:r w:rsidR="00E13BC8" w:rsidRPr="00C07D3A">
        <w:rPr>
          <w:rFonts w:eastAsiaTheme="minorEastAsia"/>
          <w:color w:val="000000" w:themeColor="text1"/>
          <w:kern w:val="24"/>
        </w:rPr>
        <w:t>онкурс «Кондуйское городище: времена и эпохи» - г. Борзя</w:t>
      </w:r>
      <w:r w:rsidR="007A75C7">
        <w:rPr>
          <w:rFonts w:eastAsiaTheme="minorEastAsia"/>
          <w:color w:val="000000" w:themeColor="text1"/>
          <w:kern w:val="24"/>
        </w:rPr>
        <w:t>, к</w:t>
      </w:r>
      <w:r w:rsidR="00E13BC8" w:rsidRPr="00C07D3A">
        <w:rPr>
          <w:rFonts w:eastAsiaTheme="minorEastAsia"/>
          <w:color w:val="000000" w:themeColor="text1"/>
          <w:kern w:val="24"/>
        </w:rPr>
        <w:t>онкурс песни и танца «А песня русская жива» - с. Газ. Завод – четыре призовых места</w:t>
      </w:r>
      <w:r w:rsidR="007A75C7">
        <w:rPr>
          <w:rFonts w:eastAsiaTheme="minorEastAsia"/>
          <w:color w:val="000000" w:themeColor="text1"/>
          <w:kern w:val="24"/>
        </w:rPr>
        <w:t>, к</w:t>
      </w:r>
      <w:r w:rsidR="00E13BC8" w:rsidRPr="00C07D3A">
        <w:rPr>
          <w:rFonts w:eastAsiaTheme="minorEastAsia"/>
          <w:color w:val="000000" w:themeColor="text1"/>
          <w:kern w:val="24"/>
        </w:rPr>
        <w:t>онк</w:t>
      </w:r>
      <w:r w:rsidR="007A75C7">
        <w:rPr>
          <w:rFonts w:eastAsiaTheme="minorEastAsia"/>
          <w:color w:val="000000" w:themeColor="text1"/>
          <w:kern w:val="24"/>
        </w:rPr>
        <w:t>урс «Живи, Россия» - с. Кыра, ме</w:t>
      </w:r>
      <w:r w:rsidR="00E13BC8" w:rsidRPr="00982192">
        <w:rPr>
          <w:rFonts w:eastAsiaTheme="minorEastAsia"/>
          <w:color w:val="000000" w:themeColor="text1"/>
          <w:kern w:val="24"/>
        </w:rPr>
        <w:t>ждународный конкурс детских вокальных коллективов в г. Москва – детская студия «НиЦа» - первое место.</w:t>
      </w:r>
      <w:r>
        <w:rPr>
          <w:rFonts w:eastAsiaTheme="minorEastAsia"/>
          <w:color w:val="000000" w:themeColor="text1"/>
          <w:kern w:val="24"/>
        </w:rPr>
        <w:t xml:space="preserve"> </w:t>
      </w:r>
      <w:r w:rsidR="00E13BC8" w:rsidRPr="00982192">
        <w:rPr>
          <w:rFonts w:eastAsiaTheme="minorEastAsia"/>
          <w:color w:val="000000" w:themeColor="text1"/>
          <w:kern w:val="24"/>
        </w:rPr>
        <w:t xml:space="preserve">В качестве пилотного проекта в МБУК «РМСКЦ» открылась «Точка притяжения талантов» под эгидой государственного театра национальных культур «Забайкальские узоры». В рамках проекта прошли презентация, концерт, мастер-классы по хореографии и хоровому классу. В течение отчетного года в районе с гастролями побывали театр «Забайкальские узоры», </w:t>
      </w:r>
      <w:r w:rsidR="007A75C7">
        <w:rPr>
          <w:rFonts w:eastAsiaTheme="minorEastAsia"/>
          <w:color w:val="000000" w:themeColor="text1"/>
          <w:kern w:val="24"/>
        </w:rPr>
        <w:t>к</w:t>
      </w:r>
      <w:r w:rsidR="00E13BC8" w:rsidRPr="00982192">
        <w:rPr>
          <w:rFonts w:eastAsiaTheme="minorEastAsia"/>
          <w:color w:val="000000" w:themeColor="text1"/>
          <w:kern w:val="24"/>
        </w:rPr>
        <w:t xml:space="preserve">раевой театр кукол «Тридевятое царство», народные артисты из Республики Бурятия. Наиболее значимые мероприятия прошедшие в 2021 году </w:t>
      </w:r>
      <w:r w:rsidR="006D64B4">
        <w:rPr>
          <w:rFonts w:eastAsiaTheme="minorEastAsia"/>
          <w:color w:val="000000" w:themeColor="text1"/>
          <w:kern w:val="24"/>
        </w:rPr>
        <w:t>р</w:t>
      </w:r>
      <w:r w:rsidR="00E13BC8" w:rsidRPr="00982192">
        <w:rPr>
          <w:rFonts w:eastAsiaTheme="minorEastAsia"/>
          <w:color w:val="000000" w:themeColor="text1"/>
          <w:kern w:val="24"/>
          <w:position w:val="1"/>
        </w:rPr>
        <w:t xml:space="preserve">айонный «Сагаалган – 2021», </w:t>
      </w:r>
      <w:r w:rsidR="006D64B4">
        <w:rPr>
          <w:rFonts w:eastAsiaTheme="minorEastAsia"/>
          <w:color w:val="000000" w:themeColor="text1"/>
          <w:kern w:val="24"/>
          <w:position w:val="1"/>
        </w:rPr>
        <w:t>в</w:t>
      </w:r>
      <w:r w:rsidR="00E13BC8" w:rsidRPr="00982192">
        <w:rPr>
          <w:rFonts w:eastAsiaTheme="minorEastAsia"/>
          <w:color w:val="000000" w:themeColor="text1"/>
          <w:kern w:val="24"/>
          <w:position w:val="1"/>
        </w:rPr>
        <w:t>ыставка мастеров  ДПТ, «Ононский сувенир»</w:t>
      </w:r>
      <w:r w:rsidR="00E13BC8" w:rsidRPr="00982192">
        <w:rPr>
          <w:rFonts w:eastAsiaTheme="minorEastAsia"/>
          <w:color w:val="000000" w:themeColor="text1"/>
          <w:kern w:val="24"/>
        </w:rPr>
        <w:t xml:space="preserve">, </w:t>
      </w:r>
      <w:r w:rsidR="006D64B4">
        <w:rPr>
          <w:rFonts w:eastAsiaTheme="minorEastAsia"/>
          <w:color w:val="000000" w:themeColor="text1"/>
          <w:kern w:val="24"/>
        </w:rPr>
        <w:t>к</w:t>
      </w:r>
      <w:r w:rsidR="00E13BC8" w:rsidRPr="00982192">
        <w:rPr>
          <w:rFonts w:eastAsiaTheme="minorEastAsia"/>
          <w:color w:val="000000" w:themeColor="text1"/>
          <w:kern w:val="24"/>
          <w:position w:val="1"/>
        </w:rPr>
        <w:t>онцерт «Это нашей истории строки»</w:t>
      </w:r>
      <w:r w:rsidR="00E13BC8" w:rsidRPr="00982192">
        <w:rPr>
          <w:rFonts w:eastAsiaTheme="minorEastAsia"/>
          <w:color w:val="000000" w:themeColor="text1"/>
          <w:kern w:val="24"/>
        </w:rPr>
        <w:t xml:space="preserve">, </w:t>
      </w:r>
      <w:r w:rsidR="006D64B4">
        <w:rPr>
          <w:rFonts w:eastAsiaTheme="minorEastAsia"/>
          <w:color w:val="000000" w:themeColor="text1"/>
          <w:kern w:val="24"/>
        </w:rPr>
        <w:t>н</w:t>
      </w:r>
      <w:r w:rsidR="00E13BC8" w:rsidRPr="00982192">
        <w:rPr>
          <w:rFonts w:eastAsiaTheme="minorEastAsia"/>
          <w:color w:val="000000" w:themeColor="text1"/>
          <w:kern w:val="24"/>
          <w:position w:val="1"/>
        </w:rPr>
        <w:t>ародные гуляния «Как на масляной неделе»</w:t>
      </w:r>
      <w:r w:rsidR="00E13BC8" w:rsidRPr="00982192">
        <w:rPr>
          <w:rFonts w:eastAsiaTheme="minorEastAsia"/>
          <w:color w:val="000000" w:themeColor="text1"/>
          <w:kern w:val="24"/>
        </w:rPr>
        <w:t>,</w:t>
      </w:r>
      <w:r w:rsidR="007A75C7">
        <w:rPr>
          <w:rFonts w:eastAsiaTheme="minorEastAsia"/>
          <w:color w:val="000000" w:themeColor="text1"/>
          <w:kern w:val="24"/>
        </w:rPr>
        <w:t xml:space="preserve"> </w:t>
      </w:r>
      <w:r w:rsidR="006D64B4">
        <w:rPr>
          <w:rFonts w:eastAsiaTheme="minorEastAsia"/>
          <w:color w:val="000000" w:themeColor="text1"/>
          <w:kern w:val="24"/>
        </w:rPr>
        <w:t>т</w:t>
      </w:r>
      <w:r w:rsidR="00E13BC8" w:rsidRPr="00982192">
        <w:rPr>
          <w:rFonts w:eastAsiaTheme="minorEastAsia"/>
          <w:color w:val="000000" w:themeColor="text1"/>
          <w:kern w:val="24"/>
          <w:position w:val="1"/>
        </w:rPr>
        <w:t>еатрализованное представление «Пасхальный перезвон»</w:t>
      </w:r>
      <w:r w:rsidR="007A75C7">
        <w:rPr>
          <w:rFonts w:eastAsiaTheme="minorEastAsia"/>
          <w:color w:val="000000" w:themeColor="text1"/>
          <w:kern w:val="24"/>
          <w:position w:val="1"/>
        </w:rPr>
        <w:t>, п</w:t>
      </w:r>
      <w:r w:rsidR="00E13BC8" w:rsidRPr="00982192">
        <w:rPr>
          <w:rFonts w:eastAsiaTheme="minorEastAsia"/>
          <w:color w:val="000000" w:themeColor="text1"/>
          <w:kern w:val="24"/>
        </w:rPr>
        <w:t>раздничные</w:t>
      </w:r>
      <w:r>
        <w:t xml:space="preserve"> </w:t>
      </w:r>
      <w:r w:rsidR="00E13BC8" w:rsidRPr="00C07D3A">
        <w:rPr>
          <w:rFonts w:eastAsiaTheme="minorEastAsia"/>
          <w:color w:val="000000" w:themeColor="text1"/>
          <w:kern w:val="24"/>
        </w:rPr>
        <w:t>мероприятия посвященный Дню Великой Победы</w:t>
      </w:r>
      <w:r w:rsidR="00E13BC8">
        <w:rPr>
          <w:rFonts w:eastAsiaTheme="minorEastAsia"/>
          <w:color w:val="000000" w:themeColor="text1"/>
          <w:kern w:val="24"/>
        </w:rPr>
        <w:t xml:space="preserve">, </w:t>
      </w:r>
      <w:r w:rsidR="00E13BC8" w:rsidRPr="00C07D3A">
        <w:rPr>
          <w:rFonts w:eastAsiaTheme="minorEastAsia"/>
          <w:color w:val="000000" w:themeColor="text1"/>
          <w:kern w:val="24"/>
        </w:rPr>
        <w:t>Всероссийская акция «Бессмертный полк»</w:t>
      </w:r>
      <w:r w:rsidR="00E13BC8">
        <w:rPr>
          <w:rFonts w:eastAsiaTheme="minorEastAsia"/>
          <w:color w:val="000000" w:themeColor="text1"/>
          <w:kern w:val="24"/>
        </w:rPr>
        <w:t xml:space="preserve">, </w:t>
      </w:r>
      <w:r w:rsidR="00E13BC8" w:rsidRPr="00C07D3A">
        <w:rPr>
          <w:rFonts w:eastAsiaTheme="minorEastAsia"/>
          <w:color w:val="000000" w:themeColor="text1"/>
          <w:kern w:val="24"/>
        </w:rPr>
        <w:lastRenderedPageBreak/>
        <w:t>Всероссийская акция «Георгиевская ленточка»</w:t>
      </w:r>
      <w:r w:rsidR="00E13BC8">
        <w:rPr>
          <w:rFonts w:eastAsiaTheme="minorEastAsia"/>
          <w:color w:val="000000" w:themeColor="text1"/>
          <w:kern w:val="24"/>
        </w:rPr>
        <w:t xml:space="preserve">, </w:t>
      </w:r>
      <w:r>
        <w:rPr>
          <w:rFonts w:eastAsiaTheme="minorEastAsia"/>
          <w:color w:val="000000" w:themeColor="text1"/>
          <w:kern w:val="24"/>
        </w:rPr>
        <w:t>о</w:t>
      </w:r>
      <w:r w:rsidR="00E13BC8" w:rsidRPr="009149C5">
        <w:rPr>
          <w:rFonts w:eastAsiaTheme="minorEastAsia"/>
          <w:color w:val="000000" w:themeColor="text1"/>
          <w:kern w:val="24"/>
        </w:rPr>
        <w:t>тчетный концерт клубных формирований «Праздник детства»</w:t>
      </w:r>
      <w:r w:rsidR="00E13BC8">
        <w:rPr>
          <w:rFonts w:eastAsiaTheme="minorEastAsia"/>
          <w:color w:val="000000" w:themeColor="text1"/>
          <w:kern w:val="24"/>
        </w:rPr>
        <w:t xml:space="preserve">, </w:t>
      </w:r>
      <w:r>
        <w:rPr>
          <w:rFonts w:eastAsiaTheme="minorEastAsia"/>
          <w:color w:val="000000" w:themeColor="text1"/>
          <w:kern w:val="24"/>
        </w:rPr>
        <w:t>в</w:t>
      </w:r>
      <w:r w:rsidR="00E13BC8" w:rsidRPr="009149C5">
        <w:rPr>
          <w:rFonts w:eastAsiaTheme="minorEastAsia"/>
          <w:color w:val="000000" w:themeColor="text1"/>
          <w:kern w:val="24"/>
        </w:rPr>
        <w:t>ыездные концерты в села: Усть</w:t>
      </w:r>
      <w:r w:rsidR="007A75C7">
        <w:rPr>
          <w:rFonts w:eastAsiaTheme="minorEastAsia"/>
          <w:color w:val="000000" w:themeColor="text1"/>
          <w:kern w:val="24"/>
        </w:rPr>
        <w:t>-</w:t>
      </w:r>
      <w:r w:rsidR="00E13BC8" w:rsidRPr="009149C5">
        <w:rPr>
          <w:rFonts w:eastAsiaTheme="minorEastAsia"/>
          <w:color w:val="000000" w:themeColor="text1"/>
          <w:kern w:val="24"/>
        </w:rPr>
        <w:t>Ималка, Буйлэсан, п. Ясная</w:t>
      </w:r>
      <w:r w:rsidR="00E13BC8">
        <w:rPr>
          <w:rFonts w:eastAsiaTheme="minorEastAsia"/>
          <w:color w:val="000000" w:themeColor="text1"/>
          <w:kern w:val="24"/>
        </w:rPr>
        <w:t xml:space="preserve">, </w:t>
      </w:r>
      <w:r>
        <w:rPr>
          <w:rFonts w:eastAsiaTheme="minorEastAsia"/>
          <w:color w:val="000000" w:themeColor="text1"/>
          <w:kern w:val="24"/>
        </w:rPr>
        <w:t>о</w:t>
      </w:r>
      <w:r w:rsidR="00E13BC8" w:rsidRPr="009149C5">
        <w:rPr>
          <w:rFonts w:eastAsiaTheme="minorEastAsia"/>
          <w:color w:val="000000" w:themeColor="text1"/>
          <w:kern w:val="24"/>
        </w:rPr>
        <w:t>ткрытие площадки «Точка притяжения талантов «Гуранёнок»</w:t>
      </w:r>
      <w:r w:rsidR="00E13BC8">
        <w:rPr>
          <w:rFonts w:eastAsiaTheme="minorEastAsia"/>
          <w:color w:val="000000" w:themeColor="text1"/>
          <w:kern w:val="24"/>
        </w:rPr>
        <w:t>,</w:t>
      </w:r>
      <w:r>
        <w:rPr>
          <w:rFonts w:eastAsiaTheme="minorEastAsia"/>
          <w:color w:val="000000" w:themeColor="text1"/>
          <w:kern w:val="24"/>
        </w:rPr>
        <w:t xml:space="preserve"> н</w:t>
      </w:r>
      <w:r w:rsidR="00E13BC8" w:rsidRPr="009149C5">
        <w:rPr>
          <w:rFonts w:eastAsiaTheme="minorEastAsia"/>
          <w:color w:val="000000" w:themeColor="text1"/>
          <w:kern w:val="24"/>
        </w:rPr>
        <w:t>овогоднее представление «Холодное сердце»</w:t>
      </w:r>
      <w:r w:rsidR="00E13BC8">
        <w:rPr>
          <w:rFonts w:eastAsiaTheme="minorEastAsia"/>
          <w:color w:val="000000" w:themeColor="text1"/>
          <w:kern w:val="24"/>
        </w:rPr>
        <w:t>,</w:t>
      </w:r>
      <w:r>
        <w:rPr>
          <w:rFonts w:eastAsiaTheme="minorEastAsia"/>
          <w:color w:val="000000" w:themeColor="text1"/>
          <w:kern w:val="24"/>
        </w:rPr>
        <w:t xml:space="preserve"> р</w:t>
      </w:r>
      <w:r w:rsidR="00E13BC8" w:rsidRPr="009149C5">
        <w:rPr>
          <w:rFonts w:eastAsiaTheme="minorEastAsia"/>
          <w:color w:val="000000" w:themeColor="text1"/>
          <w:kern w:val="24"/>
        </w:rPr>
        <w:t>айонный конкурс чтецов «Набат памяти»</w:t>
      </w:r>
      <w:r w:rsidR="00E13BC8">
        <w:rPr>
          <w:rFonts w:eastAsiaTheme="minorEastAsia"/>
          <w:color w:val="000000" w:themeColor="text1"/>
          <w:kern w:val="24"/>
        </w:rPr>
        <w:t xml:space="preserve">, </w:t>
      </w:r>
      <w:r>
        <w:rPr>
          <w:rFonts w:eastAsiaTheme="minorEastAsia"/>
          <w:color w:val="000000" w:themeColor="text1"/>
          <w:kern w:val="24"/>
        </w:rPr>
        <w:t>ф</w:t>
      </w:r>
      <w:r w:rsidR="00E13BC8" w:rsidRPr="009149C5">
        <w:rPr>
          <w:rFonts w:eastAsiaTheme="minorEastAsia"/>
          <w:color w:val="000000" w:themeColor="text1"/>
          <w:kern w:val="24"/>
        </w:rPr>
        <w:t>естиваль «Цасучейский звездопад»</w:t>
      </w:r>
      <w:r>
        <w:rPr>
          <w:rFonts w:eastAsiaTheme="minorEastAsia"/>
          <w:color w:val="000000" w:themeColor="text1"/>
          <w:kern w:val="24"/>
        </w:rPr>
        <w:t>, в</w:t>
      </w:r>
      <w:r w:rsidR="00E13BC8" w:rsidRPr="009149C5">
        <w:rPr>
          <w:rFonts w:eastAsiaTheme="minorEastAsia"/>
          <w:bCs/>
          <w:color w:val="000000" w:themeColor="text1"/>
          <w:kern w:val="24"/>
        </w:rPr>
        <w:t xml:space="preserve">  РМСКЦ в большом объеме произведен пошив сценических костюмов. </w:t>
      </w:r>
      <w:r w:rsidR="00E13BC8" w:rsidRPr="009149C5">
        <w:t>СДК с. Красная</w:t>
      </w:r>
      <w:r w:rsidR="007A75C7">
        <w:t xml:space="preserve"> </w:t>
      </w:r>
      <w:r w:rsidR="00E13BC8" w:rsidRPr="009149C5">
        <w:t>Ималка участвовал и победил во Всероссийском проекте «Память поколений» - конкурсе общественно значимых проектов первичных отделений ВПП «Единая Россия» с проектом «Благоустройство и озеленение территории вокруг памятника «Скорбящая мать» и получили 199 тыс. руб.</w:t>
      </w:r>
    </w:p>
    <w:p w:rsidR="00E13BC8" w:rsidRPr="00B35FB2" w:rsidRDefault="006D64B4" w:rsidP="006B52C6">
      <w:pPr>
        <w:pStyle w:val="a7"/>
        <w:spacing w:before="0" w:beforeAutospacing="0" w:after="0" w:afterAutospacing="0"/>
        <w:jc w:val="both"/>
      </w:pPr>
      <w:r>
        <w:t xml:space="preserve">       </w:t>
      </w:r>
      <w:r w:rsidR="00982192">
        <w:t xml:space="preserve"> </w:t>
      </w:r>
      <w:r w:rsidR="00E13BC8" w:rsidRPr="009149C5">
        <w:rPr>
          <w:rFonts w:eastAsiaTheme="minorEastAsia"/>
          <w:color w:val="000000" w:themeColor="text1"/>
          <w:kern w:val="24"/>
        </w:rPr>
        <w:t>Одним из важных условий развития отрасли культуры является её кадровое обеспечение. Несмотря на постоянную работу по повышению профессионального уровня работников культуры, процент специалистов с высшим  и средним специальным образованием остается низким. МБУК «РМСКЦ» удалось привлечь и пригласить молодого специалиста-хореографа – выпускницу ГОУ СПО «Забайкальское краевое училище культуры». И сегодня результат налицо. В прошедшем году также прошла аттестация работников культуры.</w:t>
      </w:r>
      <w:r w:rsidR="00982192">
        <w:rPr>
          <w:rFonts w:eastAsiaTheme="minorEastAsia"/>
          <w:color w:val="000000" w:themeColor="text1"/>
          <w:kern w:val="24"/>
        </w:rPr>
        <w:t xml:space="preserve"> </w:t>
      </w:r>
      <w:r w:rsidR="00E13BC8" w:rsidRPr="009149C5">
        <w:rPr>
          <w:rFonts w:eastAsiaTheme="minorEastAsia"/>
          <w:color w:val="000000" w:themeColor="text1"/>
          <w:kern w:val="24"/>
        </w:rPr>
        <w:t>Острая проблема – необходимость реконструкции объектов культуры, физический износ зданий, несоответствие их основным требованиям. В настоящее время возрастают требования к безопасности объектов культуры, в первую очередь пожарной безопасности, установки систем видеонаблюдения, санитарно-гигиенических требований, что также требует выделения целевых финансовых средств. В 2021 г. в этом направлении по программе ЧС в здании РМБУК «ОМЦБ» были заменены кровля и окна (2 млн. 928 тыс. руб.), отремонтирована крыша в здании МБУК «РЦБТКиД» (7 млн. 850 тыс. руб.).</w:t>
      </w:r>
      <w:r>
        <w:rPr>
          <w:rFonts w:eastAsiaTheme="minorEastAsia"/>
          <w:color w:val="000000" w:themeColor="text1"/>
          <w:kern w:val="24"/>
        </w:rPr>
        <w:t xml:space="preserve"> </w:t>
      </w:r>
      <w:r w:rsidR="00E13BC8">
        <w:rPr>
          <w:color w:val="000000" w:themeColor="text1"/>
          <w:kern w:val="24"/>
        </w:rPr>
        <w:t>В</w:t>
      </w:r>
      <w:r w:rsidR="00E13BC8" w:rsidRPr="009149C5">
        <w:rPr>
          <w:color w:val="000000" w:themeColor="text1"/>
          <w:kern w:val="24"/>
        </w:rPr>
        <w:t xml:space="preserve"> результате конкурсного отбора в Государственную программу «Развитие культуры в Забайкальском крае» вошло учреждение МБУК «РЦБТКиД» с. Новая Заря на сумму 8075,0 тыс. руб., в программу текущих ремонтов СДК с. Кубухай в объеме 3187,0 тыс. руб.  </w:t>
      </w:r>
      <w:r w:rsidR="00E13BC8">
        <w:rPr>
          <w:rFonts w:eastAsiaTheme="minorEastAsia"/>
          <w:color w:val="000000" w:themeColor="text1"/>
          <w:kern w:val="24"/>
        </w:rPr>
        <w:t>В рамках реализации программы</w:t>
      </w:r>
      <w:r w:rsidR="00E13BC8" w:rsidRPr="009149C5">
        <w:rPr>
          <w:rFonts w:eastAsiaTheme="minorEastAsia"/>
          <w:color w:val="000000" w:themeColor="text1"/>
          <w:kern w:val="24"/>
        </w:rPr>
        <w:t xml:space="preserve"> ВПП «Ед</w:t>
      </w:r>
      <w:r w:rsidR="00E13BC8">
        <w:rPr>
          <w:rFonts w:eastAsiaTheme="minorEastAsia"/>
          <w:color w:val="000000" w:themeColor="text1"/>
          <w:kern w:val="24"/>
        </w:rPr>
        <w:t xml:space="preserve">иная Россия» </w:t>
      </w:r>
      <w:r w:rsidR="00E13BC8" w:rsidRPr="00B35FB2">
        <w:rPr>
          <w:rFonts w:eastAsiaTheme="minorEastAsia"/>
          <w:kern w:val="24"/>
        </w:rPr>
        <w:t xml:space="preserve">«3000 добрых дел»учреждения культуры (КДУ и библиотеки района) обновили музыкальное) и светотехническое оборудование, детская школа искусств приобрела новые музыкальные инструменты. </w:t>
      </w:r>
      <w:r w:rsidR="00E13BC8" w:rsidRPr="009149C5">
        <w:rPr>
          <w:rFonts w:eastAsiaTheme="minorEastAsia"/>
          <w:color w:val="000000" w:themeColor="text1"/>
          <w:kern w:val="24"/>
        </w:rPr>
        <w:t>На район было выделено 14 млн. 860 тыс. руб. На учреждения культуры из них было истрачено 8 млн. 860 тыс. руб.,:</w:t>
      </w:r>
      <w:r>
        <w:rPr>
          <w:rFonts w:eastAsiaTheme="minorEastAsia"/>
          <w:color w:val="000000" w:themeColor="text1"/>
          <w:kern w:val="24"/>
        </w:rPr>
        <w:t xml:space="preserve"> </w:t>
      </w:r>
      <w:r w:rsidR="00E13BC8" w:rsidRPr="00B35FB2">
        <w:rPr>
          <w:rFonts w:eastAsiaTheme="minorEastAsia"/>
          <w:color w:val="000000" w:themeColor="text1"/>
          <w:kern w:val="24"/>
        </w:rPr>
        <w:t>приобретение аппаратуры на сумму 995,0 тыс. руб. –РМСКЦ,</w:t>
      </w:r>
      <w:r>
        <w:rPr>
          <w:rFonts w:eastAsiaTheme="minorEastAsia"/>
          <w:color w:val="000000" w:themeColor="text1"/>
          <w:kern w:val="24"/>
        </w:rPr>
        <w:t xml:space="preserve"> в с. </w:t>
      </w:r>
      <w:r w:rsidR="00E13BC8" w:rsidRPr="00B35FB2">
        <w:rPr>
          <w:rFonts w:eastAsiaTheme="minorEastAsia"/>
          <w:color w:val="000000" w:themeColor="text1"/>
          <w:kern w:val="24"/>
        </w:rPr>
        <w:t>Тут-Халтуй,</w:t>
      </w:r>
      <w:r>
        <w:rPr>
          <w:rFonts w:eastAsiaTheme="minorEastAsia"/>
          <w:color w:val="000000" w:themeColor="text1"/>
          <w:kern w:val="24"/>
        </w:rPr>
        <w:t xml:space="preserve"> </w:t>
      </w:r>
      <w:r w:rsidR="00E13BC8" w:rsidRPr="00B35FB2">
        <w:rPr>
          <w:rFonts w:eastAsiaTheme="minorEastAsia"/>
          <w:color w:val="000000" w:themeColor="text1"/>
          <w:kern w:val="24"/>
        </w:rPr>
        <w:t>Баин-Цаган, Икарал, Старый Дурулгуй, Куранжа, Новая Заря, на благоустройство территории  (</w:t>
      </w:r>
      <w:r>
        <w:rPr>
          <w:rFonts w:eastAsiaTheme="minorEastAsia"/>
          <w:color w:val="000000" w:themeColor="text1"/>
          <w:kern w:val="24"/>
        </w:rPr>
        <w:t xml:space="preserve">Холуй-База, </w:t>
      </w:r>
      <w:r w:rsidR="00E13BC8" w:rsidRPr="00B35FB2">
        <w:rPr>
          <w:rFonts w:eastAsiaTheme="minorEastAsia"/>
          <w:color w:val="000000" w:themeColor="text1"/>
          <w:kern w:val="24"/>
        </w:rPr>
        <w:t>Кубухай, Усть-Лиска, Новый Дурулгуй, Куранжа, Буйлэсан, Усть-Борзя, Кулусутай, Старый Чиндант, Икарал, Новая Заря, краев</w:t>
      </w:r>
      <w:r w:rsidR="00E13BC8">
        <w:rPr>
          <w:rFonts w:eastAsiaTheme="minorEastAsia"/>
          <w:color w:val="000000" w:themeColor="text1"/>
          <w:kern w:val="24"/>
        </w:rPr>
        <w:t>едческий музей, РМСКЦ) – 4 млн.</w:t>
      </w:r>
      <w:r w:rsidR="00E13BC8" w:rsidRPr="00B35FB2">
        <w:rPr>
          <w:rFonts w:eastAsiaTheme="minorEastAsia"/>
          <w:color w:val="000000" w:themeColor="text1"/>
          <w:kern w:val="24"/>
        </w:rPr>
        <w:t>758,5 тыс. руб.;</w:t>
      </w:r>
      <w:r>
        <w:rPr>
          <w:rFonts w:eastAsiaTheme="minorEastAsia"/>
          <w:color w:val="000000" w:themeColor="text1"/>
          <w:kern w:val="24"/>
        </w:rPr>
        <w:t xml:space="preserve"> </w:t>
      </w:r>
      <w:r w:rsidR="00E13BC8" w:rsidRPr="00B35FB2">
        <w:rPr>
          <w:rFonts w:eastAsiaTheme="minorEastAsia"/>
          <w:color w:val="000000" w:themeColor="text1"/>
          <w:kern w:val="24"/>
        </w:rPr>
        <w:t>благоустройство парковой зоны  в с. Тут-Халтуй – 495,0 тыс. руб.;</w:t>
      </w:r>
      <w:r>
        <w:rPr>
          <w:rFonts w:eastAsiaTheme="minorEastAsia"/>
          <w:color w:val="000000" w:themeColor="text1"/>
          <w:kern w:val="24"/>
        </w:rPr>
        <w:t xml:space="preserve"> </w:t>
      </w:r>
      <w:r w:rsidR="00E13BC8" w:rsidRPr="00B35FB2">
        <w:rPr>
          <w:rFonts w:eastAsiaTheme="minorEastAsia"/>
          <w:color w:val="000000" w:themeColor="text1"/>
          <w:kern w:val="24"/>
        </w:rPr>
        <w:t>бл</w:t>
      </w:r>
      <w:r w:rsidR="007A75C7">
        <w:rPr>
          <w:rFonts w:eastAsiaTheme="minorEastAsia"/>
          <w:color w:val="000000" w:themeColor="text1"/>
          <w:kern w:val="24"/>
        </w:rPr>
        <w:t>агоустройство памятников (</w:t>
      </w:r>
      <w:r w:rsidR="00E13BC8" w:rsidRPr="00B35FB2">
        <w:rPr>
          <w:rFonts w:eastAsiaTheme="minorEastAsia"/>
          <w:color w:val="000000" w:themeColor="text1"/>
          <w:kern w:val="24"/>
        </w:rPr>
        <w:t xml:space="preserve"> Чиндант</w:t>
      </w:r>
      <w:r w:rsidR="007A75C7">
        <w:rPr>
          <w:rFonts w:eastAsiaTheme="minorEastAsia"/>
          <w:color w:val="000000" w:themeColor="text1"/>
          <w:kern w:val="24"/>
        </w:rPr>
        <w:t>-1</w:t>
      </w:r>
      <w:r w:rsidR="00E13BC8" w:rsidRPr="00B35FB2">
        <w:rPr>
          <w:rFonts w:eastAsiaTheme="minorEastAsia"/>
          <w:color w:val="000000" w:themeColor="text1"/>
          <w:kern w:val="24"/>
        </w:rPr>
        <w:t>, Красная</w:t>
      </w:r>
      <w:r>
        <w:rPr>
          <w:rFonts w:eastAsiaTheme="minorEastAsia"/>
          <w:color w:val="000000" w:themeColor="text1"/>
          <w:kern w:val="24"/>
        </w:rPr>
        <w:t xml:space="preserve"> </w:t>
      </w:r>
      <w:r w:rsidR="00E13BC8" w:rsidRPr="00B35FB2">
        <w:rPr>
          <w:rFonts w:eastAsiaTheme="minorEastAsia"/>
          <w:color w:val="000000" w:themeColor="text1"/>
          <w:kern w:val="24"/>
        </w:rPr>
        <w:t>Ималка, Новый Дурулгуй, Усть-Борзя, Холуй-База, Старый Чиндант, Икарал) – 1 млн. 980,0 тыс. руб.  На 9 библиотек района приобретены мультимедиа проекторы с экранами</w:t>
      </w:r>
      <w:r w:rsidR="00E13BC8">
        <w:rPr>
          <w:rFonts w:eastAsiaTheme="minorEastAsia"/>
          <w:color w:val="000000" w:themeColor="text1"/>
          <w:kern w:val="24"/>
        </w:rPr>
        <w:t>.</w:t>
      </w:r>
      <w:r w:rsidR="00982192">
        <w:rPr>
          <w:rFonts w:eastAsiaTheme="minorEastAsia"/>
          <w:color w:val="000000" w:themeColor="text1"/>
          <w:kern w:val="24"/>
        </w:rPr>
        <w:t xml:space="preserve"> </w:t>
      </w:r>
      <w:r w:rsidR="00E13BC8" w:rsidRPr="00B35FB2">
        <w:rPr>
          <w:rFonts w:eastAsiaTheme="minorEastAsia"/>
          <w:color w:val="000000" w:themeColor="text1"/>
          <w:kern w:val="24"/>
        </w:rPr>
        <w:t xml:space="preserve">По программе «Народный Новый год» району было выделено 512 339,42 руб. Из них 169 246,69 руб. было выделено на приобретение искусственных елок и светодиодных гирлянд на все учреждения культуры. На все учреждения культуры в отчетном году были приобретены рециркуляторы из районного бюджета на сумму 960 000 руб. По программе «Лучшее муниципальное учреждение культуры» в сельскую библиотеку с. Кубухай было приобретено оборудование на сумму 106,0 тыс. руб. Также на укрепление МТБ МБУК «РЦКК «Возрождение» по программе «Развитие культуры в Забайкальском крае»  было направлено </w:t>
      </w:r>
      <w:r w:rsidR="00E13BC8" w:rsidRPr="007A75C7">
        <w:rPr>
          <w:rFonts w:eastAsiaTheme="minorEastAsia"/>
          <w:bCs/>
          <w:color w:val="000000" w:themeColor="text1"/>
          <w:kern w:val="24"/>
        </w:rPr>
        <w:t>704 тыс. руб</w:t>
      </w:r>
      <w:r w:rsidR="00E13BC8" w:rsidRPr="007A75C7">
        <w:rPr>
          <w:rFonts w:eastAsiaTheme="minorEastAsia"/>
          <w:color w:val="000000" w:themeColor="text1"/>
          <w:kern w:val="24"/>
        </w:rPr>
        <w:t>.</w:t>
      </w:r>
      <w:r w:rsidR="00E13BC8" w:rsidRPr="00B35FB2">
        <w:rPr>
          <w:rFonts w:eastAsiaTheme="minorEastAsia"/>
          <w:color w:val="000000" w:themeColor="text1"/>
          <w:kern w:val="24"/>
        </w:rPr>
        <w:t xml:space="preserve"> На эти средства были приобретены кресла для зрительного зала, музыкальное и световое оборудование. </w:t>
      </w:r>
    </w:p>
    <w:p w:rsidR="00E13BC8" w:rsidRPr="00982192" w:rsidRDefault="006D64B4" w:rsidP="006B52C6">
      <w:pPr>
        <w:pStyle w:val="a7"/>
        <w:spacing w:before="0" w:beforeAutospacing="0" w:after="0" w:afterAutospacing="0"/>
        <w:jc w:val="both"/>
      </w:pPr>
      <w:r>
        <w:rPr>
          <w:rFonts w:eastAsiaTheme="minorEastAsia"/>
          <w:color w:val="000000" w:themeColor="text1"/>
          <w:kern w:val="24"/>
        </w:rPr>
        <w:t xml:space="preserve">           </w:t>
      </w:r>
      <w:r w:rsidR="00E13BC8" w:rsidRPr="00B35FB2">
        <w:rPr>
          <w:rFonts w:eastAsiaTheme="minorEastAsia"/>
          <w:color w:val="000000" w:themeColor="text1"/>
          <w:kern w:val="24"/>
        </w:rPr>
        <w:t>На комплектование библиотечных фондов из федерального бюджета было направлено 141,5 тыс. руб. Приобретено 849 экземпляров книг</w:t>
      </w:r>
      <w:r w:rsidR="00E13BC8">
        <w:rPr>
          <w:rFonts w:eastAsiaTheme="minorEastAsia"/>
          <w:color w:val="000000" w:themeColor="text1"/>
          <w:kern w:val="24"/>
        </w:rPr>
        <w:t>.</w:t>
      </w:r>
      <w:r w:rsidR="00982192">
        <w:rPr>
          <w:rFonts w:eastAsiaTheme="minorEastAsia"/>
          <w:color w:val="000000" w:themeColor="text1"/>
          <w:kern w:val="24"/>
        </w:rPr>
        <w:t xml:space="preserve"> </w:t>
      </w:r>
      <w:r w:rsidR="00E13BC8" w:rsidRPr="00B35FB2">
        <w:rPr>
          <w:rFonts w:eastAsiaTheme="minorEastAsia"/>
          <w:color w:val="000000" w:themeColor="text1"/>
          <w:kern w:val="24"/>
        </w:rPr>
        <w:t>С помощью средств федерального бюджета 4 библиотеки были подключены к сети Интернет</w:t>
      </w:r>
      <w:r w:rsidR="007A75C7">
        <w:rPr>
          <w:rFonts w:eastAsiaTheme="minorEastAsia"/>
          <w:color w:val="000000" w:themeColor="text1"/>
          <w:kern w:val="24"/>
        </w:rPr>
        <w:t xml:space="preserve"> в селах: Большевик, </w:t>
      </w:r>
      <w:r w:rsidR="00E13BC8" w:rsidRPr="00B35FB2">
        <w:rPr>
          <w:rFonts w:eastAsiaTheme="minorEastAsia"/>
          <w:color w:val="000000" w:themeColor="text1"/>
          <w:kern w:val="24"/>
        </w:rPr>
        <w:t>Чиндант</w:t>
      </w:r>
      <w:r w:rsidR="007A75C7">
        <w:rPr>
          <w:rFonts w:eastAsiaTheme="minorEastAsia"/>
          <w:color w:val="000000" w:themeColor="text1"/>
          <w:kern w:val="24"/>
        </w:rPr>
        <w:t>-1</w:t>
      </w:r>
      <w:r w:rsidR="00E13BC8" w:rsidRPr="00B35FB2">
        <w:rPr>
          <w:rFonts w:eastAsiaTheme="minorEastAsia"/>
          <w:color w:val="000000" w:themeColor="text1"/>
          <w:kern w:val="24"/>
        </w:rPr>
        <w:t xml:space="preserve">, Новая Заря, Кулусутай. </w:t>
      </w:r>
      <w:r w:rsidR="00E13BC8" w:rsidRPr="00B35FB2">
        <w:rPr>
          <w:rFonts w:eastAsiaTheme="minorEastAsia"/>
          <w:bCs/>
          <w:color w:val="000000" w:themeColor="text1"/>
          <w:kern w:val="24"/>
        </w:rPr>
        <w:t xml:space="preserve">Большую помощь учреждениям культуры оказывают спонсоры: </w:t>
      </w:r>
      <w:r w:rsidR="00E13BC8" w:rsidRPr="00FA197C">
        <w:rPr>
          <w:rFonts w:eastAsiaTheme="minorEastAsia"/>
          <w:bCs/>
          <w:color w:val="000000" w:themeColor="text1"/>
          <w:kern w:val="24"/>
          <w:szCs w:val="24"/>
        </w:rPr>
        <w:t>ВПП «Единая Россия»:</w:t>
      </w:r>
      <w:r w:rsidR="00E13BC8" w:rsidRPr="00FA197C">
        <w:rPr>
          <w:rFonts w:eastAsiaTheme="minorEastAsia"/>
          <w:color w:val="000000" w:themeColor="text1"/>
          <w:kern w:val="24"/>
          <w:szCs w:val="24"/>
        </w:rPr>
        <w:t xml:space="preserve"> на СДК с. Усть-Борзя, СДК с. Буйлэсан приобретена музыкальная аппаратура; в Детскую районную библиотеку и сельскую библиотеку с. Икарал приобретены книги, наборы настольных игр; в сельскую библиотеку с. Но</w:t>
      </w:r>
      <w:r w:rsidR="00982192">
        <w:rPr>
          <w:rFonts w:eastAsiaTheme="minorEastAsia"/>
          <w:color w:val="000000" w:themeColor="text1"/>
          <w:kern w:val="24"/>
          <w:szCs w:val="24"/>
        </w:rPr>
        <w:t xml:space="preserve">вый Дурулгуй – стеллажи для книг. </w:t>
      </w:r>
      <w:r w:rsidR="00E13BC8" w:rsidRPr="00FA197C">
        <w:rPr>
          <w:rFonts w:eastAsiaTheme="minorEastAsia"/>
          <w:bCs/>
          <w:color w:val="000000" w:themeColor="text1"/>
          <w:kern w:val="24"/>
          <w:szCs w:val="24"/>
        </w:rPr>
        <w:t>При поддержке и материальной помощи ВПП «Единая Россия» в МБУК «РМСКЦ» была оборуд</w:t>
      </w:r>
      <w:r w:rsidR="00982192">
        <w:rPr>
          <w:rFonts w:eastAsiaTheme="minorEastAsia"/>
          <w:bCs/>
          <w:color w:val="000000" w:themeColor="text1"/>
          <w:kern w:val="24"/>
          <w:szCs w:val="24"/>
        </w:rPr>
        <w:t xml:space="preserve">ована хореографическая студия, </w:t>
      </w:r>
      <w:r w:rsidR="00E13BC8" w:rsidRPr="00FA197C">
        <w:rPr>
          <w:rFonts w:eastAsiaTheme="minorEastAsia"/>
          <w:color w:val="000000" w:themeColor="text1"/>
          <w:kern w:val="24"/>
          <w:szCs w:val="24"/>
        </w:rPr>
        <w:t>в МБУК «РМСКЦ» - приобретен спортивный инвентарь и игры для комплектования детской комнаты</w:t>
      </w:r>
      <w:r w:rsidR="00E13BC8" w:rsidRPr="00982192">
        <w:rPr>
          <w:rFonts w:eastAsiaTheme="minorEastAsia"/>
          <w:color w:val="000000" w:themeColor="text1"/>
          <w:kern w:val="24"/>
          <w:szCs w:val="24"/>
        </w:rPr>
        <w:t>;</w:t>
      </w:r>
      <w:r w:rsidR="00E13BC8" w:rsidRPr="00982192">
        <w:rPr>
          <w:rFonts w:eastAsiaTheme="minorEastAsia"/>
          <w:bCs/>
          <w:color w:val="000000" w:themeColor="text1"/>
          <w:kern w:val="24"/>
          <w:szCs w:val="24"/>
        </w:rPr>
        <w:t xml:space="preserve"> ВПП «Партия Дела»:</w:t>
      </w:r>
      <w:r w:rsidR="00982192">
        <w:rPr>
          <w:rFonts w:eastAsiaTheme="minorEastAsia"/>
          <w:bCs/>
          <w:color w:val="000000" w:themeColor="text1"/>
          <w:kern w:val="24"/>
          <w:szCs w:val="24"/>
        </w:rPr>
        <w:t xml:space="preserve"> </w:t>
      </w:r>
      <w:r w:rsidR="00E13BC8" w:rsidRPr="00FA197C">
        <w:rPr>
          <w:rFonts w:eastAsiaTheme="minorEastAsia"/>
          <w:color w:val="000000" w:themeColor="text1"/>
          <w:kern w:val="24"/>
          <w:szCs w:val="24"/>
        </w:rPr>
        <w:t xml:space="preserve">в МБУК «ОРИКМ» был </w:t>
      </w:r>
      <w:r w:rsidR="00E13BC8" w:rsidRPr="00FA197C">
        <w:rPr>
          <w:rFonts w:eastAsiaTheme="minorEastAsia"/>
          <w:color w:val="000000" w:themeColor="text1"/>
          <w:kern w:val="24"/>
          <w:szCs w:val="24"/>
        </w:rPr>
        <w:lastRenderedPageBreak/>
        <w:t>приобретен ноутбук</w:t>
      </w:r>
      <w:r w:rsidR="00982192">
        <w:rPr>
          <w:rFonts w:eastAsiaTheme="minorEastAsia"/>
          <w:color w:val="000000" w:themeColor="text1"/>
          <w:kern w:val="24"/>
          <w:szCs w:val="24"/>
        </w:rPr>
        <w:t xml:space="preserve"> </w:t>
      </w:r>
      <w:r w:rsidR="00E13BC8" w:rsidRPr="00FA197C">
        <w:rPr>
          <w:rFonts w:eastAsiaTheme="minorEastAsia"/>
          <w:color w:val="000000" w:themeColor="text1"/>
          <w:kern w:val="24"/>
          <w:szCs w:val="24"/>
        </w:rPr>
        <w:t>в сельские библиотеки с. Куранжа, с. Усть-Лиска - по</w:t>
      </w:r>
      <w:r w:rsidR="00982192">
        <w:rPr>
          <w:rFonts w:eastAsiaTheme="minorEastAsia"/>
          <w:color w:val="000000" w:themeColor="text1"/>
          <w:kern w:val="24"/>
          <w:szCs w:val="24"/>
        </w:rPr>
        <w:t xml:space="preserve">дписка на периодические издания, </w:t>
      </w:r>
      <w:r w:rsidR="00E13BC8" w:rsidRPr="00FA197C">
        <w:rPr>
          <w:rFonts w:eastAsiaTheme="minorEastAsia"/>
          <w:color w:val="000000" w:themeColor="text1"/>
          <w:kern w:val="24"/>
          <w:szCs w:val="24"/>
        </w:rPr>
        <w:t>в сельскую библиотеку с. Икарал – мультимедиа проектор</w:t>
      </w:r>
      <w:r w:rsidR="00982192">
        <w:rPr>
          <w:rFonts w:eastAsiaTheme="minorEastAsia"/>
          <w:color w:val="000000" w:themeColor="text1"/>
          <w:kern w:val="24"/>
          <w:szCs w:val="24"/>
        </w:rPr>
        <w:t xml:space="preserve">, </w:t>
      </w:r>
      <w:r w:rsidR="00E13BC8" w:rsidRPr="00FA197C">
        <w:rPr>
          <w:rFonts w:eastAsiaTheme="minorEastAsia"/>
          <w:color w:val="000000" w:themeColor="text1"/>
          <w:kern w:val="24"/>
          <w:szCs w:val="24"/>
        </w:rPr>
        <w:t>в сельскую библиотеку с. Кубухай – 2 стеллажа для книг</w:t>
      </w:r>
      <w:r w:rsidR="00982192">
        <w:rPr>
          <w:rFonts w:eastAsiaTheme="minorEastAsia"/>
          <w:color w:val="000000" w:themeColor="text1"/>
          <w:kern w:val="24"/>
          <w:szCs w:val="24"/>
        </w:rPr>
        <w:t xml:space="preserve">, </w:t>
      </w:r>
      <w:r w:rsidR="00E13BC8" w:rsidRPr="00FA197C">
        <w:rPr>
          <w:rFonts w:eastAsiaTheme="minorEastAsia"/>
          <w:color w:val="000000" w:themeColor="text1"/>
          <w:kern w:val="24"/>
          <w:szCs w:val="24"/>
        </w:rPr>
        <w:t>в ДШИ – токарный станок.</w:t>
      </w:r>
    </w:p>
    <w:p w:rsidR="00E13BC8" w:rsidRDefault="00982192" w:rsidP="006D64B4">
      <w:pPr>
        <w:pStyle w:val="a7"/>
        <w:spacing w:before="0" w:beforeAutospacing="0" w:after="0" w:afterAutospacing="0"/>
        <w:jc w:val="both"/>
        <w:textAlignment w:val="baseline"/>
        <w:rPr>
          <w:color w:val="000000" w:themeColor="text1"/>
          <w:kern w:val="24"/>
          <w:szCs w:val="24"/>
        </w:rPr>
      </w:pPr>
      <w:r>
        <w:rPr>
          <w:rFonts w:eastAsiaTheme="minorEastAsia"/>
          <w:color w:val="000000" w:themeColor="text1"/>
          <w:kern w:val="24"/>
        </w:rPr>
        <w:t xml:space="preserve">       </w:t>
      </w:r>
      <w:r w:rsidR="00E13BC8" w:rsidRPr="00FA197C">
        <w:rPr>
          <w:rFonts w:eastAsiaTheme="minorEastAsia"/>
          <w:color w:val="000000" w:themeColor="text1"/>
          <w:kern w:val="24"/>
        </w:rPr>
        <w:t>Учреждения культуры з</w:t>
      </w:r>
      <w:r>
        <w:rPr>
          <w:rFonts w:eastAsiaTheme="minorEastAsia"/>
          <w:color w:val="000000" w:themeColor="text1"/>
          <w:kern w:val="24"/>
        </w:rPr>
        <w:t>а 2021 г. сумели заработать 770</w:t>
      </w:r>
      <w:r w:rsidR="00E13BC8" w:rsidRPr="00FA197C">
        <w:rPr>
          <w:rFonts w:eastAsiaTheme="minorEastAsia"/>
          <w:color w:val="000000" w:themeColor="text1"/>
          <w:kern w:val="24"/>
        </w:rPr>
        <w:t>508  руб.</w:t>
      </w:r>
      <w:r w:rsidR="00E13BC8">
        <w:rPr>
          <w:rFonts w:eastAsiaTheme="minorEastAsia"/>
          <w:color w:val="000000" w:themeColor="text1"/>
          <w:kern w:val="24"/>
        </w:rPr>
        <w:t xml:space="preserve"> за счет средств предпринимательской деятельности.</w:t>
      </w:r>
      <w:r>
        <w:rPr>
          <w:rFonts w:eastAsiaTheme="minorEastAsia"/>
          <w:color w:val="000000" w:themeColor="text1"/>
          <w:kern w:val="24"/>
        </w:rPr>
        <w:t xml:space="preserve"> </w:t>
      </w:r>
    </w:p>
    <w:p w:rsidR="00FA1EB7" w:rsidRPr="00C76575" w:rsidRDefault="006D64B4" w:rsidP="006B52C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heme="minorEastAsia" w:hAnsi="Times New Roman" w:cs="Times New Roman"/>
          <w:color w:val="000000" w:themeColor="text1"/>
          <w:kern w:val="24"/>
          <w:sz w:val="24"/>
          <w:szCs w:val="24"/>
          <w:lang w:eastAsia="ru-RU"/>
        </w:rPr>
        <w:t xml:space="preserve">  </w:t>
      </w:r>
      <w:r w:rsidR="00FA1EB7">
        <w:rPr>
          <w:rFonts w:ascii="Times New Roman" w:eastAsia="Times New Roman" w:hAnsi="Times New Roman" w:cs="Times New Roman"/>
          <w:sz w:val="24"/>
          <w:szCs w:val="24"/>
          <w:lang w:eastAsia="ru-RU"/>
        </w:rPr>
        <w:t xml:space="preserve">      Консолидированный бюджет  учреждения здравоохранения составил</w:t>
      </w:r>
      <w:r w:rsidR="00C76575">
        <w:rPr>
          <w:rFonts w:ascii="Times New Roman" w:eastAsia="Times New Roman" w:hAnsi="Times New Roman" w:cs="Times New Roman"/>
          <w:sz w:val="24"/>
          <w:szCs w:val="24"/>
          <w:lang w:eastAsia="ru-RU"/>
        </w:rPr>
        <w:t xml:space="preserve"> 153.5 млн.руб., в том числе средства ОМС 115.9 млн. руб. на закупку оборудования и спец.транспорта  направлено 30.9 млн.руб., в т.ч. и субсидия на иные цели 29.2 млн.руб. приобретено</w:t>
      </w:r>
      <w:r w:rsidR="006A1356">
        <w:rPr>
          <w:rFonts w:ascii="Times New Roman" w:eastAsia="Times New Roman" w:hAnsi="Times New Roman" w:cs="Times New Roman"/>
          <w:sz w:val="24"/>
          <w:szCs w:val="24"/>
          <w:lang w:eastAsia="ru-RU"/>
        </w:rPr>
        <w:t>:</w:t>
      </w:r>
      <w:r w:rsidR="00C76575">
        <w:rPr>
          <w:rFonts w:ascii="Times New Roman" w:eastAsia="Times New Roman" w:hAnsi="Times New Roman" w:cs="Times New Roman"/>
          <w:sz w:val="24"/>
          <w:szCs w:val="24"/>
          <w:lang w:eastAsia="ru-RU"/>
        </w:rPr>
        <w:t xml:space="preserve"> 3 единицы спец.транспорта, маммограф – 14.5 млн.руб., передвижной флюрограф – 6 млн.руб., аппарат для спирометрии, электрохирургический аппарат, кольпоскоп, прибор для регистрации биоэлектрических потенциалов мозга, реанимационная система для ухода за новорожденными, светильник хирургический.  </w:t>
      </w:r>
      <w:r w:rsidR="00FA1EB7">
        <w:rPr>
          <w:rFonts w:ascii="Times New Roman" w:eastAsia="Times New Roman" w:hAnsi="Times New Roman" w:cs="Times New Roman"/>
          <w:sz w:val="24"/>
          <w:szCs w:val="24"/>
          <w:lang w:eastAsia="ru-RU"/>
        </w:rPr>
        <w:t xml:space="preserve"> </w:t>
      </w:r>
      <w:r w:rsidR="003A2159" w:rsidRPr="00C76575">
        <w:rPr>
          <w:rFonts w:ascii="Times New Roman" w:eastAsia="Times New Roman" w:hAnsi="Times New Roman" w:cs="Times New Roman"/>
          <w:color w:val="000000"/>
          <w:sz w:val="24"/>
          <w:szCs w:val="24"/>
          <w:lang w:eastAsia="ru-RU"/>
        </w:rPr>
        <w:t>В отчетном году учрежд</w:t>
      </w:r>
      <w:r w:rsidR="00FA1EB7" w:rsidRPr="00C76575">
        <w:rPr>
          <w:rFonts w:ascii="Times New Roman" w:eastAsia="Times New Roman" w:hAnsi="Times New Roman" w:cs="Times New Roman"/>
          <w:color w:val="000000"/>
          <w:sz w:val="24"/>
          <w:szCs w:val="24"/>
          <w:lang w:eastAsia="ru-RU"/>
        </w:rPr>
        <w:t>е</w:t>
      </w:r>
      <w:r w:rsidR="003A2159" w:rsidRPr="00C76575">
        <w:rPr>
          <w:rFonts w:ascii="Times New Roman" w:eastAsia="Times New Roman" w:hAnsi="Times New Roman" w:cs="Times New Roman"/>
          <w:color w:val="000000"/>
          <w:sz w:val="24"/>
          <w:szCs w:val="24"/>
          <w:lang w:eastAsia="ru-RU"/>
        </w:rPr>
        <w:t xml:space="preserve">нием здравоохранения </w:t>
      </w:r>
      <w:r w:rsidR="00FA1EB7" w:rsidRPr="00C76575">
        <w:rPr>
          <w:rFonts w:ascii="Times New Roman" w:eastAsia="Times New Roman" w:hAnsi="Times New Roman" w:cs="Times New Roman"/>
          <w:color w:val="000000"/>
          <w:sz w:val="24"/>
          <w:szCs w:val="24"/>
          <w:lang w:eastAsia="ru-RU"/>
        </w:rPr>
        <w:t>п</w:t>
      </w:r>
      <w:r w:rsidR="006A1356">
        <w:rPr>
          <w:rFonts w:ascii="Times New Roman" w:eastAsia="Times New Roman" w:hAnsi="Times New Roman" w:cs="Times New Roman"/>
          <w:color w:val="000000"/>
          <w:sz w:val="24"/>
          <w:szCs w:val="24"/>
          <w:lang w:eastAsia="ru-RU"/>
        </w:rPr>
        <w:t>родолжена  работа</w:t>
      </w:r>
      <w:r w:rsidR="003A2159" w:rsidRPr="00C76575">
        <w:rPr>
          <w:rFonts w:ascii="Times New Roman" w:eastAsia="Times New Roman" w:hAnsi="Times New Roman" w:cs="Times New Roman"/>
          <w:color w:val="000000"/>
          <w:sz w:val="24"/>
          <w:szCs w:val="24"/>
          <w:lang w:eastAsia="ru-RU"/>
        </w:rPr>
        <w:t xml:space="preserve"> по</w:t>
      </w:r>
      <w:r w:rsidR="00FA1EB7" w:rsidRPr="00C76575">
        <w:rPr>
          <w:rFonts w:ascii="Times New Roman" w:eastAsia="Times New Roman" w:hAnsi="Times New Roman" w:cs="Times New Roman"/>
          <w:color w:val="000000"/>
          <w:sz w:val="24"/>
          <w:szCs w:val="24"/>
          <w:lang w:eastAsia="ru-RU"/>
        </w:rPr>
        <w:t xml:space="preserve"> </w:t>
      </w:r>
      <w:r w:rsidR="003A2159" w:rsidRPr="00C76575">
        <w:rPr>
          <w:rFonts w:ascii="Times New Roman" w:eastAsia="Times New Roman" w:hAnsi="Times New Roman" w:cs="Times New Roman"/>
          <w:color w:val="000000"/>
          <w:sz w:val="24"/>
          <w:szCs w:val="24"/>
          <w:lang w:eastAsia="ru-RU"/>
        </w:rPr>
        <w:t>выявлению и лечению пациентов с новой коронавирусной инфекцией. Всего</w:t>
      </w:r>
      <w:r w:rsidR="00FA1EB7" w:rsidRPr="00C76575">
        <w:rPr>
          <w:rFonts w:ascii="Times New Roman" w:eastAsia="Times New Roman" w:hAnsi="Times New Roman" w:cs="Times New Roman"/>
          <w:color w:val="000000"/>
          <w:sz w:val="24"/>
          <w:szCs w:val="24"/>
          <w:lang w:eastAsia="ru-RU"/>
        </w:rPr>
        <w:t xml:space="preserve"> </w:t>
      </w:r>
      <w:r w:rsidR="003A2159" w:rsidRPr="00C76575">
        <w:rPr>
          <w:rFonts w:ascii="Times New Roman" w:eastAsia="Times New Roman" w:hAnsi="Times New Roman" w:cs="Times New Roman"/>
          <w:color w:val="000000"/>
          <w:sz w:val="24"/>
          <w:szCs w:val="24"/>
          <w:lang w:eastAsia="ru-RU"/>
        </w:rPr>
        <w:t>выявлено и пролечено 1027человек, умерло 18 человека. Учреждением здравоохранения продолжается  вакцинация от COVID-19. В результате проведенной работы, привито более   68% (4134 чел.)</w:t>
      </w:r>
      <w:r w:rsidR="006A1356">
        <w:rPr>
          <w:rFonts w:ascii="Times New Roman" w:eastAsia="Times New Roman" w:hAnsi="Times New Roman" w:cs="Times New Roman"/>
          <w:color w:val="000000"/>
          <w:sz w:val="24"/>
          <w:szCs w:val="24"/>
          <w:lang w:eastAsia="ru-RU"/>
        </w:rPr>
        <w:t xml:space="preserve"> </w:t>
      </w:r>
      <w:r w:rsidR="003A2159" w:rsidRPr="00C76575">
        <w:rPr>
          <w:rFonts w:ascii="Times New Roman" w:eastAsia="Times New Roman" w:hAnsi="Times New Roman" w:cs="Times New Roman"/>
          <w:color w:val="000000"/>
          <w:sz w:val="24"/>
          <w:szCs w:val="24"/>
          <w:lang w:eastAsia="ru-RU"/>
        </w:rPr>
        <w:t>прикрепленного населения. При этом, продолжается  оказываться вся плановая и неотложная</w:t>
      </w:r>
      <w:r w:rsidR="006A1356">
        <w:rPr>
          <w:rFonts w:ascii="Times New Roman" w:eastAsia="Times New Roman" w:hAnsi="Times New Roman" w:cs="Times New Roman"/>
          <w:color w:val="000000"/>
          <w:sz w:val="24"/>
          <w:szCs w:val="24"/>
          <w:lang w:eastAsia="ru-RU"/>
        </w:rPr>
        <w:t xml:space="preserve"> </w:t>
      </w:r>
      <w:r w:rsidR="003A2159" w:rsidRPr="00C76575">
        <w:rPr>
          <w:rFonts w:ascii="Times New Roman" w:eastAsia="Times New Roman" w:hAnsi="Times New Roman" w:cs="Times New Roman"/>
          <w:color w:val="000000"/>
          <w:sz w:val="24"/>
          <w:szCs w:val="24"/>
          <w:lang w:eastAsia="ru-RU"/>
        </w:rPr>
        <w:t>помощь, в том числе углубленная диспансеризация граждан, переболевшихCOVID-19.</w:t>
      </w:r>
    </w:p>
    <w:p w:rsidR="00285FD4" w:rsidRPr="00FA1EB7" w:rsidRDefault="00FA1EB7" w:rsidP="006B52C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76575">
        <w:rPr>
          <w:rFonts w:ascii="Times New Roman" w:eastAsia="Times New Roman" w:hAnsi="Times New Roman" w:cs="Times New Roman"/>
          <w:color w:val="000000"/>
          <w:sz w:val="24"/>
          <w:szCs w:val="24"/>
          <w:lang w:eastAsia="ru-RU"/>
        </w:rPr>
        <w:t xml:space="preserve">Отведен земельный участок для строительства ФАП в с. Чиндант-1. </w:t>
      </w:r>
      <w:r w:rsidR="00E457B0" w:rsidRPr="00C76575">
        <w:rPr>
          <w:rFonts w:ascii="Times New Roman" w:hAnsi="Times New Roman" w:cs="Times New Roman"/>
          <w:sz w:val="24"/>
          <w:szCs w:val="24"/>
        </w:rPr>
        <w:t>В 202</w:t>
      </w:r>
      <w:r w:rsidRPr="00C76575">
        <w:rPr>
          <w:rFonts w:ascii="Times New Roman" w:hAnsi="Times New Roman" w:cs="Times New Roman"/>
          <w:sz w:val="24"/>
          <w:szCs w:val="24"/>
        </w:rPr>
        <w:t>1</w:t>
      </w:r>
      <w:r w:rsidR="00E457B0" w:rsidRPr="00C76575">
        <w:rPr>
          <w:rFonts w:ascii="Times New Roman" w:hAnsi="Times New Roman" w:cs="Times New Roman"/>
          <w:sz w:val="24"/>
          <w:szCs w:val="24"/>
        </w:rPr>
        <w:t xml:space="preserve"> году</w:t>
      </w:r>
      <w:r w:rsidR="00E457B0" w:rsidRPr="005D365D">
        <w:rPr>
          <w:rFonts w:ascii="Times New Roman" w:hAnsi="Times New Roman" w:cs="Times New Roman"/>
          <w:sz w:val="24"/>
          <w:szCs w:val="24"/>
        </w:rPr>
        <w:t xml:space="preserve"> расселили медицинских работн</w:t>
      </w:r>
      <w:r>
        <w:rPr>
          <w:rFonts w:ascii="Times New Roman" w:hAnsi="Times New Roman" w:cs="Times New Roman"/>
          <w:sz w:val="24"/>
          <w:szCs w:val="24"/>
        </w:rPr>
        <w:t>иков в приобретенное в конце 2020</w:t>
      </w:r>
      <w:r w:rsidR="00E457B0" w:rsidRPr="005D365D">
        <w:rPr>
          <w:rFonts w:ascii="Times New Roman" w:hAnsi="Times New Roman" w:cs="Times New Roman"/>
          <w:sz w:val="24"/>
          <w:szCs w:val="24"/>
        </w:rPr>
        <w:t xml:space="preserve"> года жилье. Жилье получили </w:t>
      </w:r>
      <w:r>
        <w:rPr>
          <w:rFonts w:ascii="Times New Roman" w:hAnsi="Times New Roman" w:cs="Times New Roman"/>
          <w:sz w:val="24"/>
          <w:szCs w:val="24"/>
        </w:rPr>
        <w:t>2</w:t>
      </w:r>
      <w:r w:rsidR="00E457B0" w:rsidRPr="005D365D">
        <w:rPr>
          <w:rFonts w:ascii="Times New Roman" w:hAnsi="Times New Roman" w:cs="Times New Roman"/>
          <w:sz w:val="24"/>
          <w:szCs w:val="24"/>
        </w:rPr>
        <w:t xml:space="preserve"> врача</w:t>
      </w:r>
      <w:r>
        <w:rPr>
          <w:rFonts w:ascii="Times New Roman" w:hAnsi="Times New Roman" w:cs="Times New Roman"/>
          <w:sz w:val="24"/>
          <w:szCs w:val="24"/>
        </w:rPr>
        <w:t>.</w:t>
      </w:r>
    </w:p>
    <w:p w:rsidR="00285FD4" w:rsidRPr="006A1356" w:rsidRDefault="00C76575" w:rsidP="006B52C6">
      <w:pPr>
        <w:spacing w:after="0" w:line="36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00285FD4">
        <w:rPr>
          <w:rFonts w:ascii="Times New Roman" w:hAnsi="Times New Roman" w:cs="Times New Roman"/>
          <w:sz w:val="24"/>
          <w:szCs w:val="24"/>
        </w:rPr>
        <w:t>В 202</w:t>
      </w:r>
      <w:r w:rsidR="0046257A">
        <w:rPr>
          <w:rFonts w:ascii="Times New Roman" w:hAnsi="Times New Roman" w:cs="Times New Roman"/>
          <w:sz w:val="24"/>
          <w:szCs w:val="24"/>
        </w:rPr>
        <w:t>1</w:t>
      </w:r>
      <w:r w:rsidR="00285FD4">
        <w:rPr>
          <w:rFonts w:ascii="Times New Roman" w:hAnsi="Times New Roman" w:cs="Times New Roman"/>
          <w:sz w:val="24"/>
          <w:szCs w:val="24"/>
        </w:rPr>
        <w:t xml:space="preserve"> году на территории района оказана  помощь </w:t>
      </w:r>
      <w:r w:rsidR="00285FD4" w:rsidRPr="006A1356">
        <w:rPr>
          <w:rFonts w:ascii="Times New Roman" w:eastAsia="Times New Roman" w:hAnsi="Times New Roman" w:cs="Times New Roman"/>
          <w:sz w:val="24"/>
          <w:szCs w:val="24"/>
          <w:lang w:eastAsia="ru-RU"/>
        </w:rPr>
        <w:t>по 41 виду мер социальной поддержки граждан.</w:t>
      </w:r>
    </w:p>
    <w:p w:rsidR="00867B40" w:rsidRPr="00867B40" w:rsidRDefault="00285FD4" w:rsidP="006B52C6">
      <w:pPr>
        <w:numPr>
          <w:ilvl w:val="0"/>
          <w:numId w:val="9"/>
        </w:numPr>
        <w:spacing w:after="0" w:line="360" w:lineRule="auto"/>
        <w:contextualSpacing/>
        <w:jc w:val="both"/>
        <w:rPr>
          <w:rFonts w:ascii="Times New Roman" w:eastAsia="Times New Roman" w:hAnsi="Times New Roman" w:cs="Times New Roman"/>
          <w:b/>
          <w:sz w:val="24"/>
          <w:szCs w:val="24"/>
          <w:lang w:eastAsia="ru-RU"/>
        </w:rPr>
      </w:pPr>
      <w:r w:rsidRPr="006A1356">
        <w:rPr>
          <w:rFonts w:ascii="Times New Roman" w:eastAsia="Times New Roman" w:hAnsi="Times New Roman" w:cs="Times New Roman"/>
          <w:sz w:val="24"/>
          <w:szCs w:val="24"/>
          <w:lang w:eastAsia="ru-RU"/>
        </w:rPr>
        <w:t xml:space="preserve">Выплачено социальных пособий на </w:t>
      </w:r>
      <w:r w:rsidRPr="006D64B4">
        <w:rPr>
          <w:rFonts w:ascii="Times New Roman" w:eastAsia="Times New Roman" w:hAnsi="Times New Roman" w:cs="Times New Roman"/>
          <w:sz w:val="24"/>
          <w:szCs w:val="24"/>
          <w:lang w:eastAsia="ru-RU"/>
        </w:rPr>
        <w:t xml:space="preserve">сумму </w:t>
      </w:r>
      <w:r w:rsidR="0046257A" w:rsidRPr="006D64B4">
        <w:rPr>
          <w:rFonts w:ascii="Times New Roman" w:eastAsia="Times New Roman" w:hAnsi="Times New Roman" w:cs="Times New Roman"/>
          <w:sz w:val="24"/>
          <w:szCs w:val="24"/>
          <w:lang w:eastAsia="ru-RU"/>
        </w:rPr>
        <w:t>195</w:t>
      </w:r>
      <w:r w:rsidR="006D64B4">
        <w:rPr>
          <w:rFonts w:ascii="Times New Roman" w:eastAsia="Times New Roman" w:hAnsi="Times New Roman" w:cs="Times New Roman"/>
          <w:sz w:val="24"/>
          <w:szCs w:val="24"/>
          <w:lang w:eastAsia="ru-RU"/>
        </w:rPr>
        <w:t> </w:t>
      </w:r>
      <w:r w:rsidR="0046257A" w:rsidRPr="006D64B4">
        <w:rPr>
          <w:rFonts w:ascii="Times New Roman" w:eastAsia="Times New Roman" w:hAnsi="Times New Roman" w:cs="Times New Roman"/>
          <w:sz w:val="24"/>
          <w:szCs w:val="24"/>
          <w:lang w:eastAsia="ru-RU"/>
        </w:rPr>
        <w:t>106</w:t>
      </w:r>
      <w:r w:rsidR="006D64B4">
        <w:rPr>
          <w:rFonts w:ascii="Times New Roman" w:eastAsia="Times New Roman" w:hAnsi="Times New Roman" w:cs="Times New Roman"/>
          <w:sz w:val="24"/>
          <w:szCs w:val="24"/>
          <w:lang w:eastAsia="ru-RU"/>
        </w:rPr>
        <w:t xml:space="preserve"> </w:t>
      </w:r>
      <w:r w:rsidR="0046257A" w:rsidRPr="006D64B4">
        <w:rPr>
          <w:rFonts w:ascii="Times New Roman" w:eastAsia="Times New Roman" w:hAnsi="Times New Roman" w:cs="Times New Roman"/>
          <w:sz w:val="24"/>
          <w:szCs w:val="24"/>
          <w:lang w:eastAsia="ru-RU"/>
        </w:rPr>
        <w:t>573,3 руб</w:t>
      </w:r>
      <w:r w:rsidRPr="006D64B4">
        <w:rPr>
          <w:rFonts w:ascii="Times New Roman" w:eastAsia="Times New Roman" w:hAnsi="Times New Roman" w:cs="Times New Roman"/>
          <w:sz w:val="24"/>
          <w:szCs w:val="24"/>
          <w:lang w:eastAsia="ru-RU"/>
        </w:rPr>
        <w:t>.</w:t>
      </w:r>
      <w:r w:rsidR="006D64B4">
        <w:rPr>
          <w:rFonts w:ascii="Times New Roman" w:eastAsia="Times New Roman" w:hAnsi="Times New Roman" w:cs="Times New Roman"/>
          <w:sz w:val="24"/>
          <w:szCs w:val="24"/>
          <w:lang w:eastAsia="ru-RU"/>
        </w:rPr>
        <w:t xml:space="preserve"> </w:t>
      </w:r>
      <w:r w:rsidRPr="006D64B4">
        <w:rPr>
          <w:rFonts w:ascii="Times New Roman" w:eastAsia="Times New Roman" w:hAnsi="Times New Roman" w:cs="Times New Roman"/>
          <w:sz w:val="24"/>
          <w:szCs w:val="24"/>
          <w:lang w:eastAsia="ru-RU"/>
        </w:rPr>
        <w:t>Охват</w:t>
      </w:r>
      <w:r w:rsidR="00867B40">
        <w:rPr>
          <w:rFonts w:ascii="Times New Roman" w:eastAsia="Times New Roman" w:hAnsi="Times New Roman" w:cs="Times New Roman"/>
          <w:sz w:val="24"/>
          <w:szCs w:val="24"/>
          <w:lang w:eastAsia="ru-RU"/>
        </w:rPr>
        <w:t xml:space="preserve"> населения</w:t>
      </w:r>
    </w:p>
    <w:p w:rsidR="0046257A" w:rsidRPr="00867B40" w:rsidRDefault="00285FD4" w:rsidP="00867B40">
      <w:pPr>
        <w:spacing w:after="0" w:line="360" w:lineRule="auto"/>
        <w:contextualSpacing/>
        <w:jc w:val="both"/>
        <w:rPr>
          <w:rFonts w:ascii="Times New Roman" w:eastAsia="Times New Roman" w:hAnsi="Times New Roman" w:cs="Times New Roman"/>
          <w:b/>
          <w:sz w:val="24"/>
          <w:szCs w:val="24"/>
          <w:lang w:eastAsia="ru-RU"/>
        </w:rPr>
      </w:pPr>
      <w:r w:rsidRPr="006A1356">
        <w:rPr>
          <w:rFonts w:ascii="Times New Roman" w:eastAsia="Times New Roman" w:hAnsi="Times New Roman" w:cs="Times New Roman"/>
          <w:sz w:val="24"/>
          <w:szCs w:val="24"/>
          <w:lang w:eastAsia="ru-RU"/>
        </w:rPr>
        <w:t xml:space="preserve">социальными выплатами – </w:t>
      </w:r>
      <w:r w:rsidR="0046257A" w:rsidRPr="006A1356">
        <w:rPr>
          <w:rFonts w:ascii="Times New Roman" w:eastAsia="Times New Roman" w:hAnsi="Times New Roman" w:cs="Times New Roman"/>
          <w:sz w:val="24"/>
          <w:szCs w:val="24"/>
          <w:lang w:eastAsia="ru-RU"/>
        </w:rPr>
        <w:t>6340 чел.,</w:t>
      </w:r>
      <w:r w:rsidR="00867B40">
        <w:rPr>
          <w:rFonts w:ascii="Times New Roman" w:eastAsia="Times New Roman" w:hAnsi="Times New Roman" w:cs="Times New Roman"/>
          <w:b/>
          <w:sz w:val="24"/>
          <w:szCs w:val="24"/>
          <w:lang w:eastAsia="ru-RU"/>
        </w:rPr>
        <w:t xml:space="preserve"> </w:t>
      </w:r>
      <w:r w:rsidR="0046257A" w:rsidRPr="006A1356">
        <w:rPr>
          <w:rFonts w:ascii="Times New Roman" w:eastAsia="Times New Roman" w:hAnsi="Times New Roman" w:cs="Times New Roman"/>
          <w:sz w:val="24"/>
          <w:szCs w:val="24"/>
          <w:lang w:eastAsia="ru-RU"/>
        </w:rPr>
        <w:t xml:space="preserve">что составляет </w:t>
      </w:r>
      <w:r w:rsidRPr="006A1356">
        <w:rPr>
          <w:rFonts w:ascii="Times New Roman" w:eastAsia="Times New Roman" w:hAnsi="Times New Roman" w:cs="Times New Roman"/>
          <w:sz w:val="24"/>
          <w:szCs w:val="24"/>
          <w:lang w:eastAsia="ru-RU"/>
        </w:rPr>
        <w:t>7</w:t>
      </w:r>
      <w:r w:rsidR="0046257A" w:rsidRPr="006A1356">
        <w:rPr>
          <w:rFonts w:ascii="Times New Roman" w:eastAsia="Times New Roman" w:hAnsi="Times New Roman" w:cs="Times New Roman"/>
          <w:sz w:val="24"/>
          <w:szCs w:val="24"/>
          <w:lang w:eastAsia="ru-RU"/>
        </w:rPr>
        <w:t>0</w:t>
      </w:r>
      <w:r w:rsidRPr="006A1356">
        <w:rPr>
          <w:rFonts w:ascii="Times New Roman" w:eastAsia="Times New Roman" w:hAnsi="Times New Roman" w:cs="Times New Roman"/>
          <w:sz w:val="24"/>
          <w:szCs w:val="24"/>
          <w:lang w:eastAsia="ru-RU"/>
        </w:rPr>
        <w:t xml:space="preserve"> % населения района.</w:t>
      </w:r>
      <w:r w:rsidR="006A1356" w:rsidRPr="006A1356">
        <w:rPr>
          <w:rFonts w:ascii="Times New Roman" w:eastAsia="Times New Roman" w:hAnsi="Times New Roman" w:cs="Times New Roman"/>
          <w:sz w:val="24"/>
          <w:szCs w:val="24"/>
          <w:lang w:eastAsia="ru-RU"/>
        </w:rPr>
        <w:tab/>
      </w:r>
    </w:p>
    <w:tbl>
      <w:tblPr>
        <w:tblW w:w="10792" w:type="dxa"/>
        <w:tblInd w:w="89" w:type="dxa"/>
        <w:tblLook w:val="04A0"/>
      </w:tblPr>
      <w:tblGrid>
        <w:gridCol w:w="6965"/>
        <w:gridCol w:w="3827"/>
      </w:tblGrid>
      <w:tr w:rsidR="0046257A" w:rsidRPr="006A1356" w:rsidTr="004B7E3F">
        <w:trPr>
          <w:trHeight w:val="405"/>
        </w:trPr>
        <w:tc>
          <w:tcPr>
            <w:tcW w:w="69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57A" w:rsidRPr="006A1356" w:rsidRDefault="0046257A" w:rsidP="006B52C6">
            <w:pPr>
              <w:spacing w:after="0" w:line="240" w:lineRule="auto"/>
              <w:jc w:val="both"/>
              <w:rPr>
                <w:rFonts w:ascii="Times New Roman" w:eastAsia="Times New Roman" w:hAnsi="Times New Roman" w:cs="Times New Roman"/>
                <w:sz w:val="24"/>
                <w:szCs w:val="24"/>
                <w:lang w:eastAsia="ru-RU"/>
              </w:rPr>
            </w:pPr>
            <w:r w:rsidRPr="006A1356">
              <w:rPr>
                <w:rFonts w:ascii="Times New Roman" w:eastAsia="Times New Roman" w:hAnsi="Times New Roman" w:cs="Times New Roman"/>
                <w:sz w:val="24"/>
                <w:szCs w:val="24"/>
                <w:lang w:eastAsia="ru-RU"/>
              </w:rPr>
              <w:t>Доплата к пенсии</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46257A" w:rsidRPr="006A1356" w:rsidRDefault="0046257A" w:rsidP="006B52C6">
            <w:pPr>
              <w:spacing w:after="0" w:line="240" w:lineRule="auto"/>
              <w:jc w:val="both"/>
              <w:rPr>
                <w:rFonts w:ascii="Times New Roman" w:eastAsia="Times New Roman" w:hAnsi="Times New Roman" w:cs="Times New Roman"/>
                <w:sz w:val="24"/>
                <w:szCs w:val="24"/>
                <w:lang w:eastAsia="ru-RU"/>
              </w:rPr>
            </w:pPr>
            <w:r w:rsidRPr="006A1356">
              <w:rPr>
                <w:rFonts w:ascii="Times New Roman" w:eastAsia="Times New Roman" w:hAnsi="Times New Roman" w:cs="Times New Roman"/>
                <w:sz w:val="24"/>
                <w:szCs w:val="24"/>
                <w:lang w:eastAsia="ru-RU"/>
              </w:rPr>
              <w:t>8</w:t>
            </w:r>
          </w:p>
        </w:tc>
      </w:tr>
      <w:tr w:rsidR="0046257A" w:rsidRPr="006A1356" w:rsidTr="004B7E3F">
        <w:trPr>
          <w:trHeight w:val="405"/>
        </w:trPr>
        <w:tc>
          <w:tcPr>
            <w:tcW w:w="6965" w:type="dxa"/>
            <w:tcBorders>
              <w:top w:val="nil"/>
              <w:left w:val="single" w:sz="4" w:space="0" w:color="auto"/>
              <w:bottom w:val="single" w:sz="4" w:space="0" w:color="auto"/>
              <w:right w:val="single" w:sz="4" w:space="0" w:color="auto"/>
            </w:tcBorders>
            <w:shd w:val="clear" w:color="auto" w:fill="auto"/>
            <w:noWrap/>
            <w:vAlign w:val="bottom"/>
            <w:hideMark/>
          </w:tcPr>
          <w:p w:rsidR="0046257A" w:rsidRPr="006A1356" w:rsidRDefault="0046257A" w:rsidP="006B52C6">
            <w:pPr>
              <w:spacing w:after="0" w:line="240" w:lineRule="auto"/>
              <w:jc w:val="both"/>
              <w:rPr>
                <w:rFonts w:ascii="Times New Roman" w:eastAsia="Times New Roman" w:hAnsi="Times New Roman" w:cs="Times New Roman"/>
                <w:sz w:val="24"/>
                <w:szCs w:val="24"/>
                <w:lang w:eastAsia="ru-RU"/>
              </w:rPr>
            </w:pPr>
            <w:r w:rsidRPr="006A1356">
              <w:rPr>
                <w:rFonts w:ascii="Times New Roman" w:eastAsia="Times New Roman" w:hAnsi="Times New Roman" w:cs="Times New Roman"/>
                <w:sz w:val="24"/>
                <w:szCs w:val="24"/>
                <w:lang w:eastAsia="ru-RU"/>
              </w:rPr>
              <w:t>Доплата к пенсии выдающ спортсменам</w:t>
            </w:r>
          </w:p>
        </w:tc>
        <w:tc>
          <w:tcPr>
            <w:tcW w:w="3827" w:type="dxa"/>
            <w:tcBorders>
              <w:top w:val="nil"/>
              <w:left w:val="nil"/>
              <w:bottom w:val="single" w:sz="4" w:space="0" w:color="auto"/>
              <w:right w:val="single" w:sz="4" w:space="0" w:color="auto"/>
            </w:tcBorders>
            <w:shd w:val="clear" w:color="auto" w:fill="auto"/>
            <w:noWrap/>
            <w:vAlign w:val="bottom"/>
            <w:hideMark/>
          </w:tcPr>
          <w:p w:rsidR="0046257A" w:rsidRPr="006A1356" w:rsidRDefault="0046257A" w:rsidP="006B52C6">
            <w:pPr>
              <w:spacing w:after="0" w:line="240" w:lineRule="auto"/>
              <w:jc w:val="both"/>
              <w:rPr>
                <w:rFonts w:ascii="Times New Roman" w:eastAsia="Times New Roman" w:hAnsi="Times New Roman" w:cs="Times New Roman"/>
                <w:sz w:val="24"/>
                <w:szCs w:val="24"/>
                <w:lang w:eastAsia="ru-RU"/>
              </w:rPr>
            </w:pPr>
            <w:r w:rsidRPr="006A1356">
              <w:rPr>
                <w:rFonts w:ascii="Times New Roman" w:eastAsia="Times New Roman" w:hAnsi="Times New Roman" w:cs="Times New Roman"/>
                <w:sz w:val="24"/>
                <w:szCs w:val="24"/>
                <w:lang w:eastAsia="ru-RU"/>
              </w:rPr>
              <w:t>1</w:t>
            </w:r>
          </w:p>
        </w:tc>
      </w:tr>
      <w:tr w:rsidR="0046257A" w:rsidRPr="006A1356" w:rsidTr="004B7E3F">
        <w:trPr>
          <w:trHeight w:val="405"/>
        </w:trPr>
        <w:tc>
          <w:tcPr>
            <w:tcW w:w="6965" w:type="dxa"/>
            <w:tcBorders>
              <w:top w:val="nil"/>
              <w:left w:val="single" w:sz="4" w:space="0" w:color="auto"/>
              <w:bottom w:val="single" w:sz="4" w:space="0" w:color="auto"/>
              <w:right w:val="single" w:sz="4" w:space="0" w:color="auto"/>
            </w:tcBorders>
            <w:shd w:val="clear" w:color="auto" w:fill="auto"/>
            <w:noWrap/>
            <w:vAlign w:val="bottom"/>
            <w:hideMark/>
          </w:tcPr>
          <w:p w:rsidR="0046257A" w:rsidRPr="006A1356" w:rsidRDefault="0046257A" w:rsidP="006B52C6">
            <w:pPr>
              <w:spacing w:after="0" w:line="240" w:lineRule="auto"/>
              <w:jc w:val="both"/>
              <w:rPr>
                <w:rFonts w:ascii="Times New Roman" w:eastAsia="Times New Roman" w:hAnsi="Times New Roman" w:cs="Times New Roman"/>
                <w:sz w:val="24"/>
                <w:szCs w:val="24"/>
                <w:lang w:eastAsia="ru-RU"/>
              </w:rPr>
            </w:pPr>
            <w:r w:rsidRPr="006A1356">
              <w:rPr>
                <w:rFonts w:ascii="Times New Roman" w:eastAsia="Times New Roman" w:hAnsi="Times New Roman" w:cs="Times New Roman"/>
                <w:sz w:val="24"/>
                <w:szCs w:val="24"/>
                <w:lang w:eastAsia="ru-RU"/>
              </w:rPr>
              <w:t>Доплата к пенсии лицам, им. особые заслуги</w:t>
            </w:r>
          </w:p>
        </w:tc>
        <w:tc>
          <w:tcPr>
            <w:tcW w:w="3827" w:type="dxa"/>
            <w:tcBorders>
              <w:top w:val="nil"/>
              <w:left w:val="nil"/>
              <w:bottom w:val="single" w:sz="4" w:space="0" w:color="auto"/>
              <w:right w:val="single" w:sz="4" w:space="0" w:color="auto"/>
            </w:tcBorders>
            <w:shd w:val="clear" w:color="auto" w:fill="auto"/>
            <w:noWrap/>
            <w:vAlign w:val="bottom"/>
            <w:hideMark/>
          </w:tcPr>
          <w:p w:rsidR="0046257A" w:rsidRPr="006A1356" w:rsidRDefault="0046257A" w:rsidP="006B52C6">
            <w:pPr>
              <w:spacing w:after="0" w:line="240" w:lineRule="auto"/>
              <w:jc w:val="both"/>
              <w:rPr>
                <w:rFonts w:ascii="Times New Roman" w:eastAsia="Times New Roman" w:hAnsi="Times New Roman" w:cs="Times New Roman"/>
                <w:sz w:val="24"/>
                <w:szCs w:val="24"/>
                <w:lang w:eastAsia="ru-RU"/>
              </w:rPr>
            </w:pPr>
            <w:r w:rsidRPr="006A1356">
              <w:rPr>
                <w:rFonts w:ascii="Times New Roman" w:eastAsia="Times New Roman" w:hAnsi="Times New Roman" w:cs="Times New Roman"/>
                <w:sz w:val="24"/>
                <w:szCs w:val="24"/>
                <w:lang w:eastAsia="ru-RU"/>
              </w:rPr>
              <w:t>2</w:t>
            </w:r>
          </w:p>
        </w:tc>
      </w:tr>
      <w:tr w:rsidR="0046257A" w:rsidRPr="006A1356" w:rsidTr="004B7E3F">
        <w:trPr>
          <w:trHeight w:val="405"/>
        </w:trPr>
        <w:tc>
          <w:tcPr>
            <w:tcW w:w="6965" w:type="dxa"/>
            <w:tcBorders>
              <w:top w:val="nil"/>
              <w:left w:val="single" w:sz="4" w:space="0" w:color="auto"/>
              <w:bottom w:val="single" w:sz="4" w:space="0" w:color="auto"/>
              <w:right w:val="single" w:sz="4" w:space="0" w:color="auto"/>
            </w:tcBorders>
            <w:shd w:val="clear" w:color="auto" w:fill="auto"/>
            <w:noWrap/>
            <w:vAlign w:val="bottom"/>
            <w:hideMark/>
          </w:tcPr>
          <w:p w:rsidR="0046257A" w:rsidRPr="006A1356" w:rsidRDefault="0046257A" w:rsidP="006B52C6">
            <w:pPr>
              <w:spacing w:after="0" w:line="240" w:lineRule="auto"/>
              <w:jc w:val="both"/>
              <w:rPr>
                <w:rFonts w:ascii="Times New Roman" w:eastAsia="Times New Roman" w:hAnsi="Times New Roman" w:cs="Times New Roman"/>
                <w:sz w:val="24"/>
                <w:szCs w:val="24"/>
                <w:lang w:eastAsia="ru-RU"/>
              </w:rPr>
            </w:pPr>
            <w:r w:rsidRPr="006A1356">
              <w:rPr>
                <w:rFonts w:ascii="Times New Roman" w:eastAsia="Times New Roman" w:hAnsi="Times New Roman" w:cs="Times New Roman"/>
                <w:sz w:val="24"/>
                <w:szCs w:val="24"/>
                <w:lang w:eastAsia="ru-RU"/>
              </w:rPr>
              <w:t>Доплата к песии лицам, достигш 100 лет</w:t>
            </w:r>
          </w:p>
        </w:tc>
        <w:tc>
          <w:tcPr>
            <w:tcW w:w="3827" w:type="dxa"/>
            <w:tcBorders>
              <w:top w:val="nil"/>
              <w:left w:val="nil"/>
              <w:bottom w:val="single" w:sz="4" w:space="0" w:color="auto"/>
              <w:right w:val="single" w:sz="4" w:space="0" w:color="auto"/>
            </w:tcBorders>
            <w:shd w:val="clear" w:color="auto" w:fill="auto"/>
            <w:vAlign w:val="bottom"/>
            <w:hideMark/>
          </w:tcPr>
          <w:p w:rsidR="0046257A" w:rsidRPr="006A1356" w:rsidRDefault="0046257A" w:rsidP="006B52C6">
            <w:pPr>
              <w:spacing w:after="0" w:line="240" w:lineRule="auto"/>
              <w:jc w:val="both"/>
              <w:rPr>
                <w:rFonts w:ascii="Times New Roman" w:eastAsia="Times New Roman" w:hAnsi="Times New Roman" w:cs="Times New Roman"/>
                <w:sz w:val="24"/>
                <w:szCs w:val="24"/>
                <w:lang w:eastAsia="ru-RU"/>
              </w:rPr>
            </w:pPr>
            <w:r w:rsidRPr="006A1356">
              <w:rPr>
                <w:rFonts w:ascii="Times New Roman" w:eastAsia="Times New Roman" w:hAnsi="Times New Roman" w:cs="Times New Roman"/>
                <w:sz w:val="24"/>
                <w:szCs w:val="24"/>
                <w:lang w:eastAsia="ru-RU"/>
              </w:rPr>
              <w:t>2</w:t>
            </w:r>
          </w:p>
        </w:tc>
      </w:tr>
      <w:tr w:rsidR="0046257A" w:rsidRPr="006A1356" w:rsidTr="004B7E3F">
        <w:trPr>
          <w:trHeight w:val="405"/>
        </w:trPr>
        <w:tc>
          <w:tcPr>
            <w:tcW w:w="6965" w:type="dxa"/>
            <w:tcBorders>
              <w:top w:val="nil"/>
              <w:left w:val="single" w:sz="4" w:space="0" w:color="auto"/>
              <w:bottom w:val="single" w:sz="4" w:space="0" w:color="auto"/>
              <w:right w:val="single" w:sz="4" w:space="0" w:color="auto"/>
            </w:tcBorders>
            <w:shd w:val="clear" w:color="auto" w:fill="auto"/>
            <w:noWrap/>
            <w:vAlign w:val="bottom"/>
            <w:hideMark/>
          </w:tcPr>
          <w:p w:rsidR="0046257A" w:rsidRPr="006A1356" w:rsidRDefault="0046257A" w:rsidP="006B52C6">
            <w:pPr>
              <w:spacing w:after="0" w:line="240" w:lineRule="auto"/>
              <w:jc w:val="both"/>
              <w:rPr>
                <w:rFonts w:ascii="Times New Roman" w:eastAsia="Times New Roman" w:hAnsi="Times New Roman" w:cs="Times New Roman"/>
                <w:sz w:val="24"/>
                <w:szCs w:val="24"/>
                <w:lang w:eastAsia="ru-RU"/>
              </w:rPr>
            </w:pPr>
            <w:r w:rsidRPr="006A1356">
              <w:rPr>
                <w:rFonts w:ascii="Times New Roman" w:eastAsia="Times New Roman" w:hAnsi="Times New Roman" w:cs="Times New Roman"/>
                <w:sz w:val="24"/>
                <w:szCs w:val="24"/>
                <w:lang w:eastAsia="ru-RU"/>
              </w:rPr>
              <w:t>Ежемесячное пособие на ребенка</w:t>
            </w:r>
          </w:p>
        </w:tc>
        <w:tc>
          <w:tcPr>
            <w:tcW w:w="3827" w:type="dxa"/>
            <w:tcBorders>
              <w:top w:val="nil"/>
              <w:left w:val="nil"/>
              <w:bottom w:val="single" w:sz="4" w:space="0" w:color="auto"/>
              <w:right w:val="single" w:sz="4" w:space="0" w:color="auto"/>
            </w:tcBorders>
            <w:shd w:val="clear" w:color="auto" w:fill="auto"/>
            <w:noWrap/>
            <w:vAlign w:val="bottom"/>
            <w:hideMark/>
          </w:tcPr>
          <w:p w:rsidR="0046257A" w:rsidRPr="006A1356" w:rsidRDefault="0046257A" w:rsidP="006B52C6">
            <w:pPr>
              <w:spacing w:after="0" w:line="240" w:lineRule="auto"/>
              <w:jc w:val="both"/>
              <w:rPr>
                <w:rFonts w:ascii="Times New Roman" w:eastAsia="Times New Roman" w:hAnsi="Times New Roman" w:cs="Times New Roman"/>
                <w:sz w:val="24"/>
                <w:szCs w:val="24"/>
                <w:lang w:eastAsia="ru-RU"/>
              </w:rPr>
            </w:pPr>
            <w:r w:rsidRPr="006A1356">
              <w:rPr>
                <w:rFonts w:ascii="Times New Roman" w:eastAsia="Times New Roman" w:hAnsi="Times New Roman" w:cs="Times New Roman"/>
                <w:sz w:val="24"/>
                <w:szCs w:val="24"/>
                <w:lang w:eastAsia="ru-RU"/>
              </w:rPr>
              <w:t>872</w:t>
            </w:r>
          </w:p>
        </w:tc>
      </w:tr>
      <w:tr w:rsidR="0046257A" w:rsidRPr="006A1356" w:rsidTr="004B7E3F">
        <w:trPr>
          <w:trHeight w:val="405"/>
        </w:trPr>
        <w:tc>
          <w:tcPr>
            <w:tcW w:w="6965" w:type="dxa"/>
            <w:tcBorders>
              <w:top w:val="nil"/>
              <w:left w:val="single" w:sz="4" w:space="0" w:color="auto"/>
              <w:bottom w:val="single" w:sz="4" w:space="0" w:color="auto"/>
              <w:right w:val="single" w:sz="4" w:space="0" w:color="auto"/>
            </w:tcBorders>
            <w:shd w:val="clear" w:color="auto" w:fill="auto"/>
            <w:noWrap/>
            <w:vAlign w:val="bottom"/>
            <w:hideMark/>
          </w:tcPr>
          <w:p w:rsidR="0046257A" w:rsidRPr="006A1356" w:rsidRDefault="0046257A" w:rsidP="006B52C6">
            <w:pPr>
              <w:spacing w:after="0" w:line="240" w:lineRule="auto"/>
              <w:jc w:val="both"/>
              <w:rPr>
                <w:rFonts w:ascii="Times New Roman" w:eastAsia="Times New Roman" w:hAnsi="Times New Roman" w:cs="Times New Roman"/>
                <w:sz w:val="24"/>
                <w:szCs w:val="24"/>
                <w:lang w:eastAsia="ru-RU"/>
              </w:rPr>
            </w:pPr>
            <w:r w:rsidRPr="006A1356">
              <w:rPr>
                <w:rFonts w:ascii="Times New Roman" w:eastAsia="Times New Roman" w:hAnsi="Times New Roman" w:cs="Times New Roman"/>
                <w:sz w:val="24"/>
                <w:szCs w:val="24"/>
                <w:lang w:eastAsia="ru-RU"/>
              </w:rPr>
              <w:t xml:space="preserve">ГСП </w:t>
            </w:r>
          </w:p>
        </w:tc>
        <w:tc>
          <w:tcPr>
            <w:tcW w:w="3827" w:type="dxa"/>
            <w:tcBorders>
              <w:top w:val="nil"/>
              <w:left w:val="nil"/>
              <w:bottom w:val="single" w:sz="4" w:space="0" w:color="auto"/>
              <w:right w:val="single" w:sz="4" w:space="0" w:color="auto"/>
            </w:tcBorders>
            <w:shd w:val="clear" w:color="auto" w:fill="auto"/>
            <w:noWrap/>
            <w:vAlign w:val="bottom"/>
            <w:hideMark/>
          </w:tcPr>
          <w:p w:rsidR="0046257A" w:rsidRPr="006A1356" w:rsidRDefault="0046257A" w:rsidP="006B52C6">
            <w:pPr>
              <w:spacing w:after="0" w:line="240" w:lineRule="auto"/>
              <w:jc w:val="both"/>
              <w:rPr>
                <w:rFonts w:ascii="Times New Roman" w:eastAsia="Times New Roman" w:hAnsi="Times New Roman" w:cs="Times New Roman"/>
                <w:sz w:val="24"/>
                <w:szCs w:val="24"/>
                <w:lang w:eastAsia="ru-RU"/>
              </w:rPr>
            </w:pPr>
            <w:r w:rsidRPr="006A1356">
              <w:rPr>
                <w:rFonts w:ascii="Times New Roman" w:eastAsia="Times New Roman" w:hAnsi="Times New Roman" w:cs="Times New Roman"/>
                <w:sz w:val="24"/>
                <w:szCs w:val="24"/>
                <w:lang w:eastAsia="ru-RU"/>
              </w:rPr>
              <w:t>186</w:t>
            </w:r>
          </w:p>
        </w:tc>
      </w:tr>
      <w:tr w:rsidR="0046257A" w:rsidRPr="006A1356" w:rsidTr="004B7E3F">
        <w:trPr>
          <w:trHeight w:val="405"/>
        </w:trPr>
        <w:tc>
          <w:tcPr>
            <w:tcW w:w="6965" w:type="dxa"/>
            <w:tcBorders>
              <w:top w:val="nil"/>
              <w:left w:val="single" w:sz="4" w:space="0" w:color="auto"/>
              <w:bottom w:val="single" w:sz="4" w:space="0" w:color="auto"/>
              <w:right w:val="single" w:sz="4" w:space="0" w:color="auto"/>
            </w:tcBorders>
            <w:shd w:val="clear" w:color="auto" w:fill="auto"/>
            <w:noWrap/>
            <w:vAlign w:val="bottom"/>
            <w:hideMark/>
          </w:tcPr>
          <w:p w:rsidR="0046257A" w:rsidRPr="006A1356" w:rsidRDefault="0046257A" w:rsidP="006B52C6">
            <w:pPr>
              <w:spacing w:after="0" w:line="240" w:lineRule="auto"/>
              <w:jc w:val="both"/>
              <w:rPr>
                <w:rFonts w:ascii="Times New Roman" w:eastAsia="Times New Roman" w:hAnsi="Times New Roman" w:cs="Times New Roman"/>
                <w:sz w:val="24"/>
                <w:szCs w:val="24"/>
                <w:lang w:eastAsia="ru-RU"/>
              </w:rPr>
            </w:pPr>
            <w:r w:rsidRPr="006A1356">
              <w:rPr>
                <w:rFonts w:ascii="Times New Roman" w:eastAsia="Times New Roman" w:hAnsi="Times New Roman" w:cs="Times New Roman"/>
                <w:sz w:val="24"/>
                <w:szCs w:val="24"/>
                <w:lang w:eastAsia="ru-RU"/>
              </w:rPr>
              <w:t xml:space="preserve">Субсидии малоимущим </w:t>
            </w:r>
          </w:p>
        </w:tc>
        <w:tc>
          <w:tcPr>
            <w:tcW w:w="3827" w:type="dxa"/>
            <w:tcBorders>
              <w:top w:val="nil"/>
              <w:left w:val="nil"/>
              <w:bottom w:val="single" w:sz="4" w:space="0" w:color="auto"/>
              <w:right w:val="single" w:sz="4" w:space="0" w:color="auto"/>
            </w:tcBorders>
            <w:shd w:val="clear" w:color="auto" w:fill="auto"/>
            <w:noWrap/>
            <w:vAlign w:val="bottom"/>
            <w:hideMark/>
          </w:tcPr>
          <w:p w:rsidR="0046257A" w:rsidRPr="006A1356" w:rsidRDefault="0046257A" w:rsidP="006B52C6">
            <w:pPr>
              <w:spacing w:after="0" w:line="240" w:lineRule="auto"/>
              <w:jc w:val="both"/>
              <w:rPr>
                <w:rFonts w:ascii="Times New Roman" w:eastAsia="Times New Roman" w:hAnsi="Times New Roman" w:cs="Times New Roman"/>
                <w:sz w:val="24"/>
                <w:szCs w:val="24"/>
                <w:lang w:eastAsia="ru-RU"/>
              </w:rPr>
            </w:pPr>
            <w:r w:rsidRPr="006A1356">
              <w:rPr>
                <w:rFonts w:ascii="Times New Roman" w:eastAsia="Times New Roman" w:hAnsi="Times New Roman" w:cs="Times New Roman"/>
                <w:sz w:val="24"/>
                <w:szCs w:val="24"/>
                <w:lang w:eastAsia="ru-RU"/>
              </w:rPr>
              <w:t>113</w:t>
            </w:r>
          </w:p>
        </w:tc>
      </w:tr>
      <w:tr w:rsidR="0046257A" w:rsidRPr="006A1356" w:rsidTr="004B7E3F">
        <w:trPr>
          <w:trHeight w:val="405"/>
        </w:trPr>
        <w:tc>
          <w:tcPr>
            <w:tcW w:w="6965" w:type="dxa"/>
            <w:tcBorders>
              <w:top w:val="nil"/>
              <w:left w:val="single" w:sz="4" w:space="0" w:color="auto"/>
              <w:bottom w:val="single" w:sz="4" w:space="0" w:color="auto"/>
              <w:right w:val="single" w:sz="4" w:space="0" w:color="auto"/>
            </w:tcBorders>
            <w:shd w:val="clear" w:color="auto" w:fill="auto"/>
            <w:noWrap/>
            <w:vAlign w:val="bottom"/>
            <w:hideMark/>
          </w:tcPr>
          <w:p w:rsidR="0046257A" w:rsidRPr="006A1356" w:rsidRDefault="0046257A" w:rsidP="006B52C6">
            <w:pPr>
              <w:spacing w:after="0" w:line="240" w:lineRule="auto"/>
              <w:jc w:val="both"/>
              <w:rPr>
                <w:rFonts w:ascii="Times New Roman" w:eastAsia="Times New Roman" w:hAnsi="Times New Roman" w:cs="Times New Roman"/>
                <w:sz w:val="24"/>
                <w:szCs w:val="24"/>
                <w:lang w:eastAsia="ru-RU"/>
              </w:rPr>
            </w:pPr>
            <w:r w:rsidRPr="006A1356">
              <w:rPr>
                <w:rFonts w:ascii="Times New Roman" w:eastAsia="Times New Roman" w:hAnsi="Times New Roman" w:cs="Times New Roman"/>
                <w:sz w:val="24"/>
                <w:szCs w:val="24"/>
                <w:lang w:eastAsia="ru-RU"/>
              </w:rPr>
              <w:t>ЕДВ многодетным семьям</w:t>
            </w:r>
          </w:p>
        </w:tc>
        <w:tc>
          <w:tcPr>
            <w:tcW w:w="3827" w:type="dxa"/>
            <w:tcBorders>
              <w:top w:val="nil"/>
              <w:left w:val="nil"/>
              <w:bottom w:val="single" w:sz="4" w:space="0" w:color="auto"/>
              <w:right w:val="single" w:sz="4" w:space="0" w:color="auto"/>
            </w:tcBorders>
            <w:shd w:val="clear" w:color="auto" w:fill="auto"/>
            <w:noWrap/>
            <w:vAlign w:val="bottom"/>
            <w:hideMark/>
          </w:tcPr>
          <w:p w:rsidR="0046257A" w:rsidRPr="006A1356" w:rsidRDefault="0046257A" w:rsidP="006B52C6">
            <w:pPr>
              <w:spacing w:after="0" w:line="240" w:lineRule="auto"/>
              <w:jc w:val="both"/>
              <w:rPr>
                <w:rFonts w:ascii="Times New Roman" w:eastAsia="Times New Roman" w:hAnsi="Times New Roman" w:cs="Times New Roman"/>
                <w:sz w:val="24"/>
                <w:szCs w:val="24"/>
                <w:lang w:eastAsia="ru-RU"/>
              </w:rPr>
            </w:pPr>
            <w:r w:rsidRPr="006A1356">
              <w:rPr>
                <w:rFonts w:ascii="Times New Roman" w:eastAsia="Times New Roman" w:hAnsi="Times New Roman" w:cs="Times New Roman"/>
                <w:sz w:val="24"/>
                <w:szCs w:val="24"/>
                <w:lang w:eastAsia="ru-RU"/>
              </w:rPr>
              <w:t>265</w:t>
            </w:r>
          </w:p>
        </w:tc>
      </w:tr>
      <w:tr w:rsidR="0046257A" w:rsidRPr="006A1356" w:rsidTr="004B7E3F">
        <w:trPr>
          <w:trHeight w:val="405"/>
        </w:trPr>
        <w:tc>
          <w:tcPr>
            <w:tcW w:w="6965" w:type="dxa"/>
            <w:tcBorders>
              <w:top w:val="nil"/>
              <w:left w:val="single" w:sz="4" w:space="0" w:color="auto"/>
              <w:bottom w:val="single" w:sz="4" w:space="0" w:color="auto"/>
              <w:right w:val="single" w:sz="4" w:space="0" w:color="auto"/>
            </w:tcBorders>
            <w:shd w:val="clear" w:color="auto" w:fill="auto"/>
            <w:noWrap/>
            <w:vAlign w:val="bottom"/>
            <w:hideMark/>
          </w:tcPr>
          <w:p w:rsidR="0046257A" w:rsidRPr="006A1356" w:rsidRDefault="0046257A" w:rsidP="006B52C6">
            <w:pPr>
              <w:spacing w:after="0" w:line="240" w:lineRule="auto"/>
              <w:jc w:val="both"/>
              <w:rPr>
                <w:rFonts w:ascii="Times New Roman" w:eastAsia="Times New Roman" w:hAnsi="Times New Roman" w:cs="Times New Roman"/>
                <w:sz w:val="24"/>
                <w:szCs w:val="24"/>
                <w:lang w:eastAsia="ru-RU"/>
              </w:rPr>
            </w:pPr>
            <w:r w:rsidRPr="006A1356">
              <w:rPr>
                <w:rFonts w:ascii="Times New Roman" w:eastAsia="Times New Roman" w:hAnsi="Times New Roman" w:cs="Times New Roman"/>
                <w:sz w:val="24"/>
                <w:szCs w:val="24"/>
                <w:lang w:eastAsia="ru-RU"/>
              </w:rPr>
              <w:t>Соцконтракт</w:t>
            </w:r>
          </w:p>
        </w:tc>
        <w:tc>
          <w:tcPr>
            <w:tcW w:w="3827" w:type="dxa"/>
            <w:tcBorders>
              <w:top w:val="nil"/>
              <w:left w:val="nil"/>
              <w:bottom w:val="single" w:sz="4" w:space="0" w:color="auto"/>
              <w:right w:val="single" w:sz="4" w:space="0" w:color="auto"/>
            </w:tcBorders>
            <w:shd w:val="clear" w:color="auto" w:fill="auto"/>
            <w:noWrap/>
            <w:vAlign w:val="bottom"/>
            <w:hideMark/>
          </w:tcPr>
          <w:p w:rsidR="0046257A" w:rsidRPr="006A1356" w:rsidRDefault="0046257A" w:rsidP="006B52C6">
            <w:pPr>
              <w:spacing w:after="0" w:line="240" w:lineRule="auto"/>
              <w:jc w:val="both"/>
              <w:rPr>
                <w:rFonts w:ascii="Times New Roman" w:eastAsia="Times New Roman" w:hAnsi="Times New Roman" w:cs="Times New Roman"/>
                <w:sz w:val="24"/>
                <w:szCs w:val="24"/>
                <w:lang w:eastAsia="ru-RU"/>
              </w:rPr>
            </w:pPr>
            <w:r w:rsidRPr="006A1356">
              <w:rPr>
                <w:rFonts w:ascii="Times New Roman" w:eastAsia="Times New Roman" w:hAnsi="Times New Roman" w:cs="Times New Roman"/>
                <w:sz w:val="24"/>
                <w:szCs w:val="24"/>
                <w:lang w:eastAsia="ru-RU"/>
              </w:rPr>
              <w:t>68</w:t>
            </w:r>
          </w:p>
        </w:tc>
      </w:tr>
      <w:tr w:rsidR="0046257A" w:rsidRPr="006A1356" w:rsidTr="004B7E3F">
        <w:trPr>
          <w:trHeight w:val="405"/>
        </w:trPr>
        <w:tc>
          <w:tcPr>
            <w:tcW w:w="6965" w:type="dxa"/>
            <w:tcBorders>
              <w:top w:val="nil"/>
              <w:left w:val="single" w:sz="4" w:space="0" w:color="auto"/>
              <w:bottom w:val="single" w:sz="4" w:space="0" w:color="auto"/>
              <w:right w:val="single" w:sz="4" w:space="0" w:color="auto"/>
            </w:tcBorders>
            <w:shd w:val="clear" w:color="auto" w:fill="auto"/>
            <w:noWrap/>
            <w:vAlign w:val="bottom"/>
            <w:hideMark/>
          </w:tcPr>
          <w:p w:rsidR="0046257A" w:rsidRPr="006A1356" w:rsidRDefault="0046257A" w:rsidP="006B52C6">
            <w:pPr>
              <w:spacing w:after="0" w:line="240" w:lineRule="auto"/>
              <w:jc w:val="both"/>
              <w:rPr>
                <w:rFonts w:ascii="Times New Roman" w:eastAsia="Times New Roman" w:hAnsi="Times New Roman" w:cs="Times New Roman"/>
                <w:sz w:val="24"/>
                <w:szCs w:val="24"/>
                <w:lang w:eastAsia="ru-RU"/>
              </w:rPr>
            </w:pPr>
            <w:r w:rsidRPr="006A1356">
              <w:rPr>
                <w:rFonts w:ascii="Times New Roman" w:eastAsia="Times New Roman" w:hAnsi="Times New Roman" w:cs="Times New Roman"/>
                <w:sz w:val="24"/>
                <w:szCs w:val="24"/>
                <w:lang w:eastAsia="ru-RU"/>
              </w:rPr>
              <w:t>ЕДВ на ЖКУ многодетным семьям</w:t>
            </w:r>
          </w:p>
        </w:tc>
        <w:tc>
          <w:tcPr>
            <w:tcW w:w="3827" w:type="dxa"/>
            <w:tcBorders>
              <w:top w:val="nil"/>
              <w:left w:val="nil"/>
              <w:bottom w:val="single" w:sz="4" w:space="0" w:color="auto"/>
              <w:right w:val="single" w:sz="4" w:space="0" w:color="auto"/>
            </w:tcBorders>
            <w:shd w:val="clear" w:color="auto" w:fill="auto"/>
            <w:noWrap/>
            <w:vAlign w:val="bottom"/>
            <w:hideMark/>
          </w:tcPr>
          <w:p w:rsidR="0046257A" w:rsidRPr="006A1356" w:rsidRDefault="0046257A" w:rsidP="006B52C6">
            <w:pPr>
              <w:spacing w:after="0" w:line="240" w:lineRule="auto"/>
              <w:jc w:val="both"/>
              <w:rPr>
                <w:rFonts w:ascii="Times New Roman" w:eastAsia="Times New Roman" w:hAnsi="Times New Roman" w:cs="Times New Roman"/>
                <w:sz w:val="24"/>
                <w:szCs w:val="24"/>
                <w:lang w:eastAsia="ru-RU"/>
              </w:rPr>
            </w:pPr>
            <w:r w:rsidRPr="006A1356">
              <w:rPr>
                <w:rFonts w:ascii="Times New Roman" w:eastAsia="Times New Roman" w:hAnsi="Times New Roman" w:cs="Times New Roman"/>
                <w:sz w:val="24"/>
                <w:szCs w:val="24"/>
                <w:lang w:eastAsia="ru-RU"/>
              </w:rPr>
              <w:t>115</w:t>
            </w:r>
          </w:p>
        </w:tc>
      </w:tr>
      <w:tr w:rsidR="0046257A" w:rsidRPr="006A1356" w:rsidTr="004B7E3F">
        <w:trPr>
          <w:trHeight w:val="405"/>
        </w:trPr>
        <w:tc>
          <w:tcPr>
            <w:tcW w:w="6965" w:type="dxa"/>
            <w:tcBorders>
              <w:top w:val="nil"/>
              <w:left w:val="single" w:sz="4" w:space="0" w:color="auto"/>
              <w:bottom w:val="single" w:sz="4" w:space="0" w:color="auto"/>
              <w:right w:val="single" w:sz="4" w:space="0" w:color="auto"/>
            </w:tcBorders>
            <w:shd w:val="clear" w:color="auto" w:fill="auto"/>
            <w:noWrap/>
            <w:vAlign w:val="bottom"/>
            <w:hideMark/>
          </w:tcPr>
          <w:p w:rsidR="0046257A" w:rsidRPr="006A1356" w:rsidRDefault="0046257A" w:rsidP="006B52C6">
            <w:pPr>
              <w:spacing w:after="0" w:line="240" w:lineRule="auto"/>
              <w:jc w:val="both"/>
              <w:rPr>
                <w:rFonts w:ascii="Times New Roman" w:eastAsia="Times New Roman" w:hAnsi="Times New Roman" w:cs="Times New Roman"/>
                <w:sz w:val="24"/>
                <w:szCs w:val="24"/>
                <w:lang w:eastAsia="ru-RU"/>
              </w:rPr>
            </w:pPr>
            <w:r w:rsidRPr="006A1356">
              <w:rPr>
                <w:rFonts w:ascii="Times New Roman" w:eastAsia="Times New Roman" w:hAnsi="Times New Roman" w:cs="Times New Roman"/>
                <w:sz w:val="24"/>
                <w:szCs w:val="24"/>
                <w:lang w:eastAsia="ru-RU"/>
              </w:rPr>
              <w:t>Доплата многодетным до 3х лет</w:t>
            </w:r>
          </w:p>
        </w:tc>
        <w:tc>
          <w:tcPr>
            <w:tcW w:w="3827" w:type="dxa"/>
            <w:tcBorders>
              <w:top w:val="nil"/>
              <w:left w:val="nil"/>
              <w:bottom w:val="single" w:sz="4" w:space="0" w:color="auto"/>
              <w:right w:val="single" w:sz="4" w:space="0" w:color="auto"/>
            </w:tcBorders>
            <w:shd w:val="clear" w:color="auto" w:fill="auto"/>
            <w:noWrap/>
            <w:vAlign w:val="bottom"/>
            <w:hideMark/>
          </w:tcPr>
          <w:p w:rsidR="0046257A" w:rsidRPr="006A1356" w:rsidRDefault="0046257A" w:rsidP="006B52C6">
            <w:pPr>
              <w:spacing w:after="0" w:line="240" w:lineRule="auto"/>
              <w:jc w:val="both"/>
              <w:rPr>
                <w:rFonts w:ascii="Times New Roman" w:eastAsia="Times New Roman" w:hAnsi="Times New Roman" w:cs="Times New Roman"/>
                <w:sz w:val="24"/>
                <w:szCs w:val="24"/>
                <w:lang w:eastAsia="ru-RU"/>
              </w:rPr>
            </w:pPr>
            <w:r w:rsidRPr="006A1356">
              <w:rPr>
                <w:rFonts w:ascii="Times New Roman" w:eastAsia="Times New Roman" w:hAnsi="Times New Roman" w:cs="Times New Roman"/>
                <w:sz w:val="24"/>
                <w:szCs w:val="24"/>
                <w:lang w:eastAsia="ru-RU"/>
              </w:rPr>
              <w:t>28</w:t>
            </w:r>
          </w:p>
        </w:tc>
      </w:tr>
      <w:tr w:rsidR="0046257A" w:rsidRPr="006A1356" w:rsidTr="004B7E3F">
        <w:trPr>
          <w:trHeight w:val="405"/>
        </w:trPr>
        <w:tc>
          <w:tcPr>
            <w:tcW w:w="6965" w:type="dxa"/>
            <w:tcBorders>
              <w:top w:val="nil"/>
              <w:left w:val="single" w:sz="4" w:space="0" w:color="auto"/>
              <w:bottom w:val="single" w:sz="4" w:space="0" w:color="auto"/>
              <w:right w:val="single" w:sz="4" w:space="0" w:color="auto"/>
            </w:tcBorders>
            <w:shd w:val="clear" w:color="auto" w:fill="auto"/>
            <w:noWrap/>
            <w:vAlign w:val="bottom"/>
            <w:hideMark/>
          </w:tcPr>
          <w:p w:rsidR="0046257A" w:rsidRPr="006A1356" w:rsidRDefault="0046257A" w:rsidP="006B52C6">
            <w:pPr>
              <w:spacing w:after="0" w:line="240" w:lineRule="auto"/>
              <w:jc w:val="both"/>
              <w:rPr>
                <w:rFonts w:ascii="Times New Roman" w:eastAsia="Times New Roman" w:hAnsi="Times New Roman" w:cs="Times New Roman"/>
                <w:sz w:val="24"/>
                <w:szCs w:val="24"/>
                <w:lang w:eastAsia="ru-RU"/>
              </w:rPr>
            </w:pPr>
            <w:r w:rsidRPr="006A1356">
              <w:rPr>
                <w:rFonts w:ascii="Times New Roman" w:eastAsia="Times New Roman" w:hAnsi="Times New Roman" w:cs="Times New Roman"/>
                <w:sz w:val="24"/>
                <w:szCs w:val="24"/>
                <w:lang w:eastAsia="ru-RU"/>
              </w:rPr>
              <w:t>ЕДВ труженикам тыла</w:t>
            </w:r>
          </w:p>
        </w:tc>
        <w:tc>
          <w:tcPr>
            <w:tcW w:w="3827" w:type="dxa"/>
            <w:tcBorders>
              <w:top w:val="nil"/>
              <w:left w:val="nil"/>
              <w:bottom w:val="single" w:sz="4" w:space="0" w:color="auto"/>
              <w:right w:val="single" w:sz="4" w:space="0" w:color="auto"/>
            </w:tcBorders>
            <w:shd w:val="clear" w:color="auto" w:fill="auto"/>
            <w:noWrap/>
            <w:vAlign w:val="bottom"/>
            <w:hideMark/>
          </w:tcPr>
          <w:p w:rsidR="0046257A" w:rsidRPr="006A1356" w:rsidRDefault="0046257A" w:rsidP="006B52C6">
            <w:pPr>
              <w:spacing w:after="0" w:line="240" w:lineRule="auto"/>
              <w:jc w:val="both"/>
              <w:rPr>
                <w:rFonts w:ascii="Times New Roman" w:eastAsia="Times New Roman" w:hAnsi="Times New Roman" w:cs="Times New Roman"/>
                <w:sz w:val="24"/>
                <w:szCs w:val="24"/>
                <w:lang w:eastAsia="ru-RU"/>
              </w:rPr>
            </w:pPr>
            <w:r w:rsidRPr="006A1356">
              <w:rPr>
                <w:rFonts w:ascii="Times New Roman" w:eastAsia="Times New Roman" w:hAnsi="Times New Roman" w:cs="Times New Roman"/>
                <w:sz w:val="24"/>
                <w:szCs w:val="24"/>
                <w:lang w:eastAsia="ru-RU"/>
              </w:rPr>
              <w:t>11</w:t>
            </w:r>
          </w:p>
        </w:tc>
      </w:tr>
      <w:tr w:rsidR="0046257A" w:rsidRPr="006A1356" w:rsidTr="004B7E3F">
        <w:trPr>
          <w:trHeight w:val="405"/>
        </w:trPr>
        <w:tc>
          <w:tcPr>
            <w:tcW w:w="6965" w:type="dxa"/>
            <w:tcBorders>
              <w:top w:val="nil"/>
              <w:left w:val="single" w:sz="4" w:space="0" w:color="auto"/>
              <w:bottom w:val="single" w:sz="4" w:space="0" w:color="auto"/>
              <w:right w:val="single" w:sz="4" w:space="0" w:color="auto"/>
            </w:tcBorders>
            <w:shd w:val="clear" w:color="auto" w:fill="auto"/>
            <w:noWrap/>
            <w:vAlign w:val="bottom"/>
            <w:hideMark/>
          </w:tcPr>
          <w:p w:rsidR="0046257A" w:rsidRPr="006A1356" w:rsidRDefault="0046257A" w:rsidP="006B52C6">
            <w:pPr>
              <w:spacing w:after="0" w:line="240" w:lineRule="auto"/>
              <w:jc w:val="both"/>
              <w:rPr>
                <w:rFonts w:ascii="Times New Roman" w:eastAsia="Times New Roman" w:hAnsi="Times New Roman" w:cs="Times New Roman"/>
                <w:sz w:val="24"/>
                <w:szCs w:val="24"/>
                <w:lang w:eastAsia="ru-RU"/>
              </w:rPr>
            </w:pPr>
            <w:r w:rsidRPr="006A1356">
              <w:rPr>
                <w:rFonts w:ascii="Times New Roman" w:eastAsia="Times New Roman" w:hAnsi="Times New Roman" w:cs="Times New Roman"/>
                <w:sz w:val="24"/>
                <w:szCs w:val="24"/>
                <w:lang w:eastAsia="ru-RU"/>
              </w:rPr>
              <w:t>ЕДВ на ЖКУ ветеранам труда</w:t>
            </w:r>
          </w:p>
        </w:tc>
        <w:tc>
          <w:tcPr>
            <w:tcW w:w="3827" w:type="dxa"/>
            <w:tcBorders>
              <w:top w:val="nil"/>
              <w:left w:val="nil"/>
              <w:bottom w:val="single" w:sz="4" w:space="0" w:color="auto"/>
              <w:right w:val="single" w:sz="4" w:space="0" w:color="auto"/>
            </w:tcBorders>
            <w:shd w:val="clear" w:color="auto" w:fill="auto"/>
            <w:noWrap/>
            <w:vAlign w:val="bottom"/>
            <w:hideMark/>
          </w:tcPr>
          <w:p w:rsidR="0046257A" w:rsidRPr="006A1356" w:rsidRDefault="0046257A" w:rsidP="006B52C6">
            <w:pPr>
              <w:spacing w:after="0" w:line="240" w:lineRule="auto"/>
              <w:jc w:val="both"/>
              <w:rPr>
                <w:rFonts w:ascii="Times New Roman" w:eastAsia="Times New Roman" w:hAnsi="Times New Roman" w:cs="Times New Roman"/>
                <w:sz w:val="24"/>
                <w:szCs w:val="24"/>
                <w:lang w:eastAsia="ru-RU"/>
              </w:rPr>
            </w:pPr>
            <w:r w:rsidRPr="006A1356">
              <w:rPr>
                <w:rFonts w:ascii="Times New Roman" w:eastAsia="Times New Roman" w:hAnsi="Times New Roman" w:cs="Times New Roman"/>
                <w:sz w:val="24"/>
                <w:szCs w:val="24"/>
                <w:lang w:eastAsia="ru-RU"/>
              </w:rPr>
              <w:t>311</w:t>
            </w:r>
          </w:p>
        </w:tc>
      </w:tr>
      <w:tr w:rsidR="0046257A" w:rsidRPr="006A1356" w:rsidTr="004B7E3F">
        <w:trPr>
          <w:trHeight w:val="405"/>
        </w:trPr>
        <w:tc>
          <w:tcPr>
            <w:tcW w:w="6965" w:type="dxa"/>
            <w:tcBorders>
              <w:top w:val="nil"/>
              <w:left w:val="single" w:sz="4" w:space="0" w:color="auto"/>
              <w:bottom w:val="single" w:sz="4" w:space="0" w:color="auto"/>
              <w:right w:val="single" w:sz="4" w:space="0" w:color="auto"/>
            </w:tcBorders>
            <w:shd w:val="clear" w:color="auto" w:fill="auto"/>
            <w:noWrap/>
            <w:vAlign w:val="bottom"/>
            <w:hideMark/>
          </w:tcPr>
          <w:p w:rsidR="0046257A" w:rsidRPr="006A1356" w:rsidRDefault="0046257A" w:rsidP="006B52C6">
            <w:pPr>
              <w:spacing w:after="0" w:line="240" w:lineRule="auto"/>
              <w:jc w:val="both"/>
              <w:rPr>
                <w:rFonts w:ascii="Times New Roman" w:eastAsia="Times New Roman" w:hAnsi="Times New Roman" w:cs="Times New Roman"/>
                <w:sz w:val="24"/>
                <w:szCs w:val="24"/>
                <w:lang w:eastAsia="ru-RU"/>
              </w:rPr>
            </w:pPr>
            <w:r w:rsidRPr="006A1356">
              <w:rPr>
                <w:rFonts w:ascii="Times New Roman" w:eastAsia="Times New Roman" w:hAnsi="Times New Roman" w:cs="Times New Roman"/>
                <w:sz w:val="24"/>
                <w:szCs w:val="24"/>
                <w:lang w:eastAsia="ru-RU"/>
              </w:rPr>
              <w:t>ЕДВ на ЖКУ ветеранам труда Зк и Чо</w:t>
            </w:r>
          </w:p>
        </w:tc>
        <w:tc>
          <w:tcPr>
            <w:tcW w:w="3827" w:type="dxa"/>
            <w:tcBorders>
              <w:top w:val="nil"/>
              <w:left w:val="nil"/>
              <w:bottom w:val="single" w:sz="4" w:space="0" w:color="auto"/>
              <w:right w:val="single" w:sz="4" w:space="0" w:color="auto"/>
            </w:tcBorders>
            <w:shd w:val="clear" w:color="auto" w:fill="auto"/>
            <w:noWrap/>
            <w:vAlign w:val="bottom"/>
            <w:hideMark/>
          </w:tcPr>
          <w:p w:rsidR="0046257A" w:rsidRPr="006A1356" w:rsidRDefault="0046257A" w:rsidP="006B52C6">
            <w:pPr>
              <w:spacing w:after="0" w:line="240" w:lineRule="auto"/>
              <w:jc w:val="both"/>
              <w:rPr>
                <w:rFonts w:ascii="Times New Roman" w:eastAsia="Times New Roman" w:hAnsi="Times New Roman" w:cs="Times New Roman"/>
                <w:sz w:val="24"/>
                <w:szCs w:val="24"/>
                <w:lang w:eastAsia="ru-RU"/>
              </w:rPr>
            </w:pPr>
            <w:r w:rsidRPr="006A1356">
              <w:rPr>
                <w:rFonts w:ascii="Times New Roman" w:eastAsia="Times New Roman" w:hAnsi="Times New Roman" w:cs="Times New Roman"/>
                <w:sz w:val="24"/>
                <w:szCs w:val="24"/>
                <w:lang w:eastAsia="ru-RU"/>
              </w:rPr>
              <w:t>231</w:t>
            </w:r>
          </w:p>
        </w:tc>
      </w:tr>
      <w:tr w:rsidR="0046257A" w:rsidRPr="006A1356" w:rsidTr="004B7E3F">
        <w:trPr>
          <w:trHeight w:val="405"/>
        </w:trPr>
        <w:tc>
          <w:tcPr>
            <w:tcW w:w="6965" w:type="dxa"/>
            <w:tcBorders>
              <w:top w:val="nil"/>
              <w:left w:val="single" w:sz="4" w:space="0" w:color="auto"/>
              <w:bottom w:val="single" w:sz="4" w:space="0" w:color="auto"/>
              <w:right w:val="single" w:sz="4" w:space="0" w:color="auto"/>
            </w:tcBorders>
            <w:shd w:val="clear" w:color="auto" w:fill="auto"/>
            <w:noWrap/>
            <w:vAlign w:val="bottom"/>
            <w:hideMark/>
          </w:tcPr>
          <w:p w:rsidR="0046257A" w:rsidRPr="006A1356" w:rsidRDefault="0046257A" w:rsidP="006B52C6">
            <w:pPr>
              <w:spacing w:after="0" w:line="240" w:lineRule="auto"/>
              <w:jc w:val="both"/>
              <w:rPr>
                <w:rFonts w:ascii="Times New Roman" w:eastAsia="Times New Roman" w:hAnsi="Times New Roman" w:cs="Times New Roman"/>
                <w:sz w:val="24"/>
                <w:szCs w:val="24"/>
                <w:lang w:eastAsia="ru-RU"/>
              </w:rPr>
            </w:pPr>
            <w:r w:rsidRPr="006A1356">
              <w:rPr>
                <w:rFonts w:ascii="Times New Roman" w:eastAsia="Times New Roman" w:hAnsi="Times New Roman" w:cs="Times New Roman"/>
                <w:sz w:val="24"/>
                <w:szCs w:val="24"/>
                <w:lang w:eastAsia="ru-RU"/>
              </w:rPr>
              <w:t>ЕДВ ветеранам труда</w:t>
            </w:r>
          </w:p>
        </w:tc>
        <w:tc>
          <w:tcPr>
            <w:tcW w:w="3827" w:type="dxa"/>
            <w:tcBorders>
              <w:top w:val="nil"/>
              <w:left w:val="nil"/>
              <w:bottom w:val="single" w:sz="4" w:space="0" w:color="auto"/>
              <w:right w:val="single" w:sz="4" w:space="0" w:color="auto"/>
            </w:tcBorders>
            <w:shd w:val="clear" w:color="auto" w:fill="auto"/>
            <w:noWrap/>
            <w:vAlign w:val="bottom"/>
            <w:hideMark/>
          </w:tcPr>
          <w:p w:rsidR="0046257A" w:rsidRPr="006A1356" w:rsidRDefault="0046257A" w:rsidP="006B52C6">
            <w:pPr>
              <w:spacing w:after="0" w:line="240" w:lineRule="auto"/>
              <w:jc w:val="both"/>
              <w:rPr>
                <w:rFonts w:ascii="Times New Roman" w:eastAsia="Times New Roman" w:hAnsi="Times New Roman" w:cs="Times New Roman"/>
                <w:sz w:val="24"/>
                <w:szCs w:val="24"/>
                <w:lang w:eastAsia="ru-RU"/>
              </w:rPr>
            </w:pPr>
            <w:r w:rsidRPr="006A1356">
              <w:rPr>
                <w:rFonts w:ascii="Times New Roman" w:eastAsia="Times New Roman" w:hAnsi="Times New Roman" w:cs="Times New Roman"/>
                <w:sz w:val="24"/>
                <w:szCs w:val="24"/>
                <w:lang w:eastAsia="ru-RU"/>
              </w:rPr>
              <w:t>422</w:t>
            </w:r>
          </w:p>
        </w:tc>
      </w:tr>
      <w:tr w:rsidR="0046257A" w:rsidRPr="006A1356" w:rsidTr="004B7E3F">
        <w:trPr>
          <w:trHeight w:val="405"/>
        </w:trPr>
        <w:tc>
          <w:tcPr>
            <w:tcW w:w="6965" w:type="dxa"/>
            <w:tcBorders>
              <w:top w:val="nil"/>
              <w:left w:val="single" w:sz="4" w:space="0" w:color="auto"/>
              <w:bottom w:val="single" w:sz="4" w:space="0" w:color="auto"/>
              <w:right w:val="single" w:sz="4" w:space="0" w:color="auto"/>
            </w:tcBorders>
            <w:shd w:val="clear" w:color="auto" w:fill="auto"/>
            <w:noWrap/>
            <w:vAlign w:val="bottom"/>
            <w:hideMark/>
          </w:tcPr>
          <w:p w:rsidR="0046257A" w:rsidRPr="006A1356" w:rsidRDefault="0046257A" w:rsidP="006B52C6">
            <w:pPr>
              <w:spacing w:after="0" w:line="240" w:lineRule="auto"/>
              <w:jc w:val="both"/>
              <w:rPr>
                <w:rFonts w:ascii="Times New Roman" w:eastAsia="Times New Roman" w:hAnsi="Times New Roman" w:cs="Times New Roman"/>
                <w:sz w:val="24"/>
                <w:szCs w:val="24"/>
                <w:lang w:eastAsia="ru-RU"/>
              </w:rPr>
            </w:pPr>
            <w:r w:rsidRPr="006A1356">
              <w:rPr>
                <w:rFonts w:ascii="Times New Roman" w:eastAsia="Times New Roman" w:hAnsi="Times New Roman" w:cs="Times New Roman"/>
                <w:sz w:val="24"/>
                <w:szCs w:val="24"/>
                <w:lang w:eastAsia="ru-RU"/>
              </w:rPr>
              <w:t>ЕДВ ветеранам труда Зк и Чо</w:t>
            </w:r>
          </w:p>
        </w:tc>
        <w:tc>
          <w:tcPr>
            <w:tcW w:w="3827" w:type="dxa"/>
            <w:tcBorders>
              <w:top w:val="nil"/>
              <w:left w:val="nil"/>
              <w:bottom w:val="single" w:sz="4" w:space="0" w:color="auto"/>
              <w:right w:val="single" w:sz="4" w:space="0" w:color="auto"/>
            </w:tcBorders>
            <w:shd w:val="clear" w:color="auto" w:fill="auto"/>
            <w:noWrap/>
            <w:vAlign w:val="bottom"/>
            <w:hideMark/>
          </w:tcPr>
          <w:p w:rsidR="0046257A" w:rsidRPr="006A1356" w:rsidRDefault="0046257A" w:rsidP="006B52C6">
            <w:pPr>
              <w:spacing w:after="0" w:line="240" w:lineRule="auto"/>
              <w:jc w:val="both"/>
              <w:rPr>
                <w:rFonts w:ascii="Times New Roman" w:eastAsia="Times New Roman" w:hAnsi="Times New Roman" w:cs="Times New Roman"/>
                <w:sz w:val="24"/>
                <w:szCs w:val="24"/>
                <w:lang w:eastAsia="ru-RU"/>
              </w:rPr>
            </w:pPr>
            <w:r w:rsidRPr="006A1356">
              <w:rPr>
                <w:rFonts w:ascii="Times New Roman" w:eastAsia="Times New Roman" w:hAnsi="Times New Roman" w:cs="Times New Roman"/>
                <w:sz w:val="24"/>
                <w:szCs w:val="24"/>
                <w:lang w:eastAsia="ru-RU"/>
              </w:rPr>
              <w:t>288</w:t>
            </w:r>
          </w:p>
        </w:tc>
      </w:tr>
      <w:tr w:rsidR="0046257A" w:rsidRPr="006A1356" w:rsidTr="004B7E3F">
        <w:trPr>
          <w:trHeight w:val="405"/>
        </w:trPr>
        <w:tc>
          <w:tcPr>
            <w:tcW w:w="6965" w:type="dxa"/>
            <w:tcBorders>
              <w:top w:val="nil"/>
              <w:left w:val="single" w:sz="4" w:space="0" w:color="auto"/>
              <w:bottom w:val="single" w:sz="4" w:space="0" w:color="auto"/>
              <w:right w:val="single" w:sz="4" w:space="0" w:color="auto"/>
            </w:tcBorders>
            <w:shd w:val="clear" w:color="auto" w:fill="auto"/>
            <w:noWrap/>
            <w:vAlign w:val="bottom"/>
            <w:hideMark/>
          </w:tcPr>
          <w:p w:rsidR="0046257A" w:rsidRPr="006A1356" w:rsidRDefault="0046257A" w:rsidP="006B52C6">
            <w:pPr>
              <w:spacing w:after="0" w:line="240" w:lineRule="auto"/>
              <w:jc w:val="both"/>
              <w:rPr>
                <w:rFonts w:ascii="Times New Roman" w:eastAsia="Times New Roman" w:hAnsi="Times New Roman" w:cs="Times New Roman"/>
                <w:sz w:val="24"/>
                <w:szCs w:val="24"/>
                <w:lang w:eastAsia="ru-RU"/>
              </w:rPr>
            </w:pPr>
            <w:r w:rsidRPr="006A1356">
              <w:rPr>
                <w:rFonts w:ascii="Times New Roman" w:eastAsia="Times New Roman" w:hAnsi="Times New Roman" w:cs="Times New Roman"/>
                <w:sz w:val="24"/>
                <w:szCs w:val="24"/>
                <w:lang w:eastAsia="ru-RU"/>
              </w:rPr>
              <w:t>ЕДВ на ЖКУ реабилитированным</w:t>
            </w:r>
          </w:p>
        </w:tc>
        <w:tc>
          <w:tcPr>
            <w:tcW w:w="3827" w:type="dxa"/>
            <w:tcBorders>
              <w:top w:val="nil"/>
              <w:left w:val="nil"/>
              <w:bottom w:val="single" w:sz="4" w:space="0" w:color="auto"/>
              <w:right w:val="single" w:sz="4" w:space="0" w:color="auto"/>
            </w:tcBorders>
            <w:shd w:val="clear" w:color="auto" w:fill="auto"/>
            <w:noWrap/>
            <w:vAlign w:val="bottom"/>
            <w:hideMark/>
          </w:tcPr>
          <w:p w:rsidR="0046257A" w:rsidRPr="006A1356" w:rsidRDefault="0046257A" w:rsidP="006B52C6">
            <w:pPr>
              <w:spacing w:after="0" w:line="240" w:lineRule="auto"/>
              <w:jc w:val="both"/>
              <w:rPr>
                <w:rFonts w:ascii="Times New Roman" w:eastAsia="Times New Roman" w:hAnsi="Times New Roman" w:cs="Times New Roman"/>
                <w:sz w:val="24"/>
                <w:szCs w:val="24"/>
                <w:lang w:eastAsia="ru-RU"/>
              </w:rPr>
            </w:pPr>
            <w:r w:rsidRPr="006A1356">
              <w:rPr>
                <w:rFonts w:ascii="Times New Roman" w:eastAsia="Times New Roman" w:hAnsi="Times New Roman" w:cs="Times New Roman"/>
                <w:sz w:val="24"/>
                <w:szCs w:val="24"/>
                <w:lang w:eastAsia="ru-RU"/>
              </w:rPr>
              <w:t>11</w:t>
            </w:r>
          </w:p>
        </w:tc>
      </w:tr>
      <w:tr w:rsidR="0046257A" w:rsidRPr="006A1356" w:rsidTr="004B7E3F">
        <w:trPr>
          <w:trHeight w:val="405"/>
        </w:trPr>
        <w:tc>
          <w:tcPr>
            <w:tcW w:w="6965" w:type="dxa"/>
            <w:tcBorders>
              <w:top w:val="nil"/>
              <w:left w:val="single" w:sz="4" w:space="0" w:color="auto"/>
              <w:bottom w:val="single" w:sz="4" w:space="0" w:color="auto"/>
              <w:right w:val="single" w:sz="4" w:space="0" w:color="auto"/>
            </w:tcBorders>
            <w:shd w:val="clear" w:color="auto" w:fill="auto"/>
            <w:noWrap/>
            <w:vAlign w:val="bottom"/>
            <w:hideMark/>
          </w:tcPr>
          <w:p w:rsidR="0046257A" w:rsidRPr="006A1356" w:rsidRDefault="0046257A" w:rsidP="006B52C6">
            <w:pPr>
              <w:spacing w:after="0" w:line="240" w:lineRule="auto"/>
              <w:jc w:val="both"/>
              <w:rPr>
                <w:rFonts w:ascii="Times New Roman" w:eastAsia="Times New Roman" w:hAnsi="Times New Roman" w:cs="Times New Roman"/>
                <w:sz w:val="24"/>
                <w:szCs w:val="24"/>
                <w:lang w:eastAsia="ru-RU"/>
              </w:rPr>
            </w:pPr>
            <w:r w:rsidRPr="006A1356">
              <w:rPr>
                <w:rFonts w:ascii="Times New Roman" w:eastAsia="Times New Roman" w:hAnsi="Times New Roman" w:cs="Times New Roman"/>
                <w:sz w:val="24"/>
                <w:szCs w:val="24"/>
                <w:lang w:eastAsia="ru-RU"/>
              </w:rPr>
              <w:t>ЕДВ реабилитированным</w:t>
            </w:r>
          </w:p>
        </w:tc>
        <w:tc>
          <w:tcPr>
            <w:tcW w:w="3827" w:type="dxa"/>
            <w:tcBorders>
              <w:top w:val="nil"/>
              <w:left w:val="nil"/>
              <w:bottom w:val="single" w:sz="4" w:space="0" w:color="auto"/>
              <w:right w:val="single" w:sz="4" w:space="0" w:color="auto"/>
            </w:tcBorders>
            <w:shd w:val="clear" w:color="auto" w:fill="auto"/>
            <w:noWrap/>
            <w:vAlign w:val="bottom"/>
            <w:hideMark/>
          </w:tcPr>
          <w:p w:rsidR="0046257A" w:rsidRPr="006A1356" w:rsidRDefault="0046257A" w:rsidP="006B52C6">
            <w:pPr>
              <w:spacing w:after="0" w:line="240" w:lineRule="auto"/>
              <w:jc w:val="both"/>
              <w:rPr>
                <w:rFonts w:ascii="Times New Roman" w:eastAsia="Times New Roman" w:hAnsi="Times New Roman" w:cs="Times New Roman"/>
                <w:sz w:val="24"/>
                <w:szCs w:val="24"/>
                <w:lang w:eastAsia="ru-RU"/>
              </w:rPr>
            </w:pPr>
            <w:r w:rsidRPr="006A1356">
              <w:rPr>
                <w:rFonts w:ascii="Times New Roman" w:eastAsia="Times New Roman" w:hAnsi="Times New Roman" w:cs="Times New Roman"/>
                <w:sz w:val="24"/>
                <w:szCs w:val="24"/>
                <w:lang w:eastAsia="ru-RU"/>
              </w:rPr>
              <w:t>9</w:t>
            </w:r>
          </w:p>
        </w:tc>
      </w:tr>
      <w:tr w:rsidR="0046257A" w:rsidRPr="006A1356" w:rsidTr="004B7E3F">
        <w:trPr>
          <w:trHeight w:val="405"/>
        </w:trPr>
        <w:tc>
          <w:tcPr>
            <w:tcW w:w="6965" w:type="dxa"/>
            <w:tcBorders>
              <w:top w:val="nil"/>
              <w:left w:val="single" w:sz="4" w:space="0" w:color="auto"/>
              <w:bottom w:val="single" w:sz="4" w:space="0" w:color="auto"/>
              <w:right w:val="single" w:sz="4" w:space="0" w:color="auto"/>
            </w:tcBorders>
            <w:shd w:val="clear" w:color="auto" w:fill="auto"/>
            <w:noWrap/>
            <w:vAlign w:val="bottom"/>
            <w:hideMark/>
          </w:tcPr>
          <w:p w:rsidR="0046257A" w:rsidRPr="006A1356" w:rsidRDefault="0046257A" w:rsidP="006B52C6">
            <w:pPr>
              <w:spacing w:after="0" w:line="240" w:lineRule="auto"/>
              <w:jc w:val="both"/>
              <w:rPr>
                <w:rFonts w:ascii="Times New Roman" w:eastAsia="Times New Roman" w:hAnsi="Times New Roman" w:cs="Times New Roman"/>
                <w:sz w:val="24"/>
                <w:szCs w:val="24"/>
                <w:lang w:eastAsia="ru-RU"/>
              </w:rPr>
            </w:pPr>
            <w:r w:rsidRPr="006A1356">
              <w:rPr>
                <w:rFonts w:ascii="Times New Roman" w:eastAsia="Times New Roman" w:hAnsi="Times New Roman" w:cs="Times New Roman"/>
                <w:sz w:val="24"/>
                <w:szCs w:val="24"/>
                <w:lang w:eastAsia="ru-RU"/>
              </w:rPr>
              <w:lastRenderedPageBreak/>
              <w:t>ЕДВ на ЖКУ педагогам</w:t>
            </w:r>
          </w:p>
        </w:tc>
        <w:tc>
          <w:tcPr>
            <w:tcW w:w="3827" w:type="dxa"/>
            <w:tcBorders>
              <w:top w:val="nil"/>
              <w:left w:val="nil"/>
              <w:bottom w:val="single" w:sz="4" w:space="0" w:color="auto"/>
              <w:right w:val="single" w:sz="4" w:space="0" w:color="auto"/>
            </w:tcBorders>
            <w:shd w:val="clear" w:color="auto" w:fill="auto"/>
            <w:noWrap/>
            <w:vAlign w:val="bottom"/>
            <w:hideMark/>
          </w:tcPr>
          <w:p w:rsidR="0046257A" w:rsidRPr="006A1356" w:rsidRDefault="0046257A" w:rsidP="006B52C6">
            <w:pPr>
              <w:spacing w:after="0" w:line="240" w:lineRule="auto"/>
              <w:jc w:val="both"/>
              <w:rPr>
                <w:rFonts w:ascii="Times New Roman" w:eastAsia="Times New Roman" w:hAnsi="Times New Roman" w:cs="Times New Roman"/>
                <w:sz w:val="24"/>
                <w:szCs w:val="24"/>
                <w:lang w:eastAsia="ru-RU"/>
              </w:rPr>
            </w:pPr>
            <w:r w:rsidRPr="006A1356">
              <w:rPr>
                <w:rFonts w:ascii="Times New Roman" w:eastAsia="Times New Roman" w:hAnsi="Times New Roman" w:cs="Times New Roman"/>
                <w:sz w:val="24"/>
                <w:szCs w:val="24"/>
                <w:lang w:eastAsia="ru-RU"/>
              </w:rPr>
              <w:t>305</w:t>
            </w:r>
          </w:p>
        </w:tc>
      </w:tr>
      <w:tr w:rsidR="0046257A" w:rsidRPr="006A1356" w:rsidTr="004B7E3F">
        <w:trPr>
          <w:trHeight w:val="405"/>
        </w:trPr>
        <w:tc>
          <w:tcPr>
            <w:tcW w:w="6965" w:type="dxa"/>
            <w:tcBorders>
              <w:top w:val="nil"/>
              <w:left w:val="single" w:sz="4" w:space="0" w:color="auto"/>
              <w:bottom w:val="single" w:sz="4" w:space="0" w:color="auto"/>
              <w:right w:val="single" w:sz="4" w:space="0" w:color="auto"/>
            </w:tcBorders>
            <w:shd w:val="clear" w:color="auto" w:fill="auto"/>
            <w:noWrap/>
            <w:vAlign w:val="bottom"/>
            <w:hideMark/>
          </w:tcPr>
          <w:p w:rsidR="0046257A" w:rsidRPr="006A1356" w:rsidRDefault="0046257A" w:rsidP="006B52C6">
            <w:pPr>
              <w:spacing w:after="0" w:line="240" w:lineRule="auto"/>
              <w:jc w:val="both"/>
              <w:rPr>
                <w:rFonts w:ascii="Times New Roman" w:eastAsia="Times New Roman" w:hAnsi="Times New Roman" w:cs="Times New Roman"/>
                <w:sz w:val="24"/>
                <w:szCs w:val="24"/>
                <w:lang w:eastAsia="ru-RU"/>
              </w:rPr>
            </w:pPr>
            <w:r w:rsidRPr="006A1356">
              <w:rPr>
                <w:rFonts w:ascii="Times New Roman" w:eastAsia="Times New Roman" w:hAnsi="Times New Roman" w:cs="Times New Roman"/>
                <w:sz w:val="24"/>
                <w:szCs w:val="24"/>
                <w:lang w:eastAsia="ru-RU"/>
              </w:rPr>
              <w:t>ЕДВ на ЖКУ специалистам</w:t>
            </w:r>
          </w:p>
        </w:tc>
        <w:tc>
          <w:tcPr>
            <w:tcW w:w="3827" w:type="dxa"/>
            <w:tcBorders>
              <w:top w:val="nil"/>
              <w:left w:val="nil"/>
              <w:bottom w:val="single" w:sz="4" w:space="0" w:color="auto"/>
              <w:right w:val="single" w:sz="4" w:space="0" w:color="auto"/>
            </w:tcBorders>
            <w:shd w:val="clear" w:color="auto" w:fill="auto"/>
            <w:noWrap/>
            <w:vAlign w:val="bottom"/>
            <w:hideMark/>
          </w:tcPr>
          <w:p w:rsidR="0046257A" w:rsidRPr="006A1356" w:rsidRDefault="0046257A" w:rsidP="006B52C6">
            <w:pPr>
              <w:spacing w:after="0" w:line="240" w:lineRule="auto"/>
              <w:jc w:val="both"/>
              <w:rPr>
                <w:rFonts w:ascii="Times New Roman" w:eastAsia="Times New Roman" w:hAnsi="Times New Roman" w:cs="Times New Roman"/>
                <w:sz w:val="24"/>
                <w:szCs w:val="24"/>
                <w:lang w:eastAsia="ru-RU"/>
              </w:rPr>
            </w:pPr>
            <w:r w:rsidRPr="006A1356">
              <w:rPr>
                <w:rFonts w:ascii="Times New Roman" w:eastAsia="Times New Roman" w:hAnsi="Times New Roman" w:cs="Times New Roman"/>
                <w:sz w:val="24"/>
                <w:szCs w:val="24"/>
                <w:lang w:eastAsia="ru-RU"/>
              </w:rPr>
              <w:t>146</w:t>
            </w:r>
          </w:p>
        </w:tc>
      </w:tr>
      <w:tr w:rsidR="0046257A" w:rsidRPr="006A1356" w:rsidTr="004B7E3F">
        <w:trPr>
          <w:trHeight w:val="405"/>
        </w:trPr>
        <w:tc>
          <w:tcPr>
            <w:tcW w:w="6965" w:type="dxa"/>
            <w:tcBorders>
              <w:top w:val="nil"/>
              <w:left w:val="single" w:sz="4" w:space="0" w:color="auto"/>
              <w:bottom w:val="single" w:sz="4" w:space="0" w:color="auto"/>
              <w:right w:val="single" w:sz="4" w:space="0" w:color="auto"/>
            </w:tcBorders>
            <w:shd w:val="clear" w:color="auto" w:fill="auto"/>
            <w:noWrap/>
            <w:vAlign w:val="bottom"/>
            <w:hideMark/>
          </w:tcPr>
          <w:p w:rsidR="0046257A" w:rsidRPr="006A1356" w:rsidRDefault="0046257A" w:rsidP="006B52C6">
            <w:pPr>
              <w:spacing w:after="0" w:line="240" w:lineRule="auto"/>
              <w:jc w:val="both"/>
              <w:rPr>
                <w:rFonts w:ascii="Times New Roman" w:eastAsia="Times New Roman" w:hAnsi="Times New Roman" w:cs="Times New Roman"/>
                <w:sz w:val="24"/>
                <w:szCs w:val="24"/>
                <w:lang w:eastAsia="ru-RU"/>
              </w:rPr>
            </w:pPr>
            <w:r w:rsidRPr="006A1356">
              <w:rPr>
                <w:rFonts w:ascii="Times New Roman" w:eastAsia="Times New Roman" w:hAnsi="Times New Roman" w:cs="Times New Roman"/>
                <w:sz w:val="24"/>
                <w:szCs w:val="24"/>
                <w:lang w:eastAsia="ru-RU"/>
              </w:rPr>
              <w:t>ЖКУ отдельные категории граждан</w:t>
            </w:r>
          </w:p>
        </w:tc>
        <w:tc>
          <w:tcPr>
            <w:tcW w:w="3827" w:type="dxa"/>
            <w:tcBorders>
              <w:top w:val="nil"/>
              <w:left w:val="nil"/>
              <w:bottom w:val="single" w:sz="4" w:space="0" w:color="auto"/>
              <w:right w:val="single" w:sz="4" w:space="0" w:color="auto"/>
            </w:tcBorders>
            <w:shd w:val="clear" w:color="auto" w:fill="auto"/>
            <w:noWrap/>
            <w:vAlign w:val="bottom"/>
            <w:hideMark/>
          </w:tcPr>
          <w:p w:rsidR="0046257A" w:rsidRPr="006A1356" w:rsidRDefault="0046257A" w:rsidP="006B52C6">
            <w:pPr>
              <w:spacing w:after="0" w:line="240" w:lineRule="auto"/>
              <w:jc w:val="both"/>
              <w:rPr>
                <w:rFonts w:ascii="Times New Roman" w:eastAsia="Times New Roman" w:hAnsi="Times New Roman" w:cs="Times New Roman"/>
                <w:sz w:val="24"/>
                <w:szCs w:val="24"/>
                <w:lang w:eastAsia="ru-RU"/>
              </w:rPr>
            </w:pPr>
            <w:r w:rsidRPr="006A1356">
              <w:rPr>
                <w:rFonts w:ascii="Times New Roman" w:eastAsia="Times New Roman" w:hAnsi="Times New Roman" w:cs="Times New Roman"/>
                <w:sz w:val="24"/>
                <w:szCs w:val="24"/>
                <w:lang w:eastAsia="ru-RU"/>
              </w:rPr>
              <w:t>721</w:t>
            </w:r>
          </w:p>
        </w:tc>
      </w:tr>
      <w:tr w:rsidR="0046257A" w:rsidRPr="006A1356" w:rsidTr="004B7E3F">
        <w:trPr>
          <w:trHeight w:val="405"/>
        </w:trPr>
        <w:tc>
          <w:tcPr>
            <w:tcW w:w="6965" w:type="dxa"/>
            <w:tcBorders>
              <w:top w:val="nil"/>
              <w:left w:val="single" w:sz="4" w:space="0" w:color="auto"/>
              <w:bottom w:val="single" w:sz="4" w:space="0" w:color="auto"/>
              <w:right w:val="single" w:sz="4" w:space="0" w:color="auto"/>
            </w:tcBorders>
            <w:shd w:val="clear" w:color="auto" w:fill="auto"/>
            <w:noWrap/>
            <w:vAlign w:val="bottom"/>
            <w:hideMark/>
          </w:tcPr>
          <w:p w:rsidR="0046257A" w:rsidRPr="006A1356" w:rsidRDefault="0046257A" w:rsidP="006B52C6">
            <w:pPr>
              <w:spacing w:after="0" w:line="240" w:lineRule="auto"/>
              <w:jc w:val="both"/>
              <w:rPr>
                <w:rFonts w:ascii="Times New Roman" w:eastAsia="Times New Roman" w:hAnsi="Times New Roman" w:cs="Times New Roman"/>
                <w:sz w:val="24"/>
                <w:szCs w:val="24"/>
                <w:lang w:eastAsia="ru-RU"/>
              </w:rPr>
            </w:pPr>
            <w:r w:rsidRPr="006A1356">
              <w:rPr>
                <w:rFonts w:ascii="Times New Roman" w:eastAsia="Times New Roman" w:hAnsi="Times New Roman" w:cs="Times New Roman"/>
                <w:sz w:val="24"/>
                <w:szCs w:val="24"/>
                <w:lang w:eastAsia="ru-RU"/>
              </w:rPr>
              <w:t>ЕДВ Почетным донорам</w:t>
            </w:r>
          </w:p>
        </w:tc>
        <w:tc>
          <w:tcPr>
            <w:tcW w:w="3827" w:type="dxa"/>
            <w:tcBorders>
              <w:top w:val="nil"/>
              <w:left w:val="nil"/>
              <w:bottom w:val="single" w:sz="4" w:space="0" w:color="auto"/>
              <w:right w:val="single" w:sz="4" w:space="0" w:color="auto"/>
            </w:tcBorders>
            <w:shd w:val="clear" w:color="auto" w:fill="auto"/>
            <w:noWrap/>
            <w:vAlign w:val="bottom"/>
            <w:hideMark/>
          </w:tcPr>
          <w:p w:rsidR="0046257A" w:rsidRPr="006A1356" w:rsidRDefault="0046257A" w:rsidP="006B52C6">
            <w:pPr>
              <w:spacing w:after="0" w:line="240" w:lineRule="auto"/>
              <w:jc w:val="both"/>
              <w:rPr>
                <w:rFonts w:ascii="Times New Roman" w:eastAsia="Times New Roman" w:hAnsi="Times New Roman" w:cs="Times New Roman"/>
                <w:sz w:val="24"/>
                <w:szCs w:val="24"/>
                <w:lang w:eastAsia="ru-RU"/>
              </w:rPr>
            </w:pPr>
            <w:r w:rsidRPr="006A1356">
              <w:rPr>
                <w:rFonts w:ascii="Times New Roman" w:eastAsia="Times New Roman" w:hAnsi="Times New Roman" w:cs="Times New Roman"/>
                <w:sz w:val="24"/>
                <w:szCs w:val="24"/>
                <w:lang w:eastAsia="ru-RU"/>
              </w:rPr>
              <w:t>2</w:t>
            </w:r>
          </w:p>
        </w:tc>
      </w:tr>
      <w:tr w:rsidR="0046257A" w:rsidRPr="006A1356" w:rsidTr="004B7E3F">
        <w:trPr>
          <w:trHeight w:val="405"/>
        </w:trPr>
        <w:tc>
          <w:tcPr>
            <w:tcW w:w="6965" w:type="dxa"/>
            <w:tcBorders>
              <w:top w:val="nil"/>
              <w:left w:val="single" w:sz="4" w:space="0" w:color="auto"/>
              <w:bottom w:val="single" w:sz="4" w:space="0" w:color="auto"/>
              <w:right w:val="single" w:sz="4" w:space="0" w:color="auto"/>
            </w:tcBorders>
            <w:shd w:val="clear" w:color="auto" w:fill="auto"/>
            <w:noWrap/>
            <w:vAlign w:val="bottom"/>
            <w:hideMark/>
          </w:tcPr>
          <w:p w:rsidR="0046257A" w:rsidRPr="006A1356" w:rsidRDefault="0046257A" w:rsidP="006B52C6">
            <w:pPr>
              <w:spacing w:after="0" w:line="240" w:lineRule="auto"/>
              <w:jc w:val="both"/>
              <w:rPr>
                <w:rFonts w:ascii="Times New Roman" w:eastAsia="Times New Roman" w:hAnsi="Times New Roman" w:cs="Times New Roman"/>
                <w:sz w:val="24"/>
                <w:szCs w:val="24"/>
                <w:lang w:eastAsia="ru-RU"/>
              </w:rPr>
            </w:pPr>
            <w:r w:rsidRPr="006A1356">
              <w:rPr>
                <w:rFonts w:ascii="Times New Roman" w:eastAsia="Times New Roman" w:hAnsi="Times New Roman" w:cs="Times New Roman"/>
                <w:sz w:val="24"/>
                <w:szCs w:val="24"/>
                <w:lang w:eastAsia="ru-RU"/>
              </w:rPr>
              <w:t>АСП к 9 мая</w:t>
            </w:r>
          </w:p>
        </w:tc>
        <w:tc>
          <w:tcPr>
            <w:tcW w:w="3827" w:type="dxa"/>
            <w:tcBorders>
              <w:top w:val="nil"/>
              <w:left w:val="nil"/>
              <w:bottom w:val="single" w:sz="4" w:space="0" w:color="auto"/>
              <w:right w:val="single" w:sz="4" w:space="0" w:color="auto"/>
            </w:tcBorders>
            <w:shd w:val="clear" w:color="auto" w:fill="auto"/>
            <w:noWrap/>
            <w:vAlign w:val="bottom"/>
            <w:hideMark/>
          </w:tcPr>
          <w:p w:rsidR="0046257A" w:rsidRPr="006A1356" w:rsidRDefault="0046257A" w:rsidP="006B52C6">
            <w:pPr>
              <w:spacing w:after="0" w:line="240" w:lineRule="auto"/>
              <w:jc w:val="both"/>
              <w:rPr>
                <w:rFonts w:ascii="Times New Roman" w:eastAsia="Times New Roman" w:hAnsi="Times New Roman" w:cs="Times New Roman"/>
                <w:sz w:val="24"/>
                <w:szCs w:val="24"/>
                <w:lang w:eastAsia="ru-RU"/>
              </w:rPr>
            </w:pPr>
            <w:r w:rsidRPr="006A1356">
              <w:rPr>
                <w:rFonts w:ascii="Times New Roman" w:eastAsia="Times New Roman" w:hAnsi="Times New Roman" w:cs="Times New Roman"/>
                <w:sz w:val="24"/>
                <w:szCs w:val="24"/>
                <w:lang w:eastAsia="ru-RU"/>
              </w:rPr>
              <w:t>2</w:t>
            </w:r>
          </w:p>
        </w:tc>
      </w:tr>
      <w:tr w:rsidR="0046257A" w:rsidRPr="006A1356" w:rsidTr="004B7E3F">
        <w:trPr>
          <w:trHeight w:val="405"/>
        </w:trPr>
        <w:tc>
          <w:tcPr>
            <w:tcW w:w="6965" w:type="dxa"/>
            <w:tcBorders>
              <w:top w:val="nil"/>
              <w:left w:val="single" w:sz="4" w:space="0" w:color="auto"/>
              <w:bottom w:val="single" w:sz="4" w:space="0" w:color="auto"/>
              <w:right w:val="single" w:sz="4" w:space="0" w:color="auto"/>
            </w:tcBorders>
            <w:shd w:val="clear" w:color="auto" w:fill="auto"/>
            <w:noWrap/>
            <w:vAlign w:val="bottom"/>
            <w:hideMark/>
          </w:tcPr>
          <w:p w:rsidR="0046257A" w:rsidRPr="006A1356" w:rsidRDefault="0046257A" w:rsidP="006B52C6">
            <w:pPr>
              <w:spacing w:after="0" w:line="240" w:lineRule="auto"/>
              <w:jc w:val="both"/>
              <w:rPr>
                <w:rFonts w:ascii="Times New Roman" w:eastAsia="Times New Roman" w:hAnsi="Times New Roman" w:cs="Times New Roman"/>
                <w:sz w:val="24"/>
                <w:szCs w:val="24"/>
                <w:lang w:eastAsia="ru-RU"/>
              </w:rPr>
            </w:pPr>
            <w:r w:rsidRPr="006A1356">
              <w:rPr>
                <w:rFonts w:ascii="Times New Roman" w:eastAsia="Times New Roman" w:hAnsi="Times New Roman" w:cs="Times New Roman"/>
                <w:sz w:val="24"/>
                <w:szCs w:val="24"/>
                <w:lang w:eastAsia="ru-RU"/>
              </w:rPr>
              <w:t>АСП дети-войны</w:t>
            </w:r>
          </w:p>
        </w:tc>
        <w:tc>
          <w:tcPr>
            <w:tcW w:w="3827" w:type="dxa"/>
            <w:tcBorders>
              <w:top w:val="nil"/>
              <w:left w:val="nil"/>
              <w:bottom w:val="single" w:sz="4" w:space="0" w:color="auto"/>
              <w:right w:val="single" w:sz="4" w:space="0" w:color="auto"/>
            </w:tcBorders>
            <w:shd w:val="clear" w:color="auto" w:fill="auto"/>
            <w:noWrap/>
            <w:vAlign w:val="bottom"/>
            <w:hideMark/>
          </w:tcPr>
          <w:p w:rsidR="0046257A" w:rsidRPr="006A1356" w:rsidRDefault="0046257A" w:rsidP="006B52C6">
            <w:pPr>
              <w:spacing w:after="0" w:line="240" w:lineRule="auto"/>
              <w:jc w:val="both"/>
              <w:rPr>
                <w:rFonts w:ascii="Times New Roman" w:eastAsia="Times New Roman" w:hAnsi="Times New Roman" w:cs="Times New Roman"/>
                <w:sz w:val="24"/>
                <w:szCs w:val="24"/>
                <w:lang w:eastAsia="ru-RU"/>
              </w:rPr>
            </w:pPr>
            <w:r w:rsidRPr="006A1356">
              <w:rPr>
                <w:rFonts w:ascii="Times New Roman" w:eastAsia="Times New Roman" w:hAnsi="Times New Roman" w:cs="Times New Roman"/>
                <w:sz w:val="24"/>
                <w:szCs w:val="24"/>
                <w:lang w:eastAsia="ru-RU"/>
              </w:rPr>
              <w:t>411</w:t>
            </w:r>
          </w:p>
        </w:tc>
      </w:tr>
      <w:tr w:rsidR="0046257A" w:rsidRPr="006A1356" w:rsidTr="004B7E3F">
        <w:trPr>
          <w:trHeight w:val="405"/>
        </w:trPr>
        <w:tc>
          <w:tcPr>
            <w:tcW w:w="6965" w:type="dxa"/>
            <w:tcBorders>
              <w:top w:val="nil"/>
              <w:left w:val="single" w:sz="4" w:space="0" w:color="auto"/>
              <w:bottom w:val="nil"/>
              <w:right w:val="single" w:sz="4" w:space="0" w:color="auto"/>
            </w:tcBorders>
            <w:shd w:val="clear" w:color="auto" w:fill="auto"/>
            <w:noWrap/>
            <w:vAlign w:val="bottom"/>
            <w:hideMark/>
          </w:tcPr>
          <w:p w:rsidR="0046257A" w:rsidRPr="006A1356" w:rsidRDefault="0046257A" w:rsidP="006B52C6">
            <w:pPr>
              <w:spacing w:after="0" w:line="240" w:lineRule="auto"/>
              <w:jc w:val="both"/>
              <w:rPr>
                <w:rFonts w:ascii="Times New Roman" w:eastAsia="Times New Roman" w:hAnsi="Times New Roman" w:cs="Times New Roman"/>
                <w:sz w:val="24"/>
                <w:szCs w:val="24"/>
                <w:lang w:eastAsia="ru-RU"/>
              </w:rPr>
            </w:pPr>
            <w:r w:rsidRPr="006A1356">
              <w:rPr>
                <w:rFonts w:ascii="Times New Roman" w:eastAsia="Times New Roman" w:hAnsi="Times New Roman" w:cs="Times New Roman"/>
                <w:sz w:val="24"/>
                <w:szCs w:val="24"/>
                <w:lang w:eastAsia="ru-RU"/>
              </w:rPr>
              <w:t xml:space="preserve">Пособие до 1,5 лет </w:t>
            </w:r>
          </w:p>
        </w:tc>
        <w:tc>
          <w:tcPr>
            <w:tcW w:w="3827" w:type="dxa"/>
            <w:tcBorders>
              <w:top w:val="nil"/>
              <w:left w:val="nil"/>
              <w:bottom w:val="single" w:sz="4" w:space="0" w:color="auto"/>
              <w:right w:val="single" w:sz="4" w:space="0" w:color="auto"/>
            </w:tcBorders>
            <w:shd w:val="clear" w:color="auto" w:fill="auto"/>
            <w:noWrap/>
            <w:vAlign w:val="bottom"/>
            <w:hideMark/>
          </w:tcPr>
          <w:p w:rsidR="0046257A" w:rsidRPr="006A1356" w:rsidRDefault="0046257A" w:rsidP="006B52C6">
            <w:pPr>
              <w:spacing w:after="0" w:line="240" w:lineRule="auto"/>
              <w:jc w:val="both"/>
              <w:rPr>
                <w:rFonts w:ascii="Times New Roman" w:eastAsia="Times New Roman" w:hAnsi="Times New Roman" w:cs="Times New Roman"/>
                <w:sz w:val="24"/>
                <w:szCs w:val="24"/>
                <w:lang w:eastAsia="ru-RU"/>
              </w:rPr>
            </w:pPr>
            <w:r w:rsidRPr="006A1356">
              <w:rPr>
                <w:rFonts w:ascii="Times New Roman" w:eastAsia="Times New Roman" w:hAnsi="Times New Roman" w:cs="Times New Roman"/>
                <w:sz w:val="24"/>
                <w:szCs w:val="24"/>
                <w:lang w:eastAsia="ru-RU"/>
              </w:rPr>
              <w:t>152</w:t>
            </w:r>
          </w:p>
        </w:tc>
      </w:tr>
      <w:tr w:rsidR="0046257A" w:rsidRPr="006A1356" w:rsidTr="004B7E3F">
        <w:trPr>
          <w:trHeight w:val="405"/>
        </w:trPr>
        <w:tc>
          <w:tcPr>
            <w:tcW w:w="69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57A" w:rsidRPr="006A1356" w:rsidRDefault="0046257A" w:rsidP="006B52C6">
            <w:pPr>
              <w:spacing w:after="0" w:line="240" w:lineRule="auto"/>
              <w:jc w:val="both"/>
              <w:rPr>
                <w:rFonts w:ascii="Times New Roman" w:eastAsia="Times New Roman" w:hAnsi="Times New Roman" w:cs="Times New Roman"/>
                <w:sz w:val="24"/>
                <w:szCs w:val="24"/>
                <w:lang w:eastAsia="ru-RU"/>
              </w:rPr>
            </w:pPr>
            <w:r w:rsidRPr="006A1356">
              <w:rPr>
                <w:rFonts w:ascii="Times New Roman" w:eastAsia="Times New Roman" w:hAnsi="Times New Roman" w:cs="Times New Roman"/>
                <w:sz w:val="24"/>
                <w:szCs w:val="24"/>
                <w:lang w:eastAsia="ru-RU"/>
              </w:rPr>
              <w:t>Единовременное на рождение ребенка</w:t>
            </w:r>
          </w:p>
        </w:tc>
        <w:tc>
          <w:tcPr>
            <w:tcW w:w="3827" w:type="dxa"/>
            <w:tcBorders>
              <w:top w:val="nil"/>
              <w:left w:val="nil"/>
              <w:bottom w:val="single" w:sz="4" w:space="0" w:color="auto"/>
              <w:right w:val="single" w:sz="4" w:space="0" w:color="auto"/>
            </w:tcBorders>
            <w:shd w:val="clear" w:color="auto" w:fill="auto"/>
            <w:noWrap/>
            <w:vAlign w:val="bottom"/>
            <w:hideMark/>
          </w:tcPr>
          <w:p w:rsidR="0046257A" w:rsidRPr="006A1356" w:rsidRDefault="0046257A" w:rsidP="006B52C6">
            <w:pPr>
              <w:spacing w:after="0" w:line="240" w:lineRule="auto"/>
              <w:jc w:val="both"/>
              <w:rPr>
                <w:rFonts w:ascii="Times New Roman" w:eastAsia="Times New Roman" w:hAnsi="Times New Roman" w:cs="Times New Roman"/>
                <w:sz w:val="24"/>
                <w:szCs w:val="24"/>
                <w:lang w:eastAsia="ru-RU"/>
              </w:rPr>
            </w:pPr>
            <w:r w:rsidRPr="006A1356">
              <w:rPr>
                <w:rFonts w:ascii="Times New Roman" w:eastAsia="Times New Roman" w:hAnsi="Times New Roman" w:cs="Times New Roman"/>
                <w:sz w:val="24"/>
                <w:szCs w:val="24"/>
                <w:lang w:eastAsia="ru-RU"/>
              </w:rPr>
              <w:t>44</w:t>
            </w:r>
          </w:p>
        </w:tc>
      </w:tr>
      <w:tr w:rsidR="0046257A" w:rsidRPr="006A1356" w:rsidTr="004B7E3F">
        <w:trPr>
          <w:trHeight w:val="405"/>
        </w:trPr>
        <w:tc>
          <w:tcPr>
            <w:tcW w:w="6965" w:type="dxa"/>
            <w:tcBorders>
              <w:top w:val="nil"/>
              <w:left w:val="single" w:sz="4" w:space="0" w:color="auto"/>
              <w:bottom w:val="single" w:sz="4" w:space="0" w:color="auto"/>
              <w:right w:val="single" w:sz="4" w:space="0" w:color="auto"/>
            </w:tcBorders>
            <w:shd w:val="clear" w:color="auto" w:fill="auto"/>
            <w:noWrap/>
            <w:vAlign w:val="bottom"/>
            <w:hideMark/>
          </w:tcPr>
          <w:p w:rsidR="0046257A" w:rsidRPr="006A1356" w:rsidRDefault="0046257A" w:rsidP="006B52C6">
            <w:pPr>
              <w:spacing w:after="0" w:line="240" w:lineRule="auto"/>
              <w:jc w:val="both"/>
              <w:rPr>
                <w:rFonts w:ascii="Times New Roman" w:eastAsia="Times New Roman" w:hAnsi="Times New Roman" w:cs="Times New Roman"/>
                <w:sz w:val="24"/>
                <w:szCs w:val="24"/>
                <w:lang w:eastAsia="ru-RU"/>
              </w:rPr>
            </w:pPr>
            <w:r w:rsidRPr="006A1356">
              <w:rPr>
                <w:rFonts w:ascii="Times New Roman" w:eastAsia="Times New Roman" w:hAnsi="Times New Roman" w:cs="Times New Roman"/>
                <w:sz w:val="24"/>
                <w:szCs w:val="24"/>
                <w:lang w:eastAsia="ru-RU"/>
              </w:rPr>
              <w:t xml:space="preserve">Единовр.выплата на 1 ребенка </w:t>
            </w:r>
          </w:p>
        </w:tc>
        <w:tc>
          <w:tcPr>
            <w:tcW w:w="3827" w:type="dxa"/>
            <w:tcBorders>
              <w:top w:val="nil"/>
              <w:left w:val="nil"/>
              <w:bottom w:val="single" w:sz="4" w:space="0" w:color="auto"/>
              <w:right w:val="single" w:sz="4" w:space="0" w:color="auto"/>
            </w:tcBorders>
            <w:shd w:val="clear" w:color="auto" w:fill="auto"/>
            <w:noWrap/>
            <w:vAlign w:val="bottom"/>
            <w:hideMark/>
          </w:tcPr>
          <w:p w:rsidR="0046257A" w:rsidRPr="006A1356" w:rsidRDefault="0046257A" w:rsidP="006B52C6">
            <w:pPr>
              <w:spacing w:after="0" w:line="240" w:lineRule="auto"/>
              <w:jc w:val="both"/>
              <w:rPr>
                <w:rFonts w:ascii="Times New Roman" w:eastAsia="Times New Roman" w:hAnsi="Times New Roman" w:cs="Times New Roman"/>
                <w:sz w:val="24"/>
                <w:szCs w:val="24"/>
                <w:lang w:eastAsia="ru-RU"/>
              </w:rPr>
            </w:pPr>
            <w:r w:rsidRPr="006A1356">
              <w:rPr>
                <w:rFonts w:ascii="Times New Roman" w:eastAsia="Times New Roman" w:hAnsi="Times New Roman" w:cs="Times New Roman"/>
                <w:sz w:val="24"/>
                <w:szCs w:val="24"/>
                <w:lang w:eastAsia="ru-RU"/>
              </w:rPr>
              <w:t>29</w:t>
            </w:r>
          </w:p>
        </w:tc>
      </w:tr>
      <w:tr w:rsidR="0046257A" w:rsidRPr="006A1356" w:rsidTr="004B7E3F">
        <w:trPr>
          <w:trHeight w:val="405"/>
        </w:trPr>
        <w:tc>
          <w:tcPr>
            <w:tcW w:w="6965" w:type="dxa"/>
            <w:tcBorders>
              <w:top w:val="nil"/>
              <w:left w:val="single" w:sz="4" w:space="0" w:color="auto"/>
              <w:bottom w:val="single" w:sz="4" w:space="0" w:color="auto"/>
              <w:right w:val="single" w:sz="4" w:space="0" w:color="auto"/>
            </w:tcBorders>
            <w:shd w:val="clear" w:color="auto" w:fill="auto"/>
            <w:noWrap/>
            <w:vAlign w:val="bottom"/>
            <w:hideMark/>
          </w:tcPr>
          <w:p w:rsidR="0046257A" w:rsidRPr="006A1356" w:rsidRDefault="0046257A" w:rsidP="006B52C6">
            <w:pPr>
              <w:spacing w:after="0" w:line="240" w:lineRule="auto"/>
              <w:jc w:val="both"/>
              <w:rPr>
                <w:rFonts w:ascii="Times New Roman" w:eastAsia="Times New Roman" w:hAnsi="Times New Roman" w:cs="Times New Roman"/>
                <w:sz w:val="24"/>
                <w:szCs w:val="24"/>
                <w:lang w:eastAsia="ru-RU"/>
              </w:rPr>
            </w:pPr>
            <w:r w:rsidRPr="006A1356">
              <w:rPr>
                <w:rFonts w:ascii="Times New Roman" w:eastAsia="Times New Roman" w:hAnsi="Times New Roman" w:cs="Times New Roman"/>
                <w:sz w:val="24"/>
                <w:szCs w:val="24"/>
                <w:lang w:eastAsia="ru-RU"/>
              </w:rPr>
              <w:t>Гемодиализ</w:t>
            </w:r>
          </w:p>
        </w:tc>
        <w:tc>
          <w:tcPr>
            <w:tcW w:w="3827" w:type="dxa"/>
            <w:tcBorders>
              <w:top w:val="nil"/>
              <w:left w:val="nil"/>
              <w:bottom w:val="single" w:sz="4" w:space="0" w:color="auto"/>
              <w:right w:val="single" w:sz="4" w:space="0" w:color="auto"/>
            </w:tcBorders>
            <w:shd w:val="clear" w:color="auto" w:fill="auto"/>
            <w:noWrap/>
            <w:vAlign w:val="bottom"/>
            <w:hideMark/>
          </w:tcPr>
          <w:p w:rsidR="0046257A" w:rsidRPr="006A1356" w:rsidRDefault="0046257A" w:rsidP="006B52C6">
            <w:pPr>
              <w:spacing w:after="0" w:line="240" w:lineRule="auto"/>
              <w:jc w:val="both"/>
              <w:rPr>
                <w:rFonts w:ascii="Times New Roman" w:eastAsia="Times New Roman" w:hAnsi="Times New Roman" w:cs="Times New Roman"/>
                <w:sz w:val="24"/>
                <w:szCs w:val="24"/>
                <w:lang w:eastAsia="ru-RU"/>
              </w:rPr>
            </w:pPr>
            <w:r w:rsidRPr="006A1356">
              <w:rPr>
                <w:rFonts w:ascii="Times New Roman" w:eastAsia="Times New Roman" w:hAnsi="Times New Roman" w:cs="Times New Roman"/>
                <w:sz w:val="24"/>
                <w:szCs w:val="24"/>
                <w:lang w:eastAsia="ru-RU"/>
              </w:rPr>
              <w:t>2</w:t>
            </w:r>
          </w:p>
        </w:tc>
      </w:tr>
      <w:tr w:rsidR="0046257A" w:rsidRPr="006A1356" w:rsidTr="004B7E3F">
        <w:trPr>
          <w:trHeight w:val="405"/>
        </w:trPr>
        <w:tc>
          <w:tcPr>
            <w:tcW w:w="6965" w:type="dxa"/>
            <w:tcBorders>
              <w:top w:val="nil"/>
              <w:left w:val="single" w:sz="4" w:space="0" w:color="auto"/>
              <w:bottom w:val="single" w:sz="4" w:space="0" w:color="auto"/>
              <w:right w:val="single" w:sz="4" w:space="0" w:color="auto"/>
            </w:tcBorders>
            <w:shd w:val="clear" w:color="auto" w:fill="auto"/>
            <w:noWrap/>
            <w:vAlign w:val="bottom"/>
            <w:hideMark/>
          </w:tcPr>
          <w:p w:rsidR="0046257A" w:rsidRPr="006A1356" w:rsidRDefault="0046257A" w:rsidP="006B52C6">
            <w:pPr>
              <w:spacing w:after="0" w:line="240" w:lineRule="auto"/>
              <w:jc w:val="both"/>
              <w:rPr>
                <w:rFonts w:ascii="Times New Roman" w:eastAsia="Times New Roman" w:hAnsi="Times New Roman" w:cs="Times New Roman"/>
                <w:sz w:val="24"/>
                <w:szCs w:val="24"/>
                <w:lang w:eastAsia="ru-RU"/>
              </w:rPr>
            </w:pPr>
            <w:r w:rsidRPr="006A1356">
              <w:rPr>
                <w:rFonts w:ascii="Times New Roman" w:eastAsia="Times New Roman" w:hAnsi="Times New Roman" w:cs="Times New Roman"/>
                <w:sz w:val="24"/>
                <w:szCs w:val="24"/>
                <w:lang w:eastAsia="ru-RU"/>
              </w:rPr>
              <w:t>Капремонт</w:t>
            </w:r>
          </w:p>
        </w:tc>
        <w:tc>
          <w:tcPr>
            <w:tcW w:w="3827" w:type="dxa"/>
            <w:tcBorders>
              <w:top w:val="nil"/>
              <w:left w:val="nil"/>
              <w:bottom w:val="single" w:sz="4" w:space="0" w:color="auto"/>
              <w:right w:val="single" w:sz="4" w:space="0" w:color="auto"/>
            </w:tcBorders>
            <w:shd w:val="clear" w:color="auto" w:fill="auto"/>
            <w:noWrap/>
            <w:vAlign w:val="bottom"/>
            <w:hideMark/>
          </w:tcPr>
          <w:p w:rsidR="0046257A" w:rsidRPr="006A1356" w:rsidRDefault="0046257A" w:rsidP="006B52C6">
            <w:pPr>
              <w:spacing w:after="0" w:line="240" w:lineRule="auto"/>
              <w:jc w:val="both"/>
              <w:rPr>
                <w:rFonts w:ascii="Times New Roman" w:eastAsia="Times New Roman" w:hAnsi="Times New Roman" w:cs="Times New Roman"/>
                <w:sz w:val="24"/>
                <w:szCs w:val="24"/>
                <w:lang w:eastAsia="ru-RU"/>
              </w:rPr>
            </w:pPr>
            <w:r w:rsidRPr="006A1356">
              <w:rPr>
                <w:rFonts w:ascii="Times New Roman" w:eastAsia="Times New Roman" w:hAnsi="Times New Roman" w:cs="Times New Roman"/>
                <w:sz w:val="24"/>
                <w:szCs w:val="24"/>
                <w:lang w:eastAsia="ru-RU"/>
              </w:rPr>
              <w:t>2</w:t>
            </w:r>
          </w:p>
        </w:tc>
      </w:tr>
      <w:tr w:rsidR="0046257A" w:rsidRPr="006A1356" w:rsidTr="004B7E3F">
        <w:trPr>
          <w:trHeight w:val="405"/>
        </w:trPr>
        <w:tc>
          <w:tcPr>
            <w:tcW w:w="6965" w:type="dxa"/>
            <w:tcBorders>
              <w:top w:val="nil"/>
              <w:left w:val="single" w:sz="4" w:space="0" w:color="auto"/>
              <w:bottom w:val="single" w:sz="4" w:space="0" w:color="auto"/>
              <w:right w:val="single" w:sz="4" w:space="0" w:color="auto"/>
            </w:tcBorders>
            <w:shd w:val="clear" w:color="auto" w:fill="auto"/>
            <w:noWrap/>
            <w:vAlign w:val="bottom"/>
            <w:hideMark/>
          </w:tcPr>
          <w:p w:rsidR="0046257A" w:rsidRPr="006A1356" w:rsidRDefault="0046257A" w:rsidP="006B52C6">
            <w:pPr>
              <w:spacing w:after="0" w:line="240" w:lineRule="auto"/>
              <w:jc w:val="both"/>
              <w:rPr>
                <w:rFonts w:ascii="Times New Roman" w:eastAsia="Times New Roman" w:hAnsi="Times New Roman" w:cs="Times New Roman"/>
                <w:sz w:val="24"/>
                <w:szCs w:val="24"/>
                <w:lang w:eastAsia="ru-RU"/>
              </w:rPr>
            </w:pPr>
            <w:r w:rsidRPr="006A1356">
              <w:rPr>
                <w:rFonts w:ascii="Times New Roman" w:eastAsia="Times New Roman" w:hAnsi="Times New Roman" w:cs="Times New Roman"/>
                <w:sz w:val="24"/>
                <w:szCs w:val="24"/>
                <w:lang w:eastAsia="ru-RU"/>
              </w:rPr>
              <w:t>Погребение</w:t>
            </w:r>
          </w:p>
        </w:tc>
        <w:tc>
          <w:tcPr>
            <w:tcW w:w="3827" w:type="dxa"/>
            <w:tcBorders>
              <w:top w:val="nil"/>
              <w:left w:val="nil"/>
              <w:bottom w:val="single" w:sz="4" w:space="0" w:color="auto"/>
              <w:right w:val="single" w:sz="4" w:space="0" w:color="auto"/>
            </w:tcBorders>
            <w:shd w:val="clear" w:color="auto" w:fill="auto"/>
            <w:noWrap/>
            <w:vAlign w:val="bottom"/>
            <w:hideMark/>
          </w:tcPr>
          <w:p w:rsidR="0046257A" w:rsidRPr="006A1356" w:rsidRDefault="0046257A" w:rsidP="006B52C6">
            <w:pPr>
              <w:spacing w:after="0" w:line="240" w:lineRule="auto"/>
              <w:jc w:val="both"/>
              <w:rPr>
                <w:rFonts w:ascii="Times New Roman" w:eastAsia="Times New Roman" w:hAnsi="Times New Roman" w:cs="Times New Roman"/>
                <w:sz w:val="24"/>
                <w:szCs w:val="24"/>
                <w:lang w:eastAsia="ru-RU"/>
              </w:rPr>
            </w:pPr>
            <w:r w:rsidRPr="006A1356">
              <w:rPr>
                <w:rFonts w:ascii="Times New Roman" w:eastAsia="Times New Roman" w:hAnsi="Times New Roman" w:cs="Times New Roman"/>
                <w:sz w:val="24"/>
                <w:szCs w:val="24"/>
                <w:lang w:eastAsia="ru-RU"/>
              </w:rPr>
              <w:t>27</w:t>
            </w:r>
          </w:p>
        </w:tc>
      </w:tr>
      <w:tr w:rsidR="0046257A" w:rsidRPr="006A1356" w:rsidTr="004B7E3F">
        <w:trPr>
          <w:trHeight w:val="405"/>
        </w:trPr>
        <w:tc>
          <w:tcPr>
            <w:tcW w:w="6965" w:type="dxa"/>
            <w:tcBorders>
              <w:top w:val="nil"/>
              <w:left w:val="single" w:sz="4" w:space="0" w:color="auto"/>
              <w:bottom w:val="single" w:sz="4" w:space="0" w:color="auto"/>
              <w:right w:val="single" w:sz="4" w:space="0" w:color="auto"/>
            </w:tcBorders>
            <w:shd w:val="clear" w:color="auto" w:fill="auto"/>
            <w:noWrap/>
            <w:vAlign w:val="bottom"/>
            <w:hideMark/>
          </w:tcPr>
          <w:p w:rsidR="0046257A" w:rsidRPr="006A1356" w:rsidRDefault="0046257A" w:rsidP="006B52C6">
            <w:pPr>
              <w:spacing w:after="0" w:line="240" w:lineRule="auto"/>
              <w:jc w:val="both"/>
              <w:rPr>
                <w:rFonts w:ascii="Times New Roman" w:eastAsia="Times New Roman" w:hAnsi="Times New Roman" w:cs="Times New Roman"/>
                <w:sz w:val="24"/>
                <w:szCs w:val="24"/>
                <w:lang w:eastAsia="ru-RU"/>
              </w:rPr>
            </w:pPr>
            <w:r w:rsidRPr="006A1356">
              <w:rPr>
                <w:rFonts w:ascii="Times New Roman" w:eastAsia="Times New Roman" w:hAnsi="Times New Roman" w:cs="Times New Roman"/>
                <w:sz w:val="24"/>
                <w:szCs w:val="24"/>
                <w:lang w:eastAsia="ru-RU"/>
              </w:rPr>
              <w:t>Пособие на 1 ребенка 418-ФЗ</w:t>
            </w:r>
          </w:p>
        </w:tc>
        <w:tc>
          <w:tcPr>
            <w:tcW w:w="3827" w:type="dxa"/>
            <w:tcBorders>
              <w:top w:val="nil"/>
              <w:left w:val="nil"/>
              <w:bottom w:val="single" w:sz="4" w:space="0" w:color="auto"/>
              <w:right w:val="single" w:sz="4" w:space="0" w:color="auto"/>
            </w:tcBorders>
            <w:shd w:val="clear" w:color="auto" w:fill="auto"/>
            <w:noWrap/>
            <w:vAlign w:val="bottom"/>
            <w:hideMark/>
          </w:tcPr>
          <w:p w:rsidR="0046257A" w:rsidRPr="006A1356" w:rsidRDefault="0046257A" w:rsidP="006B52C6">
            <w:pPr>
              <w:spacing w:after="0" w:line="240" w:lineRule="auto"/>
              <w:jc w:val="both"/>
              <w:rPr>
                <w:rFonts w:ascii="Times New Roman" w:eastAsia="Times New Roman" w:hAnsi="Times New Roman" w:cs="Times New Roman"/>
                <w:sz w:val="24"/>
                <w:szCs w:val="24"/>
                <w:lang w:eastAsia="ru-RU"/>
              </w:rPr>
            </w:pPr>
            <w:r w:rsidRPr="006A1356">
              <w:rPr>
                <w:rFonts w:ascii="Times New Roman" w:eastAsia="Times New Roman" w:hAnsi="Times New Roman" w:cs="Times New Roman"/>
                <w:sz w:val="24"/>
                <w:szCs w:val="24"/>
                <w:lang w:eastAsia="ru-RU"/>
              </w:rPr>
              <w:t>134</w:t>
            </w:r>
          </w:p>
        </w:tc>
      </w:tr>
      <w:tr w:rsidR="0046257A" w:rsidRPr="006A1356" w:rsidTr="004B7E3F">
        <w:trPr>
          <w:trHeight w:val="405"/>
        </w:trPr>
        <w:tc>
          <w:tcPr>
            <w:tcW w:w="6965" w:type="dxa"/>
            <w:tcBorders>
              <w:top w:val="nil"/>
              <w:left w:val="single" w:sz="4" w:space="0" w:color="auto"/>
              <w:bottom w:val="single" w:sz="4" w:space="0" w:color="auto"/>
              <w:right w:val="single" w:sz="4" w:space="0" w:color="auto"/>
            </w:tcBorders>
            <w:shd w:val="clear" w:color="auto" w:fill="auto"/>
            <w:noWrap/>
            <w:vAlign w:val="bottom"/>
            <w:hideMark/>
          </w:tcPr>
          <w:p w:rsidR="0046257A" w:rsidRPr="006A1356" w:rsidRDefault="0046257A" w:rsidP="006B52C6">
            <w:pPr>
              <w:spacing w:after="0" w:line="240" w:lineRule="auto"/>
              <w:jc w:val="both"/>
              <w:rPr>
                <w:rFonts w:ascii="Times New Roman" w:eastAsia="Times New Roman" w:hAnsi="Times New Roman" w:cs="Times New Roman"/>
                <w:sz w:val="24"/>
                <w:szCs w:val="24"/>
                <w:lang w:eastAsia="ru-RU"/>
              </w:rPr>
            </w:pPr>
            <w:r w:rsidRPr="006A1356">
              <w:rPr>
                <w:rFonts w:ascii="Times New Roman" w:eastAsia="Times New Roman" w:hAnsi="Times New Roman" w:cs="Times New Roman"/>
                <w:sz w:val="24"/>
                <w:szCs w:val="24"/>
                <w:lang w:eastAsia="ru-RU"/>
              </w:rPr>
              <w:t>Пособие от 0 до 3х</w:t>
            </w:r>
          </w:p>
        </w:tc>
        <w:tc>
          <w:tcPr>
            <w:tcW w:w="3827" w:type="dxa"/>
            <w:tcBorders>
              <w:top w:val="nil"/>
              <w:left w:val="nil"/>
              <w:bottom w:val="single" w:sz="4" w:space="0" w:color="auto"/>
              <w:right w:val="single" w:sz="4" w:space="0" w:color="auto"/>
            </w:tcBorders>
            <w:shd w:val="clear" w:color="auto" w:fill="auto"/>
            <w:noWrap/>
            <w:vAlign w:val="bottom"/>
            <w:hideMark/>
          </w:tcPr>
          <w:p w:rsidR="0046257A" w:rsidRPr="006A1356" w:rsidRDefault="0046257A" w:rsidP="006B52C6">
            <w:pPr>
              <w:spacing w:after="0" w:line="240" w:lineRule="auto"/>
              <w:jc w:val="both"/>
              <w:rPr>
                <w:rFonts w:ascii="Times New Roman" w:eastAsia="Times New Roman" w:hAnsi="Times New Roman" w:cs="Times New Roman"/>
                <w:sz w:val="24"/>
                <w:szCs w:val="24"/>
                <w:lang w:eastAsia="ru-RU"/>
              </w:rPr>
            </w:pPr>
            <w:r w:rsidRPr="006A1356">
              <w:rPr>
                <w:rFonts w:ascii="Times New Roman" w:eastAsia="Times New Roman" w:hAnsi="Times New Roman" w:cs="Times New Roman"/>
                <w:sz w:val="24"/>
                <w:szCs w:val="24"/>
                <w:lang w:eastAsia="ru-RU"/>
              </w:rPr>
              <w:t>105</w:t>
            </w:r>
          </w:p>
        </w:tc>
      </w:tr>
      <w:tr w:rsidR="0046257A" w:rsidRPr="006A1356" w:rsidTr="004B7E3F">
        <w:trPr>
          <w:trHeight w:val="405"/>
        </w:trPr>
        <w:tc>
          <w:tcPr>
            <w:tcW w:w="6965" w:type="dxa"/>
            <w:tcBorders>
              <w:top w:val="nil"/>
              <w:left w:val="single" w:sz="4" w:space="0" w:color="auto"/>
              <w:bottom w:val="single" w:sz="4" w:space="0" w:color="auto"/>
              <w:right w:val="single" w:sz="4" w:space="0" w:color="auto"/>
            </w:tcBorders>
            <w:shd w:val="clear" w:color="auto" w:fill="auto"/>
            <w:noWrap/>
            <w:vAlign w:val="bottom"/>
            <w:hideMark/>
          </w:tcPr>
          <w:p w:rsidR="0046257A" w:rsidRPr="006A1356" w:rsidRDefault="0046257A" w:rsidP="006B52C6">
            <w:pPr>
              <w:spacing w:after="0" w:line="240" w:lineRule="auto"/>
              <w:jc w:val="both"/>
              <w:rPr>
                <w:rFonts w:ascii="Times New Roman" w:eastAsia="Times New Roman" w:hAnsi="Times New Roman" w:cs="Times New Roman"/>
                <w:sz w:val="24"/>
                <w:szCs w:val="24"/>
                <w:lang w:eastAsia="ru-RU"/>
              </w:rPr>
            </w:pPr>
            <w:r w:rsidRPr="006A1356">
              <w:rPr>
                <w:rFonts w:ascii="Times New Roman" w:eastAsia="Times New Roman" w:hAnsi="Times New Roman" w:cs="Times New Roman"/>
                <w:sz w:val="24"/>
                <w:szCs w:val="24"/>
                <w:lang w:eastAsia="ru-RU"/>
              </w:rPr>
              <w:t>опека</w:t>
            </w:r>
          </w:p>
        </w:tc>
        <w:tc>
          <w:tcPr>
            <w:tcW w:w="3827" w:type="dxa"/>
            <w:tcBorders>
              <w:top w:val="nil"/>
              <w:left w:val="nil"/>
              <w:bottom w:val="single" w:sz="4" w:space="0" w:color="auto"/>
              <w:right w:val="single" w:sz="4" w:space="0" w:color="auto"/>
            </w:tcBorders>
            <w:shd w:val="clear" w:color="auto" w:fill="auto"/>
            <w:noWrap/>
            <w:vAlign w:val="bottom"/>
            <w:hideMark/>
          </w:tcPr>
          <w:p w:rsidR="0046257A" w:rsidRPr="006A1356" w:rsidRDefault="0046257A" w:rsidP="006B52C6">
            <w:pPr>
              <w:spacing w:after="0" w:line="240" w:lineRule="auto"/>
              <w:jc w:val="both"/>
              <w:rPr>
                <w:rFonts w:ascii="Times New Roman" w:eastAsia="Times New Roman" w:hAnsi="Times New Roman" w:cs="Times New Roman"/>
                <w:sz w:val="24"/>
                <w:szCs w:val="24"/>
                <w:lang w:eastAsia="ru-RU"/>
              </w:rPr>
            </w:pPr>
            <w:r w:rsidRPr="006A1356">
              <w:rPr>
                <w:rFonts w:ascii="Times New Roman" w:eastAsia="Times New Roman" w:hAnsi="Times New Roman" w:cs="Times New Roman"/>
                <w:sz w:val="24"/>
                <w:szCs w:val="24"/>
                <w:lang w:eastAsia="ru-RU"/>
              </w:rPr>
              <w:t>1</w:t>
            </w:r>
          </w:p>
        </w:tc>
      </w:tr>
      <w:tr w:rsidR="0046257A" w:rsidRPr="006A1356" w:rsidTr="004B7E3F">
        <w:trPr>
          <w:trHeight w:val="405"/>
        </w:trPr>
        <w:tc>
          <w:tcPr>
            <w:tcW w:w="6965" w:type="dxa"/>
            <w:tcBorders>
              <w:top w:val="nil"/>
              <w:left w:val="single" w:sz="4" w:space="0" w:color="auto"/>
              <w:bottom w:val="single" w:sz="4" w:space="0" w:color="auto"/>
              <w:right w:val="single" w:sz="4" w:space="0" w:color="auto"/>
            </w:tcBorders>
            <w:shd w:val="clear" w:color="auto" w:fill="auto"/>
            <w:noWrap/>
            <w:vAlign w:val="bottom"/>
            <w:hideMark/>
          </w:tcPr>
          <w:p w:rsidR="0046257A" w:rsidRPr="006A1356" w:rsidRDefault="0046257A" w:rsidP="006B52C6">
            <w:pPr>
              <w:spacing w:after="0" w:line="240" w:lineRule="auto"/>
              <w:jc w:val="both"/>
              <w:rPr>
                <w:rFonts w:ascii="Times New Roman" w:eastAsia="Times New Roman" w:hAnsi="Times New Roman" w:cs="Times New Roman"/>
                <w:sz w:val="24"/>
                <w:szCs w:val="24"/>
                <w:lang w:eastAsia="ru-RU"/>
              </w:rPr>
            </w:pPr>
            <w:r w:rsidRPr="006A1356">
              <w:rPr>
                <w:rFonts w:ascii="Times New Roman" w:eastAsia="Times New Roman" w:hAnsi="Times New Roman" w:cs="Times New Roman"/>
                <w:sz w:val="24"/>
                <w:szCs w:val="24"/>
                <w:lang w:eastAsia="ru-RU"/>
              </w:rPr>
              <w:t>Выплата от 3 до 7</w:t>
            </w:r>
          </w:p>
        </w:tc>
        <w:tc>
          <w:tcPr>
            <w:tcW w:w="3827" w:type="dxa"/>
            <w:tcBorders>
              <w:top w:val="nil"/>
              <w:left w:val="nil"/>
              <w:bottom w:val="single" w:sz="4" w:space="0" w:color="auto"/>
              <w:right w:val="single" w:sz="4" w:space="0" w:color="auto"/>
            </w:tcBorders>
            <w:shd w:val="clear" w:color="auto" w:fill="auto"/>
            <w:noWrap/>
            <w:vAlign w:val="bottom"/>
            <w:hideMark/>
          </w:tcPr>
          <w:p w:rsidR="0046257A" w:rsidRPr="006A1356" w:rsidRDefault="0046257A" w:rsidP="006B52C6">
            <w:pPr>
              <w:spacing w:after="0" w:line="240" w:lineRule="auto"/>
              <w:jc w:val="both"/>
              <w:rPr>
                <w:rFonts w:ascii="Times New Roman" w:eastAsia="Times New Roman" w:hAnsi="Times New Roman" w:cs="Times New Roman"/>
                <w:sz w:val="24"/>
                <w:szCs w:val="24"/>
                <w:lang w:eastAsia="ru-RU"/>
              </w:rPr>
            </w:pPr>
            <w:r w:rsidRPr="006A1356">
              <w:rPr>
                <w:rFonts w:ascii="Times New Roman" w:eastAsia="Times New Roman" w:hAnsi="Times New Roman" w:cs="Times New Roman"/>
                <w:sz w:val="24"/>
                <w:szCs w:val="24"/>
                <w:lang w:eastAsia="ru-RU"/>
              </w:rPr>
              <w:t>566</w:t>
            </w:r>
          </w:p>
        </w:tc>
      </w:tr>
      <w:tr w:rsidR="0046257A" w:rsidRPr="006A1356" w:rsidTr="004B7E3F">
        <w:trPr>
          <w:trHeight w:val="405"/>
        </w:trPr>
        <w:tc>
          <w:tcPr>
            <w:tcW w:w="6965" w:type="dxa"/>
            <w:tcBorders>
              <w:top w:val="nil"/>
              <w:left w:val="single" w:sz="4" w:space="0" w:color="auto"/>
              <w:bottom w:val="single" w:sz="4" w:space="0" w:color="auto"/>
              <w:right w:val="single" w:sz="4" w:space="0" w:color="auto"/>
            </w:tcBorders>
            <w:shd w:val="clear" w:color="auto" w:fill="auto"/>
            <w:noWrap/>
            <w:vAlign w:val="bottom"/>
            <w:hideMark/>
          </w:tcPr>
          <w:p w:rsidR="0046257A" w:rsidRPr="006A1356" w:rsidRDefault="0046257A" w:rsidP="006B52C6">
            <w:pPr>
              <w:spacing w:after="0" w:line="240" w:lineRule="auto"/>
              <w:jc w:val="both"/>
              <w:rPr>
                <w:rFonts w:ascii="Times New Roman" w:eastAsia="Times New Roman" w:hAnsi="Times New Roman" w:cs="Times New Roman"/>
                <w:sz w:val="24"/>
                <w:szCs w:val="24"/>
                <w:lang w:eastAsia="ru-RU"/>
              </w:rPr>
            </w:pPr>
            <w:r w:rsidRPr="006A1356">
              <w:rPr>
                <w:rFonts w:ascii="Times New Roman" w:eastAsia="Times New Roman" w:hAnsi="Times New Roman" w:cs="Times New Roman"/>
                <w:sz w:val="24"/>
                <w:szCs w:val="24"/>
                <w:lang w:eastAsia="ru-RU"/>
              </w:rPr>
              <w:t>Пособие жене в/служащ</w:t>
            </w:r>
          </w:p>
        </w:tc>
        <w:tc>
          <w:tcPr>
            <w:tcW w:w="3827" w:type="dxa"/>
            <w:tcBorders>
              <w:top w:val="nil"/>
              <w:left w:val="nil"/>
              <w:bottom w:val="single" w:sz="4" w:space="0" w:color="auto"/>
              <w:right w:val="single" w:sz="4" w:space="0" w:color="auto"/>
            </w:tcBorders>
            <w:shd w:val="clear" w:color="auto" w:fill="auto"/>
            <w:noWrap/>
            <w:vAlign w:val="bottom"/>
            <w:hideMark/>
          </w:tcPr>
          <w:p w:rsidR="0046257A" w:rsidRPr="006A1356" w:rsidRDefault="0046257A" w:rsidP="006B52C6">
            <w:pPr>
              <w:spacing w:after="0" w:line="240" w:lineRule="auto"/>
              <w:jc w:val="both"/>
              <w:rPr>
                <w:rFonts w:ascii="Times New Roman" w:eastAsia="Times New Roman" w:hAnsi="Times New Roman" w:cs="Times New Roman"/>
                <w:sz w:val="24"/>
                <w:szCs w:val="24"/>
                <w:lang w:eastAsia="ru-RU"/>
              </w:rPr>
            </w:pPr>
            <w:r w:rsidRPr="006A1356">
              <w:rPr>
                <w:rFonts w:ascii="Times New Roman" w:eastAsia="Times New Roman" w:hAnsi="Times New Roman" w:cs="Times New Roman"/>
                <w:sz w:val="24"/>
                <w:szCs w:val="24"/>
                <w:lang w:eastAsia="ru-RU"/>
              </w:rPr>
              <w:t>2</w:t>
            </w:r>
          </w:p>
        </w:tc>
      </w:tr>
      <w:tr w:rsidR="0046257A" w:rsidRPr="006A1356" w:rsidTr="004B7E3F">
        <w:trPr>
          <w:trHeight w:val="405"/>
        </w:trPr>
        <w:tc>
          <w:tcPr>
            <w:tcW w:w="6965" w:type="dxa"/>
            <w:tcBorders>
              <w:top w:val="nil"/>
              <w:left w:val="single" w:sz="4" w:space="0" w:color="auto"/>
              <w:bottom w:val="single" w:sz="4" w:space="0" w:color="auto"/>
              <w:right w:val="single" w:sz="4" w:space="0" w:color="auto"/>
            </w:tcBorders>
            <w:shd w:val="clear" w:color="auto" w:fill="auto"/>
            <w:noWrap/>
            <w:vAlign w:val="bottom"/>
            <w:hideMark/>
          </w:tcPr>
          <w:p w:rsidR="0046257A" w:rsidRPr="006A1356" w:rsidRDefault="0046257A" w:rsidP="006B52C6">
            <w:pPr>
              <w:spacing w:after="0" w:line="240" w:lineRule="auto"/>
              <w:jc w:val="both"/>
              <w:rPr>
                <w:rFonts w:ascii="Times New Roman" w:eastAsia="Times New Roman" w:hAnsi="Times New Roman" w:cs="Times New Roman"/>
                <w:sz w:val="24"/>
                <w:szCs w:val="24"/>
                <w:lang w:eastAsia="ru-RU"/>
              </w:rPr>
            </w:pPr>
            <w:r w:rsidRPr="006A1356">
              <w:rPr>
                <w:rFonts w:ascii="Times New Roman" w:eastAsia="Times New Roman" w:hAnsi="Times New Roman" w:cs="Times New Roman"/>
                <w:sz w:val="24"/>
                <w:szCs w:val="24"/>
                <w:lang w:eastAsia="ru-RU"/>
              </w:rPr>
              <w:t>РСД</w:t>
            </w:r>
          </w:p>
        </w:tc>
        <w:tc>
          <w:tcPr>
            <w:tcW w:w="3827" w:type="dxa"/>
            <w:tcBorders>
              <w:top w:val="nil"/>
              <w:left w:val="nil"/>
              <w:bottom w:val="single" w:sz="4" w:space="0" w:color="auto"/>
              <w:right w:val="single" w:sz="4" w:space="0" w:color="auto"/>
            </w:tcBorders>
            <w:shd w:val="clear" w:color="auto" w:fill="auto"/>
            <w:vAlign w:val="bottom"/>
            <w:hideMark/>
          </w:tcPr>
          <w:p w:rsidR="0046257A" w:rsidRPr="006A1356" w:rsidRDefault="0046257A" w:rsidP="006B52C6">
            <w:pPr>
              <w:spacing w:after="0" w:line="240" w:lineRule="auto"/>
              <w:jc w:val="both"/>
              <w:rPr>
                <w:rFonts w:ascii="Times New Roman" w:eastAsia="Times New Roman" w:hAnsi="Times New Roman" w:cs="Times New Roman"/>
                <w:sz w:val="24"/>
                <w:szCs w:val="24"/>
                <w:lang w:eastAsia="ru-RU"/>
              </w:rPr>
            </w:pPr>
            <w:r w:rsidRPr="006A1356">
              <w:rPr>
                <w:rFonts w:ascii="Times New Roman" w:eastAsia="Times New Roman" w:hAnsi="Times New Roman" w:cs="Times New Roman"/>
                <w:sz w:val="24"/>
                <w:szCs w:val="24"/>
                <w:lang w:eastAsia="ru-RU"/>
              </w:rPr>
              <w:t>835</w:t>
            </w:r>
          </w:p>
        </w:tc>
      </w:tr>
      <w:tr w:rsidR="0046257A" w:rsidRPr="006A1356" w:rsidTr="004B7E3F">
        <w:trPr>
          <w:trHeight w:val="405"/>
        </w:trPr>
        <w:tc>
          <w:tcPr>
            <w:tcW w:w="6965" w:type="dxa"/>
            <w:tcBorders>
              <w:top w:val="nil"/>
              <w:left w:val="single" w:sz="4" w:space="0" w:color="auto"/>
              <w:bottom w:val="single" w:sz="4" w:space="0" w:color="auto"/>
              <w:right w:val="single" w:sz="4" w:space="0" w:color="auto"/>
            </w:tcBorders>
            <w:shd w:val="clear" w:color="auto" w:fill="auto"/>
            <w:noWrap/>
            <w:vAlign w:val="bottom"/>
            <w:hideMark/>
          </w:tcPr>
          <w:p w:rsidR="0046257A" w:rsidRPr="006A1356" w:rsidRDefault="0046257A" w:rsidP="006B52C6">
            <w:pPr>
              <w:spacing w:after="0" w:line="240" w:lineRule="auto"/>
              <w:jc w:val="both"/>
              <w:rPr>
                <w:rFonts w:ascii="Times New Roman" w:eastAsia="Times New Roman" w:hAnsi="Times New Roman" w:cs="Times New Roman"/>
                <w:sz w:val="24"/>
                <w:szCs w:val="24"/>
                <w:lang w:eastAsia="ru-RU"/>
              </w:rPr>
            </w:pPr>
            <w:r w:rsidRPr="006A1356">
              <w:rPr>
                <w:rFonts w:ascii="Times New Roman" w:eastAsia="Times New Roman" w:hAnsi="Times New Roman" w:cs="Times New Roman"/>
                <w:sz w:val="24"/>
                <w:szCs w:val="24"/>
                <w:lang w:eastAsia="ru-RU"/>
              </w:rPr>
              <w:t>ЧАЭС</w:t>
            </w:r>
          </w:p>
        </w:tc>
        <w:tc>
          <w:tcPr>
            <w:tcW w:w="3827" w:type="dxa"/>
            <w:tcBorders>
              <w:top w:val="nil"/>
              <w:left w:val="nil"/>
              <w:bottom w:val="single" w:sz="4" w:space="0" w:color="auto"/>
              <w:right w:val="single" w:sz="4" w:space="0" w:color="auto"/>
            </w:tcBorders>
            <w:shd w:val="clear" w:color="auto" w:fill="auto"/>
            <w:noWrap/>
            <w:vAlign w:val="bottom"/>
            <w:hideMark/>
          </w:tcPr>
          <w:p w:rsidR="0046257A" w:rsidRPr="006A1356" w:rsidRDefault="0046257A" w:rsidP="006B52C6">
            <w:pPr>
              <w:spacing w:after="0" w:line="240" w:lineRule="auto"/>
              <w:jc w:val="both"/>
              <w:rPr>
                <w:rFonts w:ascii="Times New Roman" w:eastAsia="Times New Roman" w:hAnsi="Times New Roman" w:cs="Times New Roman"/>
                <w:sz w:val="24"/>
                <w:szCs w:val="24"/>
                <w:lang w:eastAsia="ru-RU"/>
              </w:rPr>
            </w:pPr>
            <w:r w:rsidRPr="006A1356">
              <w:rPr>
                <w:rFonts w:ascii="Times New Roman" w:eastAsia="Times New Roman" w:hAnsi="Times New Roman" w:cs="Times New Roman"/>
                <w:sz w:val="24"/>
                <w:szCs w:val="24"/>
                <w:lang w:eastAsia="ru-RU"/>
              </w:rPr>
              <w:t>1</w:t>
            </w:r>
          </w:p>
        </w:tc>
      </w:tr>
    </w:tbl>
    <w:p w:rsidR="00285FD4" w:rsidRPr="006A1356" w:rsidRDefault="00285FD4" w:rsidP="006B52C6">
      <w:pPr>
        <w:spacing w:after="0" w:line="360" w:lineRule="auto"/>
        <w:ind w:left="720"/>
        <w:contextualSpacing/>
        <w:jc w:val="both"/>
        <w:rPr>
          <w:rFonts w:ascii="Times New Roman" w:eastAsia="Times New Roman" w:hAnsi="Times New Roman" w:cs="Times New Roman"/>
          <w:sz w:val="24"/>
          <w:szCs w:val="24"/>
          <w:lang w:eastAsia="ru-RU"/>
        </w:rPr>
      </w:pPr>
      <w:r w:rsidRPr="006A1356">
        <w:rPr>
          <w:rFonts w:ascii="Times New Roman" w:eastAsia="Times New Roman" w:hAnsi="Times New Roman" w:cs="Times New Roman"/>
          <w:sz w:val="24"/>
          <w:szCs w:val="24"/>
          <w:lang w:eastAsia="ru-RU"/>
        </w:rPr>
        <w:t>Все вышеперечисленные категории получают ежемесячные денежные выплаты.</w:t>
      </w:r>
    </w:p>
    <w:p w:rsidR="00FC72BD" w:rsidRPr="006A1356" w:rsidRDefault="00913780" w:rsidP="006B52C6">
      <w:pPr>
        <w:pStyle w:val="a3"/>
        <w:spacing w:after="0"/>
        <w:jc w:val="both"/>
        <w:rPr>
          <w:rFonts w:ascii="Times New Roman" w:hAnsi="Times New Roman"/>
          <w:sz w:val="24"/>
          <w:szCs w:val="24"/>
        </w:rPr>
      </w:pPr>
      <w:r w:rsidRPr="006A1356">
        <w:rPr>
          <w:rFonts w:ascii="Times New Roman" w:hAnsi="Times New Roman"/>
          <w:sz w:val="24"/>
          <w:szCs w:val="24"/>
        </w:rPr>
        <w:t xml:space="preserve">Выплачено пенсий </w:t>
      </w:r>
      <w:r w:rsidR="0046257A" w:rsidRPr="006A1356">
        <w:rPr>
          <w:rFonts w:ascii="Times New Roman" w:hAnsi="Times New Roman"/>
          <w:sz w:val="24"/>
          <w:szCs w:val="24"/>
        </w:rPr>
        <w:t>511</w:t>
      </w:r>
      <w:r w:rsidRPr="006A1356">
        <w:rPr>
          <w:rFonts w:ascii="Times New Roman" w:hAnsi="Times New Roman"/>
          <w:sz w:val="24"/>
          <w:szCs w:val="24"/>
        </w:rPr>
        <w:t xml:space="preserve"> тыс. рублей, всего получателей </w:t>
      </w:r>
      <w:r w:rsidR="0046257A" w:rsidRPr="006A1356">
        <w:rPr>
          <w:rFonts w:ascii="Times New Roman" w:hAnsi="Times New Roman"/>
          <w:sz w:val="24"/>
          <w:szCs w:val="24"/>
        </w:rPr>
        <w:t>3125</w:t>
      </w:r>
      <w:r w:rsidRPr="006A1356">
        <w:rPr>
          <w:rFonts w:ascii="Times New Roman" w:hAnsi="Times New Roman"/>
          <w:sz w:val="24"/>
          <w:szCs w:val="24"/>
        </w:rPr>
        <w:t xml:space="preserve"> пенсионера. </w:t>
      </w:r>
    </w:p>
    <w:p w:rsidR="00913780" w:rsidRPr="006356B4" w:rsidRDefault="0046257A" w:rsidP="006B52C6">
      <w:pPr>
        <w:spacing w:before="240" w:after="0" w:line="360" w:lineRule="auto"/>
        <w:ind w:firstLine="567"/>
        <w:jc w:val="both"/>
        <w:rPr>
          <w:rFonts w:ascii="Times New Roman" w:hAnsi="Times New Roman" w:cs="Times New Roman"/>
          <w:bCs/>
          <w:spacing w:val="3"/>
          <w:sz w:val="24"/>
          <w:szCs w:val="24"/>
        </w:rPr>
      </w:pPr>
      <w:r w:rsidRPr="006A1356">
        <w:rPr>
          <w:rFonts w:ascii="Times New Roman" w:hAnsi="Times New Roman" w:cs="Times New Roman"/>
          <w:color w:val="FF0000"/>
          <w:sz w:val="24"/>
          <w:szCs w:val="24"/>
          <w:shd w:val="clear" w:color="auto" w:fill="FFFFFF"/>
        </w:rPr>
        <w:t xml:space="preserve">    </w:t>
      </w:r>
      <w:r w:rsidR="00913780" w:rsidRPr="006356B4">
        <w:rPr>
          <w:rFonts w:ascii="Times New Roman" w:hAnsi="Times New Roman" w:cs="Times New Roman"/>
          <w:sz w:val="24"/>
          <w:szCs w:val="24"/>
          <w:shd w:val="clear" w:color="auto" w:fill="FFFFFF"/>
        </w:rPr>
        <w:t>За 202</w:t>
      </w:r>
      <w:r w:rsidR="00BF2BE3" w:rsidRPr="006356B4">
        <w:rPr>
          <w:rFonts w:ascii="Times New Roman" w:hAnsi="Times New Roman" w:cs="Times New Roman"/>
          <w:sz w:val="24"/>
          <w:szCs w:val="24"/>
          <w:shd w:val="clear" w:color="auto" w:fill="FFFFFF"/>
        </w:rPr>
        <w:t>1</w:t>
      </w:r>
      <w:r w:rsidR="00913780" w:rsidRPr="006356B4">
        <w:rPr>
          <w:rFonts w:ascii="Times New Roman" w:hAnsi="Times New Roman" w:cs="Times New Roman"/>
          <w:sz w:val="24"/>
          <w:szCs w:val="24"/>
          <w:shd w:val="clear" w:color="auto" w:fill="FFFFFF"/>
        </w:rPr>
        <w:t xml:space="preserve"> год в Ононский отдел</w:t>
      </w:r>
      <w:r w:rsidR="00BF2BE3" w:rsidRPr="006356B4">
        <w:rPr>
          <w:rFonts w:ascii="Times New Roman" w:hAnsi="Times New Roman" w:cs="Times New Roman"/>
          <w:sz w:val="24"/>
          <w:szCs w:val="24"/>
          <w:shd w:val="clear" w:color="auto" w:fill="FFFFFF"/>
        </w:rPr>
        <w:t xml:space="preserve"> краевого Центра занятости населения </w:t>
      </w:r>
      <w:r w:rsidR="00913780" w:rsidRPr="006356B4">
        <w:rPr>
          <w:rFonts w:ascii="Times New Roman" w:hAnsi="Times New Roman" w:cs="Times New Roman"/>
          <w:sz w:val="24"/>
          <w:szCs w:val="24"/>
          <w:shd w:val="clear" w:color="auto" w:fill="FFFFFF"/>
        </w:rPr>
        <w:t xml:space="preserve"> в целях поиск</w:t>
      </w:r>
      <w:r w:rsidR="00BF2BE3" w:rsidRPr="006356B4">
        <w:rPr>
          <w:rFonts w:ascii="Times New Roman" w:hAnsi="Times New Roman" w:cs="Times New Roman"/>
          <w:sz w:val="24"/>
          <w:szCs w:val="24"/>
          <w:shd w:val="clear" w:color="auto" w:fill="FFFFFF"/>
        </w:rPr>
        <w:t>а подходящей работы обратились 1089 человека, аналогичный период 2020 года -938 человек.</w:t>
      </w:r>
    </w:p>
    <w:p w:rsidR="006356B4" w:rsidRDefault="00913780" w:rsidP="00BF2BE3">
      <w:pPr>
        <w:pStyle w:val="a3"/>
        <w:spacing w:after="0" w:line="360" w:lineRule="auto"/>
        <w:jc w:val="both"/>
        <w:rPr>
          <w:rFonts w:ascii="Times New Roman" w:hAnsi="Times New Roman"/>
          <w:sz w:val="24"/>
          <w:szCs w:val="24"/>
        </w:rPr>
      </w:pPr>
      <w:r w:rsidRPr="006A1356">
        <w:rPr>
          <w:rFonts w:ascii="Times New Roman" w:hAnsi="Times New Roman"/>
          <w:sz w:val="24"/>
          <w:szCs w:val="24"/>
        </w:rPr>
        <w:t xml:space="preserve"> В </w:t>
      </w:r>
      <w:r w:rsidRPr="006A1356">
        <w:rPr>
          <w:rFonts w:ascii="Times New Roman" w:hAnsi="Times New Roman"/>
          <w:color w:val="000000"/>
          <w:sz w:val="24"/>
          <w:szCs w:val="24"/>
          <w:shd w:val="clear" w:color="auto" w:fill="FFFFFF"/>
        </w:rPr>
        <w:t>202</w:t>
      </w:r>
      <w:r w:rsidR="00534A89">
        <w:rPr>
          <w:rFonts w:ascii="Times New Roman" w:hAnsi="Times New Roman"/>
          <w:color w:val="000000"/>
          <w:sz w:val="24"/>
          <w:szCs w:val="24"/>
          <w:shd w:val="clear" w:color="auto" w:fill="FFFFFF"/>
        </w:rPr>
        <w:t>1</w:t>
      </w:r>
      <w:r w:rsidRPr="006A1356">
        <w:rPr>
          <w:rFonts w:ascii="Times New Roman" w:hAnsi="Times New Roman"/>
          <w:color w:val="000000"/>
          <w:sz w:val="24"/>
          <w:szCs w:val="24"/>
          <w:shd w:val="clear" w:color="auto" w:fill="FFFFFF"/>
        </w:rPr>
        <w:t xml:space="preserve"> году </w:t>
      </w:r>
      <w:r w:rsidRPr="006A1356">
        <w:rPr>
          <w:rFonts w:ascii="Times New Roman" w:hAnsi="Times New Roman"/>
          <w:sz w:val="24"/>
          <w:szCs w:val="24"/>
        </w:rPr>
        <w:t>признано безработными</w:t>
      </w:r>
      <w:r w:rsidR="00BF2BE3">
        <w:rPr>
          <w:rFonts w:ascii="Times New Roman" w:hAnsi="Times New Roman"/>
          <w:sz w:val="24"/>
          <w:szCs w:val="24"/>
        </w:rPr>
        <w:t xml:space="preserve"> 554 (</w:t>
      </w:r>
      <w:r w:rsidRPr="006A1356">
        <w:rPr>
          <w:rFonts w:ascii="Times New Roman" w:hAnsi="Times New Roman"/>
          <w:sz w:val="24"/>
          <w:szCs w:val="24"/>
        </w:rPr>
        <w:t>828</w:t>
      </w:r>
      <w:r w:rsidR="00BF2BE3">
        <w:rPr>
          <w:rFonts w:ascii="Times New Roman" w:hAnsi="Times New Roman"/>
          <w:sz w:val="24"/>
          <w:szCs w:val="24"/>
        </w:rPr>
        <w:t>)</w:t>
      </w:r>
      <w:r w:rsidRPr="006A1356">
        <w:rPr>
          <w:rFonts w:ascii="Times New Roman" w:hAnsi="Times New Roman"/>
          <w:sz w:val="24"/>
          <w:szCs w:val="24"/>
        </w:rPr>
        <w:t xml:space="preserve"> граждан</w:t>
      </w:r>
      <w:r w:rsidR="00BF2BE3">
        <w:rPr>
          <w:rFonts w:ascii="Times New Roman" w:hAnsi="Times New Roman"/>
          <w:sz w:val="24"/>
          <w:szCs w:val="24"/>
        </w:rPr>
        <w:t xml:space="preserve">ина. </w:t>
      </w:r>
      <w:r w:rsidR="006356B4">
        <w:rPr>
          <w:rFonts w:ascii="Times New Roman" w:hAnsi="Times New Roman"/>
          <w:sz w:val="24"/>
          <w:szCs w:val="24"/>
        </w:rPr>
        <w:t>Наибольший уровень</w:t>
      </w:r>
    </w:p>
    <w:p w:rsidR="00913780" w:rsidRPr="006356B4" w:rsidRDefault="00913780" w:rsidP="006356B4">
      <w:pPr>
        <w:spacing w:after="0" w:line="360" w:lineRule="auto"/>
        <w:jc w:val="both"/>
        <w:rPr>
          <w:rFonts w:ascii="Times New Roman" w:hAnsi="Times New Roman"/>
          <w:sz w:val="24"/>
          <w:szCs w:val="24"/>
        </w:rPr>
      </w:pPr>
      <w:r w:rsidRPr="006356B4">
        <w:rPr>
          <w:rFonts w:ascii="Times New Roman" w:hAnsi="Times New Roman"/>
          <w:sz w:val="24"/>
          <w:szCs w:val="24"/>
        </w:rPr>
        <w:t xml:space="preserve">регистрируемых граждан приходиться на май, июнь, июль, что вызвано в основном обращением граждан уволенных с сезонных, временных работ (кочегар, истопник). Наименьший уровень фиксируется в осенние и зимние месяцы. </w:t>
      </w:r>
      <w:r w:rsidR="006A1356" w:rsidRPr="006356B4">
        <w:rPr>
          <w:rFonts w:ascii="Times New Roman" w:hAnsi="Times New Roman"/>
          <w:sz w:val="24"/>
          <w:szCs w:val="24"/>
        </w:rPr>
        <w:t xml:space="preserve"> </w:t>
      </w:r>
      <w:r w:rsidRPr="006356B4">
        <w:rPr>
          <w:rFonts w:ascii="Times New Roman" w:hAnsi="Times New Roman"/>
          <w:sz w:val="24"/>
          <w:szCs w:val="24"/>
        </w:rPr>
        <w:t xml:space="preserve"> В 202</w:t>
      </w:r>
      <w:r w:rsidR="00BF2BE3" w:rsidRPr="006356B4">
        <w:rPr>
          <w:rFonts w:ascii="Times New Roman" w:hAnsi="Times New Roman"/>
          <w:sz w:val="24"/>
          <w:szCs w:val="24"/>
        </w:rPr>
        <w:t>1</w:t>
      </w:r>
      <w:r w:rsidRPr="006356B4">
        <w:rPr>
          <w:rFonts w:ascii="Times New Roman" w:hAnsi="Times New Roman"/>
          <w:sz w:val="24"/>
          <w:szCs w:val="24"/>
        </w:rPr>
        <w:t xml:space="preserve"> году  в службу занятости за предоставлением государственной  услуги в подборе нео</w:t>
      </w:r>
      <w:r w:rsidR="00BF2BE3" w:rsidRPr="006356B4">
        <w:rPr>
          <w:rFonts w:ascii="Times New Roman" w:hAnsi="Times New Roman"/>
          <w:sz w:val="24"/>
          <w:szCs w:val="24"/>
        </w:rPr>
        <w:t>бходимых работников обратилось 44 работодателя</w:t>
      </w:r>
      <w:r w:rsidRPr="006356B4">
        <w:rPr>
          <w:rFonts w:ascii="Times New Roman" w:hAnsi="Times New Roman"/>
          <w:sz w:val="24"/>
          <w:szCs w:val="24"/>
        </w:rPr>
        <w:t>.</w:t>
      </w:r>
    </w:p>
    <w:p w:rsidR="00867B40" w:rsidRDefault="006A1356" w:rsidP="006B52C6">
      <w:pPr>
        <w:pStyle w:val="3"/>
        <w:spacing w:after="0" w:line="360" w:lineRule="auto"/>
        <w:jc w:val="both"/>
        <w:rPr>
          <w:bCs/>
          <w:sz w:val="24"/>
          <w:szCs w:val="24"/>
        </w:rPr>
      </w:pPr>
      <w:r>
        <w:rPr>
          <w:bCs/>
          <w:sz w:val="24"/>
          <w:szCs w:val="24"/>
        </w:rPr>
        <w:t xml:space="preserve">      </w:t>
      </w:r>
      <w:r w:rsidR="00534A89">
        <w:rPr>
          <w:bCs/>
          <w:sz w:val="24"/>
          <w:szCs w:val="24"/>
        </w:rPr>
        <w:t xml:space="preserve">  </w:t>
      </w:r>
      <w:r w:rsidR="00867B40">
        <w:rPr>
          <w:bCs/>
          <w:sz w:val="24"/>
          <w:szCs w:val="24"/>
        </w:rPr>
        <w:t>За период январь-декабрь 2021</w:t>
      </w:r>
      <w:r w:rsidR="00732202" w:rsidRPr="00913780">
        <w:rPr>
          <w:bCs/>
          <w:sz w:val="24"/>
          <w:szCs w:val="24"/>
        </w:rPr>
        <w:t> года наиболь</w:t>
      </w:r>
      <w:r w:rsidR="00867B40">
        <w:rPr>
          <w:bCs/>
          <w:sz w:val="24"/>
          <w:szCs w:val="24"/>
        </w:rPr>
        <w:t>шее число вакансий поступило от</w:t>
      </w:r>
    </w:p>
    <w:p w:rsidR="00732202" w:rsidRPr="00913780" w:rsidRDefault="00732202" w:rsidP="00867B40">
      <w:pPr>
        <w:pStyle w:val="3"/>
        <w:spacing w:after="0" w:line="360" w:lineRule="auto"/>
        <w:ind w:left="0"/>
        <w:jc w:val="both"/>
        <w:rPr>
          <w:bCs/>
          <w:sz w:val="24"/>
          <w:szCs w:val="24"/>
        </w:rPr>
      </w:pPr>
      <w:r w:rsidRPr="00913780">
        <w:rPr>
          <w:bCs/>
          <w:sz w:val="24"/>
          <w:szCs w:val="24"/>
        </w:rPr>
        <w:t>предприятий и организаций следующих видов экономической деятельности:</w:t>
      </w:r>
    </w:p>
    <w:p w:rsidR="00732202" w:rsidRPr="00913780" w:rsidRDefault="00732202" w:rsidP="006B52C6">
      <w:pPr>
        <w:pStyle w:val="3"/>
        <w:spacing w:after="0" w:line="360" w:lineRule="auto"/>
        <w:jc w:val="both"/>
        <w:rPr>
          <w:bCs/>
          <w:sz w:val="24"/>
          <w:szCs w:val="24"/>
        </w:rPr>
      </w:pPr>
      <w:r w:rsidRPr="00913780">
        <w:rPr>
          <w:bCs/>
          <w:sz w:val="24"/>
          <w:szCs w:val="24"/>
        </w:rPr>
        <w:t xml:space="preserve">- образование - </w:t>
      </w:r>
      <w:r w:rsidR="00BF2BE3">
        <w:rPr>
          <w:bCs/>
          <w:sz w:val="24"/>
          <w:szCs w:val="24"/>
        </w:rPr>
        <w:t>38</w:t>
      </w:r>
      <w:r w:rsidRPr="00913780">
        <w:rPr>
          <w:bCs/>
          <w:sz w:val="24"/>
          <w:szCs w:val="24"/>
        </w:rPr>
        <w:t>%;</w:t>
      </w:r>
    </w:p>
    <w:p w:rsidR="00732202" w:rsidRPr="00913780" w:rsidRDefault="00732202" w:rsidP="006B52C6">
      <w:pPr>
        <w:pStyle w:val="3"/>
        <w:spacing w:after="0" w:line="360" w:lineRule="auto"/>
        <w:jc w:val="both"/>
        <w:rPr>
          <w:bCs/>
          <w:sz w:val="24"/>
          <w:szCs w:val="24"/>
        </w:rPr>
      </w:pPr>
      <w:r w:rsidRPr="00913780">
        <w:rPr>
          <w:bCs/>
          <w:sz w:val="24"/>
          <w:szCs w:val="24"/>
        </w:rPr>
        <w:t>- обеспечение электрической энергией, газом и паром – 2</w:t>
      </w:r>
      <w:r w:rsidR="00BF2BE3">
        <w:rPr>
          <w:bCs/>
          <w:sz w:val="24"/>
          <w:szCs w:val="24"/>
        </w:rPr>
        <w:t>0</w:t>
      </w:r>
      <w:r w:rsidRPr="00913780">
        <w:rPr>
          <w:bCs/>
          <w:sz w:val="24"/>
          <w:szCs w:val="24"/>
        </w:rPr>
        <w:t>%;</w:t>
      </w:r>
    </w:p>
    <w:p w:rsidR="00732202" w:rsidRPr="00913780" w:rsidRDefault="00732202" w:rsidP="006B52C6">
      <w:pPr>
        <w:pStyle w:val="3"/>
        <w:spacing w:after="0" w:line="360" w:lineRule="auto"/>
        <w:jc w:val="both"/>
        <w:rPr>
          <w:bCs/>
          <w:sz w:val="24"/>
          <w:szCs w:val="24"/>
        </w:rPr>
      </w:pPr>
      <w:r w:rsidRPr="00913780">
        <w:rPr>
          <w:bCs/>
          <w:sz w:val="24"/>
          <w:szCs w:val="24"/>
        </w:rPr>
        <w:t>- государственное управление и обеспечение военной безопасно</w:t>
      </w:r>
      <w:r w:rsidR="00BF2BE3">
        <w:rPr>
          <w:bCs/>
          <w:sz w:val="24"/>
          <w:szCs w:val="24"/>
        </w:rPr>
        <w:t>сти; социальное обеспечение - 17</w:t>
      </w:r>
      <w:r w:rsidRPr="00913780">
        <w:rPr>
          <w:bCs/>
          <w:sz w:val="24"/>
          <w:szCs w:val="24"/>
        </w:rPr>
        <w:t>%;</w:t>
      </w:r>
    </w:p>
    <w:p w:rsidR="00732202" w:rsidRPr="00913780" w:rsidRDefault="00732202" w:rsidP="006B52C6">
      <w:pPr>
        <w:pStyle w:val="3"/>
        <w:spacing w:after="0" w:line="360" w:lineRule="auto"/>
        <w:jc w:val="both"/>
        <w:rPr>
          <w:bCs/>
          <w:sz w:val="24"/>
          <w:szCs w:val="24"/>
        </w:rPr>
      </w:pPr>
      <w:r w:rsidRPr="00913780">
        <w:rPr>
          <w:bCs/>
          <w:sz w:val="24"/>
          <w:szCs w:val="24"/>
        </w:rPr>
        <w:lastRenderedPageBreak/>
        <w:t>- сельское хозяйст</w:t>
      </w:r>
      <w:r w:rsidR="00086970">
        <w:rPr>
          <w:bCs/>
          <w:sz w:val="24"/>
          <w:szCs w:val="24"/>
        </w:rPr>
        <w:t>во, охота и лесное хозяйство – 8</w:t>
      </w:r>
      <w:r w:rsidRPr="00913780">
        <w:rPr>
          <w:bCs/>
          <w:sz w:val="24"/>
          <w:szCs w:val="24"/>
        </w:rPr>
        <w:t>%;</w:t>
      </w:r>
    </w:p>
    <w:p w:rsidR="00913780" w:rsidRPr="00913780" w:rsidRDefault="00732202" w:rsidP="006B52C6">
      <w:pPr>
        <w:pStyle w:val="3"/>
        <w:spacing w:after="0" w:line="360" w:lineRule="auto"/>
        <w:jc w:val="both"/>
        <w:rPr>
          <w:bCs/>
          <w:sz w:val="24"/>
          <w:szCs w:val="24"/>
        </w:rPr>
      </w:pPr>
      <w:r w:rsidRPr="00913780">
        <w:rPr>
          <w:bCs/>
          <w:sz w:val="24"/>
          <w:szCs w:val="24"/>
        </w:rPr>
        <w:t xml:space="preserve">- деятельность в </w:t>
      </w:r>
      <w:r w:rsidR="00913780" w:rsidRPr="00913780">
        <w:rPr>
          <w:bCs/>
          <w:sz w:val="24"/>
          <w:szCs w:val="24"/>
        </w:rPr>
        <w:t xml:space="preserve">деятельность в области здравоохранения и социальных услуг – </w:t>
      </w:r>
      <w:r w:rsidR="00086970">
        <w:rPr>
          <w:bCs/>
          <w:sz w:val="24"/>
          <w:szCs w:val="24"/>
        </w:rPr>
        <w:t>6,5</w:t>
      </w:r>
      <w:r w:rsidR="00913780" w:rsidRPr="00913780">
        <w:rPr>
          <w:bCs/>
          <w:sz w:val="24"/>
          <w:szCs w:val="24"/>
        </w:rPr>
        <w:t>%;</w:t>
      </w:r>
    </w:p>
    <w:p w:rsidR="00913780" w:rsidRPr="00913780" w:rsidRDefault="00913780" w:rsidP="006B52C6">
      <w:pPr>
        <w:pStyle w:val="3"/>
        <w:spacing w:after="0" w:line="360" w:lineRule="auto"/>
        <w:jc w:val="both"/>
        <w:rPr>
          <w:bCs/>
          <w:sz w:val="24"/>
          <w:szCs w:val="24"/>
        </w:rPr>
      </w:pPr>
      <w:r w:rsidRPr="00913780">
        <w:rPr>
          <w:bCs/>
          <w:sz w:val="24"/>
          <w:szCs w:val="24"/>
        </w:rPr>
        <w:t xml:space="preserve">- торговля оптовая и розничная – </w:t>
      </w:r>
      <w:r w:rsidR="00086970">
        <w:rPr>
          <w:bCs/>
          <w:sz w:val="24"/>
          <w:szCs w:val="24"/>
        </w:rPr>
        <w:t>2,8</w:t>
      </w:r>
      <w:r w:rsidRPr="00913780">
        <w:rPr>
          <w:bCs/>
          <w:sz w:val="24"/>
          <w:szCs w:val="24"/>
        </w:rPr>
        <w:t>%;</w:t>
      </w:r>
    </w:p>
    <w:p w:rsidR="00086970" w:rsidRDefault="00086970" w:rsidP="00086970">
      <w:pPr>
        <w:spacing w:line="312" w:lineRule="atLeast"/>
        <w:rPr>
          <w:rFonts w:ascii="Times New Roman" w:hAnsi="Times New Roman" w:cs="Times New Roman"/>
          <w:color w:val="93969B"/>
          <w:sz w:val="23"/>
          <w:szCs w:val="23"/>
        </w:rPr>
      </w:pPr>
      <w:r>
        <w:rPr>
          <w:rFonts w:ascii="Times New Roman" w:hAnsi="Times New Roman" w:cs="Times New Roman"/>
          <w:bCs/>
          <w:sz w:val="24"/>
          <w:szCs w:val="24"/>
        </w:rPr>
        <w:t xml:space="preserve">     </w:t>
      </w:r>
      <w:r w:rsidR="00913780" w:rsidRPr="00086970">
        <w:rPr>
          <w:rFonts w:ascii="Times New Roman" w:hAnsi="Times New Roman" w:cs="Times New Roman"/>
          <w:bCs/>
          <w:sz w:val="24"/>
          <w:szCs w:val="24"/>
        </w:rPr>
        <w:t xml:space="preserve">- деятельность профессиональная, научная и техническая- </w:t>
      </w:r>
      <w:r w:rsidRPr="00086970">
        <w:rPr>
          <w:rFonts w:ascii="Times New Roman" w:hAnsi="Times New Roman" w:cs="Times New Roman"/>
          <w:bCs/>
          <w:sz w:val="24"/>
          <w:szCs w:val="24"/>
        </w:rPr>
        <w:t>0,</w:t>
      </w:r>
      <w:r w:rsidR="00913780" w:rsidRPr="00086970">
        <w:rPr>
          <w:rFonts w:ascii="Times New Roman" w:hAnsi="Times New Roman" w:cs="Times New Roman"/>
          <w:bCs/>
          <w:sz w:val="24"/>
          <w:szCs w:val="24"/>
        </w:rPr>
        <w:t>8%;</w:t>
      </w:r>
      <w:r w:rsidRPr="00086970">
        <w:rPr>
          <w:rFonts w:ascii="Times New Roman" w:hAnsi="Times New Roman" w:cs="Times New Roman"/>
          <w:color w:val="93969B"/>
          <w:sz w:val="23"/>
          <w:szCs w:val="23"/>
        </w:rPr>
        <w:t xml:space="preserve"> </w:t>
      </w:r>
    </w:p>
    <w:p w:rsidR="00534A89" w:rsidRPr="00534A89" w:rsidRDefault="00534A89" w:rsidP="00534A89">
      <w:pPr>
        <w:pStyle w:val="3"/>
        <w:spacing w:after="0" w:line="360" w:lineRule="auto"/>
        <w:jc w:val="both"/>
        <w:rPr>
          <w:bCs/>
          <w:sz w:val="24"/>
          <w:szCs w:val="24"/>
        </w:rPr>
      </w:pPr>
      <w:r>
        <w:rPr>
          <w:bCs/>
          <w:sz w:val="24"/>
          <w:szCs w:val="24"/>
        </w:rPr>
        <w:t xml:space="preserve">- </w:t>
      </w:r>
      <w:r w:rsidRPr="00913780">
        <w:rPr>
          <w:bCs/>
          <w:sz w:val="24"/>
          <w:szCs w:val="24"/>
        </w:rPr>
        <w:t>области культуры, спорта, организации досуга и развлечений – 2,8%;</w:t>
      </w:r>
    </w:p>
    <w:p w:rsidR="00913780" w:rsidRDefault="00086970" w:rsidP="00086970">
      <w:pPr>
        <w:pStyle w:val="3"/>
        <w:spacing w:after="0" w:line="360" w:lineRule="auto"/>
        <w:ind w:left="0"/>
        <w:jc w:val="both"/>
        <w:rPr>
          <w:bCs/>
          <w:sz w:val="24"/>
          <w:szCs w:val="24"/>
        </w:rPr>
      </w:pPr>
      <w:r>
        <w:rPr>
          <w:bCs/>
          <w:sz w:val="24"/>
          <w:szCs w:val="24"/>
        </w:rPr>
        <w:t xml:space="preserve">     </w:t>
      </w:r>
      <w:r w:rsidR="00913780" w:rsidRPr="00913780">
        <w:rPr>
          <w:bCs/>
          <w:sz w:val="24"/>
          <w:szCs w:val="24"/>
        </w:rPr>
        <w:t>- деятельность гостиниц и предп</w:t>
      </w:r>
      <w:r>
        <w:rPr>
          <w:bCs/>
          <w:sz w:val="24"/>
          <w:szCs w:val="24"/>
        </w:rPr>
        <w:t>риятий общественного питания – 4%;</w:t>
      </w:r>
    </w:p>
    <w:p w:rsidR="00086970" w:rsidRPr="00DA2B41" w:rsidRDefault="00086970" w:rsidP="00086970">
      <w:pPr>
        <w:pStyle w:val="3"/>
        <w:spacing w:after="0" w:line="360" w:lineRule="auto"/>
        <w:ind w:left="0"/>
        <w:jc w:val="both"/>
        <w:rPr>
          <w:bCs/>
          <w:sz w:val="24"/>
          <w:szCs w:val="24"/>
        </w:rPr>
      </w:pPr>
      <w:r w:rsidRPr="00DA2B41">
        <w:rPr>
          <w:bCs/>
          <w:sz w:val="24"/>
          <w:szCs w:val="24"/>
        </w:rPr>
        <w:t xml:space="preserve">     - прочие -</w:t>
      </w:r>
      <w:r w:rsidR="00534A89">
        <w:rPr>
          <w:bCs/>
          <w:sz w:val="24"/>
          <w:szCs w:val="24"/>
        </w:rPr>
        <w:t>0,1</w:t>
      </w:r>
      <w:r w:rsidRPr="00DA2B41">
        <w:rPr>
          <w:bCs/>
          <w:sz w:val="24"/>
          <w:szCs w:val="24"/>
        </w:rPr>
        <w:t>%.</w:t>
      </w:r>
    </w:p>
    <w:p w:rsidR="00913780" w:rsidRPr="006A1356" w:rsidRDefault="006A1356" w:rsidP="006B52C6">
      <w:pPr>
        <w:spacing w:after="0" w:line="360" w:lineRule="auto"/>
        <w:jc w:val="both"/>
        <w:rPr>
          <w:rFonts w:ascii="Times New Roman" w:hAnsi="Times New Roman"/>
          <w:bCs/>
          <w:color w:val="000000"/>
          <w:sz w:val="24"/>
          <w:szCs w:val="24"/>
        </w:rPr>
      </w:pPr>
      <w:r>
        <w:rPr>
          <w:rFonts w:ascii="Times New Roman" w:hAnsi="Times New Roman"/>
          <w:bCs/>
          <w:color w:val="000000"/>
          <w:sz w:val="24"/>
          <w:szCs w:val="24"/>
        </w:rPr>
        <w:t xml:space="preserve">      </w:t>
      </w:r>
      <w:r w:rsidR="00534A89">
        <w:rPr>
          <w:rFonts w:ascii="Times New Roman" w:hAnsi="Times New Roman"/>
          <w:bCs/>
          <w:color w:val="000000"/>
          <w:sz w:val="24"/>
          <w:szCs w:val="24"/>
        </w:rPr>
        <w:t xml:space="preserve">    </w:t>
      </w:r>
      <w:r w:rsidR="00913780" w:rsidRPr="006A1356">
        <w:rPr>
          <w:rFonts w:ascii="Times New Roman" w:hAnsi="Times New Roman"/>
          <w:bCs/>
          <w:color w:val="000000"/>
          <w:sz w:val="24"/>
          <w:szCs w:val="24"/>
        </w:rPr>
        <w:t>Наиболее востребованных профессий и специа</w:t>
      </w:r>
      <w:r w:rsidR="005C737C" w:rsidRPr="006A1356">
        <w:rPr>
          <w:rFonts w:ascii="Times New Roman" w:hAnsi="Times New Roman"/>
          <w:bCs/>
          <w:color w:val="000000"/>
          <w:sz w:val="24"/>
          <w:szCs w:val="24"/>
        </w:rPr>
        <w:t xml:space="preserve">льностей             </w:t>
      </w:r>
      <w:r w:rsidR="00913780" w:rsidRPr="006A1356">
        <w:rPr>
          <w:rFonts w:ascii="Times New Roman" w:hAnsi="Times New Roman"/>
          <w:bCs/>
          <w:color w:val="000000"/>
          <w:sz w:val="24"/>
          <w:szCs w:val="24"/>
        </w:rPr>
        <w:t xml:space="preserve"> по вакансиям на постоянные рабочие места, заявленных работодателями  Ононского района с 01 января по 31 декабря 202</w:t>
      </w:r>
      <w:r w:rsidR="00534A89">
        <w:rPr>
          <w:rFonts w:ascii="Times New Roman" w:hAnsi="Times New Roman"/>
          <w:bCs/>
          <w:color w:val="000000"/>
          <w:sz w:val="24"/>
          <w:szCs w:val="24"/>
        </w:rPr>
        <w:t>1</w:t>
      </w:r>
      <w:r w:rsidR="00913780" w:rsidRPr="006A1356">
        <w:rPr>
          <w:rFonts w:ascii="Times New Roman" w:hAnsi="Times New Roman"/>
          <w:bCs/>
          <w:color w:val="000000"/>
          <w:sz w:val="24"/>
          <w:szCs w:val="24"/>
        </w:rPr>
        <w:t xml:space="preserve"> года:</w:t>
      </w:r>
    </w:p>
    <w:p w:rsidR="00913780" w:rsidRPr="00DA2B41" w:rsidRDefault="006A1356" w:rsidP="00DA2B41">
      <w:pPr>
        <w:rPr>
          <w:rFonts w:ascii="Times New Roman" w:hAnsi="Times New Roman" w:cs="Times New Roman"/>
          <w:sz w:val="24"/>
          <w:szCs w:val="24"/>
        </w:rPr>
      </w:pPr>
      <w:r w:rsidRPr="00DA2B41">
        <w:rPr>
          <w:rFonts w:ascii="Times New Roman" w:hAnsi="Times New Roman" w:cs="Times New Roman"/>
          <w:sz w:val="24"/>
          <w:szCs w:val="24"/>
        </w:rPr>
        <w:t xml:space="preserve">     </w:t>
      </w:r>
      <w:r w:rsidR="00913780" w:rsidRPr="00DA2B41">
        <w:rPr>
          <w:rFonts w:ascii="Times New Roman" w:hAnsi="Times New Roman" w:cs="Times New Roman"/>
          <w:sz w:val="24"/>
          <w:szCs w:val="24"/>
        </w:rPr>
        <w:t>- машинист (кочегар) котельной</w:t>
      </w:r>
    </w:p>
    <w:p w:rsidR="00913780" w:rsidRPr="00DA2B41" w:rsidRDefault="006A1356" w:rsidP="00DA2B41">
      <w:pPr>
        <w:rPr>
          <w:rFonts w:ascii="Times New Roman" w:hAnsi="Times New Roman" w:cs="Times New Roman"/>
          <w:sz w:val="24"/>
          <w:szCs w:val="24"/>
        </w:rPr>
      </w:pPr>
      <w:r w:rsidRPr="00DA2B41">
        <w:rPr>
          <w:rFonts w:ascii="Times New Roman" w:hAnsi="Times New Roman" w:cs="Times New Roman"/>
          <w:sz w:val="24"/>
          <w:szCs w:val="24"/>
        </w:rPr>
        <w:t xml:space="preserve">     </w:t>
      </w:r>
      <w:r w:rsidR="00913780" w:rsidRPr="00DA2B41">
        <w:rPr>
          <w:rFonts w:ascii="Times New Roman" w:hAnsi="Times New Roman" w:cs="Times New Roman"/>
          <w:sz w:val="24"/>
          <w:szCs w:val="24"/>
        </w:rPr>
        <w:t>- рабочий зеленого хозяйства</w:t>
      </w:r>
    </w:p>
    <w:p w:rsidR="00913780" w:rsidRPr="00DA2B41" w:rsidRDefault="00DA2B41" w:rsidP="00DA2B41">
      <w:pPr>
        <w:rPr>
          <w:rFonts w:ascii="Times New Roman" w:hAnsi="Times New Roman" w:cs="Times New Roman"/>
          <w:sz w:val="24"/>
          <w:szCs w:val="24"/>
        </w:rPr>
      </w:pPr>
      <w:r w:rsidRPr="00DA2B41">
        <w:rPr>
          <w:rFonts w:ascii="Times New Roman" w:hAnsi="Times New Roman" w:cs="Times New Roman"/>
          <w:sz w:val="24"/>
          <w:szCs w:val="24"/>
        </w:rPr>
        <w:t xml:space="preserve">   </w:t>
      </w:r>
      <w:r w:rsidR="00086970" w:rsidRPr="00DA2B41">
        <w:rPr>
          <w:rFonts w:ascii="Times New Roman" w:hAnsi="Times New Roman" w:cs="Times New Roman"/>
          <w:sz w:val="24"/>
          <w:szCs w:val="24"/>
        </w:rPr>
        <w:t xml:space="preserve"> </w:t>
      </w:r>
      <w:r w:rsidR="00913780" w:rsidRPr="00DA2B41">
        <w:rPr>
          <w:rFonts w:ascii="Times New Roman" w:hAnsi="Times New Roman" w:cs="Times New Roman"/>
          <w:sz w:val="24"/>
          <w:szCs w:val="24"/>
        </w:rPr>
        <w:t>- истопник</w:t>
      </w:r>
    </w:p>
    <w:p w:rsidR="00913780" w:rsidRPr="00DA2B41" w:rsidRDefault="00DA2B41" w:rsidP="00DA2B41">
      <w:pPr>
        <w:rPr>
          <w:rFonts w:ascii="Times New Roman" w:hAnsi="Times New Roman" w:cs="Times New Roman"/>
          <w:sz w:val="24"/>
          <w:szCs w:val="24"/>
        </w:rPr>
      </w:pPr>
      <w:r>
        <w:rPr>
          <w:rFonts w:ascii="Times New Roman" w:hAnsi="Times New Roman" w:cs="Times New Roman"/>
          <w:sz w:val="24"/>
          <w:szCs w:val="24"/>
        </w:rPr>
        <w:t xml:space="preserve">   </w:t>
      </w:r>
      <w:r w:rsidR="00086970" w:rsidRPr="00DA2B41">
        <w:rPr>
          <w:rFonts w:ascii="Times New Roman" w:hAnsi="Times New Roman" w:cs="Times New Roman"/>
          <w:sz w:val="24"/>
          <w:szCs w:val="24"/>
        </w:rPr>
        <w:t xml:space="preserve"> </w:t>
      </w:r>
      <w:r w:rsidR="00913780" w:rsidRPr="00DA2B41">
        <w:rPr>
          <w:rFonts w:ascii="Times New Roman" w:hAnsi="Times New Roman" w:cs="Times New Roman"/>
          <w:sz w:val="24"/>
          <w:szCs w:val="24"/>
        </w:rPr>
        <w:t>- рабочий по уходу за животными</w:t>
      </w:r>
    </w:p>
    <w:p w:rsidR="00913780" w:rsidRPr="00DA2B41" w:rsidRDefault="00086970" w:rsidP="00DA2B41">
      <w:pPr>
        <w:rPr>
          <w:rFonts w:ascii="Times New Roman" w:hAnsi="Times New Roman" w:cs="Times New Roman"/>
          <w:sz w:val="24"/>
          <w:szCs w:val="24"/>
        </w:rPr>
      </w:pPr>
      <w:r w:rsidRPr="00DA2B41">
        <w:rPr>
          <w:rFonts w:ascii="Times New Roman" w:hAnsi="Times New Roman" w:cs="Times New Roman"/>
          <w:sz w:val="24"/>
          <w:szCs w:val="24"/>
        </w:rPr>
        <w:t xml:space="preserve"> </w:t>
      </w:r>
      <w:r w:rsidR="00DA2B41">
        <w:rPr>
          <w:rFonts w:ascii="Times New Roman" w:hAnsi="Times New Roman" w:cs="Times New Roman"/>
          <w:sz w:val="24"/>
          <w:szCs w:val="24"/>
        </w:rPr>
        <w:t xml:space="preserve">   </w:t>
      </w:r>
      <w:r w:rsidR="00913780" w:rsidRPr="00DA2B41">
        <w:rPr>
          <w:rFonts w:ascii="Times New Roman" w:hAnsi="Times New Roman" w:cs="Times New Roman"/>
          <w:sz w:val="24"/>
          <w:szCs w:val="24"/>
        </w:rPr>
        <w:t>- уборщик служебных и производственных помещений</w:t>
      </w:r>
    </w:p>
    <w:p w:rsidR="00913780" w:rsidRPr="00DA2B41" w:rsidRDefault="00086970" w:rsidP="00DA2B41">
      <w:pPr>
        <w:rPr>
          <w:rFonts w:ascii="Times New Roman" w:hAnsi="Times New Roman" w:cs="Times New Roman"/>
          <w:sz w:val="24"/>
          <w:szCs w:val="24"/>
        </w:rPr>
      </w:pPr>
      <w:r w:rsidRPr="00DA2B41">
        <w:rPr>
          <w:rFonts w:ascii="Times New Roman" w:hAnsi="Times New Roman" w:cs="Times New Roman"/>
          <w:sz w:val="24"/>
          <w:szCs w:val="24"/>
        </w:rPr>
        <w:t xml:space="preserve"> </w:t>
      </w:r>
      <w:r w:rsidR="00DA2B41">
        <w:rPr>
          <w:rFonts w:ascii="Times New Roman" w:hAnsi="Times New Roman" w:cs="Times New Roman"/>
          <w:sz w:val="24"/>
          <w:szCs w:val="24"/>
        </w:rPr>
        <w:t xml:space="preserve">   </w:t>
      </w:r>
      <w:r w:rsidR="00913780" w:rsidRPr="00DA2B41">
        <w:rPr>
          <w:rFonts w:ascii="Times New Roman" w:hAnsi="Times New Roman" w:cs="Times New Roman"/>
          <w:sz w:val="24"/>
          <w:szCs w:val="24"/>
        </w:rPr>
        <w:t>- водитель автомобиля</w:t>
      </w:r>
    </w:p>
    <w:p w:rsidR="00913780" w:rsidRPr="00DA2B41" w:rsidRDefault="00086970" w:rsidP="00DA2B41">
      <w:pPr>
        <w:rPr>
          <w:rFonts w:ascii="Times New Roman" w:hAnsi="Times New Roman" w:cs="Times New Roman"/>
          <w:sz w:val="24"/>
          <w:szCs w:val="24"/>
        </w:rPr>
      </w:pPr>
      <w:r w:rsidRPr="00DA2B41">
        <w:rPr>
          <w:rFonts w:ascii="Times New Roman" w:hAnsi="Times New Roman" w:cs="Times New Roman"/>
          <w:sz w:val="24"/>
          <w:szCs w:val="24"/>
        </w:rPr>
        <w:t xml:space="preserve">    </w:t>
      </w:r>
      <w:r w:rsidR="00913780" w:rsidRPr="00DA2B41">
        <w:rPr>
          <w:rFonts w:ascii="Times New Roman" w:hAnsi="Times New Roman" w:cs="Times New Roman"/>
          <w:sz w:val="24"/>
          <w:szCs w:val="24"/>
        </w:rPr>
        <w:t>- воспитатель</w:t>
      </w:r>
    </w:p>
    <w:p w:rsidR="00913780" w:rsidRPr="00DA2B41" w:rsidRDefault="00086970" w:rsidP="00DA2B41">
      <w:pPr>
        <w:rPr>
          <w:rFonts w:ascii="Times New Roman" w:hAnsi="Times New Roman" w:cs="Times New Roman"/>
          <w:sz w:val="24"/>
          <w:szCs w:val="24"/>
        </w:rPr>
      </w:pPr>
      <w:r w:rsidRPr="00DA2B41">
        <w:rPr>
          <w:rFonts w:ascii="Times New Roman" w:hAnsi="Times New Roman" w:cs="Times New Roman"/>
          <w:sz w:val="24"/>
          <w:szCs w:val="24"/>
        </w:rPr>
        <w:t xml:space="preserve">    </w:t>
      </w:r>
      <w:r w:rsidR="00913780" w:rsidRPr="00DA2B41">
        <w:rPr>
          <w:rFonts w:ascii="Times New Roman" w:hAnsi="Times New Roman" w:cs="Times New Roman"/>
          <w:sz w:val="24"/>
          <w:szCs w:val="24"/>
        </w:rPr>
        <w:t>- специалист</w:t>
      </w:r>
    </w:p>
    <w:p w:rsidR="00086970" w:rsidRPr="00DA2B41" w:rsidRDefault="00086970" w:rsidP="00DA2B41">
      <w:pPr>
        <w:rPr>
          <w:rFonts w:ascii="Times New Roman" w:hAnsi="Times New Roman" w:cs="Times New Roman"/>
          <w:sz w:val="24"/>
          <w:szCs w:val="24"/>
        </w:rPr>
      </w:pPr>
      <w:r w:rsidRPr="00DA2B41">
        <w:rPr>
          <w:rFonts w:ascii="Times New Roman" w:hAnsi="Times New Roman" w:cs="Times New Roman"/>
          <w:sz w:val="24"/>
          <w:szCs w:val="24"/>
        </w:rPr>
        <w:t xml:space="preserve">    </w:t>
      </w:r>
      <w:r w:rsidR="00913780" w:rsidRPr="00DA2B41">
        <w:rPr>
          <w:rFonts w:ascii="Times New Roman" w:hAnsi="Times New Roman" w:cs="Times New Roman"/>
          <w:sz w:val="24"/>
          <w:szCs w:val="24"/>
        </w:rPr>
        <w:t>- учител</w:t>
      </w:r>
      <w:r w:rsidRPr="00DA2B41">
        <w:rPr>
          <w:rFonts w:ascii="Times New Roman" w:hAnsi="Times New Roman" w:cs="Times New Roman"/>
          <w:sz w:val="24"/>
          <w:szCs w:val="24"/>
        </w:rPr>
        <w:t>я</w:t>
      </w:r>
      <w:r w:rsidR="00913780" w:rsidRPr="00DA2B41">
        <w:rPr>
          <w:rFonts w:ascii="Times New Roman" w:hAnsi="Times New Roman" w:cs="Times New Roman"/>
          <w:sz w:val="24"/>
          <w:szCs w:val="24"/>
        </w:rPr>
        <w:t xml:space="preserve"> </w:t>
      </w:r>
      <w:r w:rsidRPr="00DA2B41">
        <w:rPr>
          <w:rFonts w:ascii="Times New Roman" w:hAnsi="Times New Roman" w:cs="Times New Roman"/>
          <w:sz w:val="24"/>
          <w:szCs w:val="24"/>
        </w:rPr>
        <w:t xml:space="preserve">разных направлений </w:t>
      </w:r>
    </w:p>
    <w:p w:rsidR="00DA2B41" w:rsidRPr="00DA2B41" w:rsidRDefault="00086970" w:rsidP="00DA2B41">
      <w:pPr>
        <w:rPr>
          <w:rFonts w:ascii="Times New Roman" w:hAnsi="Times New Roman" w:cs="Times New Roman"/>
          <w:sz w:val="24"/>
          <w:szCs w:val="24"/>
        </w:rPr>
      </w:pPr>
      <w:r w:rsidRPr="00DA2B41">
        <w:rPr>
          <w:rFonts w:ascii="Times New Roman" w:hAnsi="Times New Roman" w:cs="Times New Roman"/>
          <w:sz w:val="24"/>
          <w:szCs w:val="24"/>
        </w:rPr>
        <w:t xml:space="preserve">    </w:t>
      </w:r>
      <w:r w:rsidR="00913780" w:rsidRPr="00DA2B41">
        <w:rPr>
          <w:rFonts w:ascii="Times New Roman" w:hAnsi="Times New Roman" w:cs="Times New Roman"/>
          <w:sz w:val="24"/>
          <w:szCs w:val="24"/>
        </w:rPr>
        <w:t>- повар</w:t>
      </w:r>
      <w:r w:rsidR="00DA2B41" w:rsidRPr="00DA2B41">
        <w:rPr>
          <w:rFonts w:ascii="Times New Roman" w:hAnsi="Times New Roman" w:cs="Times New Roman"/>
          <w:sz w:val="24"/>
          <w:szCs w:val="24"/>
        </w:rPr>
        <w:t xml:space="preserve"> </w:t>
      </w:r>
    </w:p>
    <w:p w:rsidR="00913780" w:rsidRPr="00DA2B41" w:rsidRDefault="00DA2B41" w:rsidP="00DA2B41">
      <w:pPr>
        <w:rPr>
          <w:rFonts w:ascii="Times New Roman" w:hAnsi="Times New Roman" w:cs="Times New Roman"/>
          <w:sz w:val="24"/>
          <w:szCs w:val="24"/>
        </w:rPr>
      </w:pPr>
      <w:r w:rsidRPr="00DA2B41">
        <w:rPr>
          <w:rFonts w:ascii="Times New Roman" w:hAnsi="Times New Roman" w:cs="Times New Roman"/>
          <w:sz w:val="24"/>
          <w:szCs w:val="24"/>
        </w:rPr>
        <w:t xml:space="preserve">    </w:t>
      </w:r>
      <w:r w:rsidR="00913780" w:rsidRPr="00DA2B41">
        <w:rPr>
          <w:rFonts w:ascii="Times New Roman" w:hAnsi="Times New Roman" w:cs="Times New Roman"/>
          <w:sz w:val="24"/>
          <w:szCs w:val="24"/>
        </w:rPr>
        <w:t xml:space="preserve">- </w:t>
      </w:r>
      <w:r w:rsidR="00086970" w:rsidRPr="00DA2B41">
        <w:rPr>
          <w:rFonts w:ascii="Times New Roman" w:hAnsi="Times New Roman" w:cs="Times New Roman"/>
          <w:sz w:val="24"/>
          <w:szCs w:val="24"/>
        </w:rPr>
        <w:t>медицинские работники</w:t>
      </w:r>
    </w:p>
    <w:p w:rsidR="00DA2B41" w:rsidRDefault="00534A89" w:rsidP="00DA2B41">
      <w:pPr>
        <w:spacing w:before="100" w:beforeAutospacing="1" w:after="100" w:afterAutospacing="1"/>
        <w:rPr>
          <w:rFonts w:ascii="Times New Roman" w:hAnsi="Times New Roman" w:cs="Times New Roman"/>
          <w:sz w:val="24"/>
          <w:szCs w:val="24"/>
        </w:rPr>
      </w:pPr>
      <w:r>
        <w:rPr>
          <w:rFonts w:ascii="Times New Roman" w:hAnsi="Times New Roman" w:cs="Times New Roman"/>
          <w:iCs/>
          <w:sz w:val="24"/>
          <w:szCs w:val="24"/>
        </w:rPr>
        <w:t xml:space="preserve">           </w:t>
      </w:r>
      <w:r w:rsidR="00913780" w:rsidRPr="00DA2B41">
        <w:rPr>
          <w:rFonts w:ascii="Times New Roman" w:hAnsi="Times New Roman" w:cs="Times New Roman"/>
          <w:iCs/>
          <w:sz w:val="24"/>
          <w:szCs w:val="24"/>
        </w:rPr>
        <w:t>В 202</w:t>
      </w:r>
      <w:r w:rsidR="00DA2B41" w:rsidRPr="00DA2B41">
        <w:rPr>
          <w:rFonts w:ascii="Times New Roman" w:hAnsi="Times New Roman" w:cs="Times New Roman"/>
          <w:iCs/>
          <w:sz w:val="24"/>
          <w:szCs w:val="24"/>
        </w:rPr>
        <w:t>1 году проведено 7</w:t>
      </w:r>
      <w:r w:rsidR="00913780" w:rsidRPr="00DA2B41">
        <w:rPr>
          <w:rFonts w:ascii="Times New Roman" w:hAnsi="Times New Roman" w:cs="Times New Roman"/>
          <w:iCs/>
          <w:sz w:val="24"/>
          <w:szCs w:val="24"/>
        </w:rPr>
        <w:t xml:space="preserve"> ярмарок вакансии. </w:t>
      </w:r>
      <w:r w:rsidR="00DA2B41" w:rsidRPr="00DA2B41">
        <w:rPr>
          <w:rFonts w:ascii="Times New Roman" w:hAnsi="Times New Roman" w:cs="Times New Roman"/>
          <w:sz w:val="24"/>
          <w:szCs w:val="24"/>
        </w:rPr>
        <w:t>Всего в ярмарках приняло участие 150 граждан, по сравнению с 2020 годом на 52 человека больше (98 человек), 12 работодателей, заявлено 81 вакансия на ярмарках, из них:</w:t>
      </w:r>
      <w:r w:rsidR="00DA2B41">
        <w:rPr>
          <w:rFonts w:ascii="Times New Roman" w:hAnsi="Times New Roman" w:cs="Times New Roman"/>
          <w:sz w:val="24"/>
          <w:szCs w:val="24"/>
        </w:rPr>
        <w:t xml:space="preserve"> </w:t>
      </w:r>
      <w:r w:rsidR="00DA2B41" w:rsidRPr="00DA2B41">
        <w:rPr>
          <w:rFonts w:ascii="Times New Roman" w:hAnsi="Times New Roman" w:cs="Times New Roman"/>
          <w:bCs/>
          <w:sz w:val="24"/>
          <w:szCs w:val="24"/>
        </w:rPr>
        <w:t>62</w:t>
      </w:r>
      <w:r w:rsidR="00DA2B41" w:rsidRPr="00DA2B41">
        <w:rPr>
          <w:rFonts w:ascii="Times New Roman" w:hAnsi="Times New Roman" w:cs="Times New Roman"/>
          <w:sz w:val="24"/>
          <w:szCs w:val="24"/>
        </w:rPr>
        <w:t xml:space="preserve"> человек – безработные граждане,88 человек – ищущие работу граждане, в том числе:</w:t>
      </w:r>
    </w:p>
    <w:p w:rsidR="00DA2B41" w:rsidRPr="00DA2B41" w:rsidRDefault="00DA2B41" w:rsidP="00DA2B41">
      <w:pPr>
        <w:pStyle w:val="a3"/>
        <w:numPr>
          <w:ilvl w:val="0"/>
          <w:numId w:val="17"/>
        </w:numPr>
        <w:spacing w:before="100" w:beforeAutospacing="1" w:after="100" w:afterAutospacing="1"/>
        <w:rPr>
          <w:rFonts w:ascii="Times New Roman" w:hAnsi="Times New Roman"/>
          <w:sz w:val="24"/>
          <w:szCs w:val="24"/>
        </w:rPr>
      </w:pPr>
      <w:r w:rsidRPr="00DA2B41">
        <w:rPr>
          <w:rFonts w:ascii="Times New Roman" w:hAnsi="Times New Roman"/>
          <w:sz w:val="24"/>
          <w:szCs w:val="24"/>
        </w:rPr>
        <w:t>безработные граждане, стоящие на учёте в ЦЗН более 6 месяцев –59 человек;</w:t>
      </w:r>
    </w:p>
    <w:p w:rsidR="00DA2B41" w:rsidRPr="00DA2B41" w:rsidRDefault="00DA2B41" w:rsidP="00DA2B41">
      <w:pPr>
        <w:numPr>
          <w:ilvl w:val="0"/>
          <w:numId w:val="17"/>
        </w:numPr>
        <w:spacing w:before="100" w:beforeAutospacing="1" w:after="100" w:afterAutospacing="1" w:line="240" w:lineRule="auto"/>
        <w:rPr>
          <w:rFonts w:ascii="Times New Roman" w:hAnsi="Times New Roman" w:cs="Times New Roman"/>
          <w:sz w:val="24"/>
          <w:szCs w:val="24"/>
        </w:rPr>
      </w:pPr>
      <w:r w:rsidRPr="00DA2B41">
        <w:rPr>
          <w:rFonts w:ascii="Times New Roman" w:hAnsi="Times New Roman" w:cs="Times New Roman"/>
          <w:sz w:val="24"/>
          <w:szCs w:val="24"/>
        </w:rPr>
        <w:t>безработные граждане, проживающие в сельской местности – 62 человек;</w:t>
      </w:r>
    </w:p>
    <w:p w:rsidR="00DA2B41" w:rsidRPr="00DA2B41" w:rsidRDefault="00DA2B41" w:rsidP="00DA2B41">
      <w:pPr>
        <w:numPr>
          <w:ilvl w:val="0"/>
          <w:numId w:val="17"/>
        </w:numPr>
        <w:spacing w:before="100" w:beforeAutospacing="1" w:after="100" w:afterAutospacing="1" w:line="240" w:lineRule="auto"/>
        <w:rPr>
          <w:rFonts w:ascii="Times New Roman" w:hAnsi="Times New Roman" w:cs="Times New Roman"/>
          <w:sz w:val="24"/>
          <w:szCs w:val="24"/>
        </w:rPr>
      </w:pPr>
      <w:r w:rsidRPr="00DA2B41">
        <w:rPr>
          <w:rFonts w:ascii="Times New Roman" w:hAnsi="Times New Roman" w:cs="Times New Roman"/>
          <w:sz w:val="24"/>
          <w:szCs w:val="24"/>
        </w:rPr>
        <w:t>молодёжь от 16 до 29 лет – 13 человек;</w:t>
      </w:r>
    </w:p>
    <w:p w:rsidR="00DA2B41" w:rsidRPr="00DA2B41" w:rsidRDefault="00DA2B41" w:rsidP="00DA2B41">
      <w:pPr>
        <w:numPr>
          <w:ilvl w:val="0"/>
          <w:numId w:val="17"/>
        </w:numPr>
        <w:spacing w:before="100" w:beforeAutospacing="1" w:after="100" w:afterAutospacing="1" w:line="240" w:lineRule="auto"/>
        <w:rPr>
          <w:rFonts w:ascii="Times New Roman" w:hAnsi="Times New Roman" w:cs="Times New Roman"/>
          <w:sz w:val="24"/>
          <w:szCs w:val="24"/>
        </w:rPr>
      </w:pPr>
      <w:r w:rsidRPr="00DA2B41">
        <w:rPr>
          <w:rFonts w:ascii="Times New Roman" w:hAnsi="Times New Roman" w:cs="Times New Roman"/>
          <w:sz w:val="24"/>
          <w:szCs w:val="24"/>
        </w:rPr>
        <w:t>женщин – 17 человек;</w:t>
      </w:r>
    </w:p>
    <w:p w:rsidR="00DA2B41" w:rsidRPr="00DA2B41" w:rsidRDefault="00DA2B41" w:rsidP="00DA2B41">
      <w:pPr>
        <w:numPr>
          <w:ilvl w:val="0"/>
          <w:numId w:val="17"/>
        </w:numPr>
        <w:spacing w:before="100" w:beforeAutospacing="1" w:after="100" w:afterAutospacing="1" w:line="240" w:lineRule="auto"/>
        <w:rPr>
          <w:rFonts w:ascii="Times New Roman" w:hAnsi="Times New Roman" w:cs="Times New Roman"/>
          <w:sz w:val="24"/>
          <w:szCs w:val="24"/>
        </w:rPr>
      </w:pPr>
      <w:r w:rsidRPr="00DA2B41">
        <w:rPr>
          <w:rFonts w:ascii="Times New Roman" w:hAnsi="Times New Roman" w:cs="Times New Roman"/>
          <w:sz w:val="24"/>
          <w:szCs w:val="24"/>
        </w:rPr>
        <w:t>граждан предпенсионного возраста – 3 человек;</w:t>
      </w:r>
    </w:p>
    <w:p w:rsidR="00913780" w:rsidRPr="00913780" w:rsidRDefault="00DA2B41" w:rsidP="00DA2B4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13780" w:rsidRPr="00DA2B41">
        <w:rPr>
          <w:rFonts w:ascii="Times New Roman" w:hAnsi="Times New Roman" w:cs="Times New Roman"/>
          <w:sz w:val="24"/>
          <w:szCs w:val="24"/>
        </w:rPr>
        <w:t>При проведении ярмарок работодатели имели возможность поговорить с каждым посетителем ярмарки, оценить</w:t>
      </w:r>
      <w:r w:rsidR="00913780" w:rsidRPr="00913780">
        <w:rPr>
          <w:rFonts w:ascii="Times New Roman" w:hAnsi="Times New Roman" w:cs="Times New Roman"/>
          <w:sz w:val="24"/>
          <w:szCs w:val="24"/>
        </w:rPr>
        <w:t xml:space="preserve"> их профессионализм и желание трудиться, а также пригласить </w:t>
      </w:r>
      <w:r w:rsidR="00913780" w:rsidRPr="00913780">
        <w:rPr>
          <w:rFonts w:ascii="Times New Roman" w:hAnsi="Times New Roman" w:cs="Times New Roman"/>
          <w:sz w:val="24"/>
          <w:szCs w:val="24"/>
        </w:rPr>
        <w:lastRenderedPageBreak/>
        <w:t>заинтересовавших кандидатов  на работу. Соискатели получили возможность напрямую задать интересующие их вопросы.  </w:t>
      </w:r>
    </w:p>
    <w:p w:rsidR="006356B4" w:rsidRPr="006356B4" w:rsidRDefault="006356B4" w:rsidP="006356B4">
      <w:pPr>
        <w:ind w:right="33"/>
        <w:jc w:val="both"/>
        <w:rPr>
          <w:rFonts w:ascii="Times New Roman" w:hAnsi="Times New Roman" w:cs="Times New Roman"/>
          <w:sz w:val="24"/>
          <w:szCs w:val="24"/>
        </w:rPr>
      </w:pPr>
      <w:r w:rsidRPr="006356B4">
        <w:rPr>
          <w:rFonts w:ascii="Times New Roman" w:hAnsi="Times New Roman" w:cs="Times New Roman"/>
          <w:sz w:val="24"/>
          <w:szCs w:val="24"/>
        </w:rPr>
        <w:t xml:space="preserve">        К трудоустройству подростков было привлечено 9 работодателей. Для обеспечения занятости подростков за отчетный период заключено 19 договоров (в аналогичном периоде 2020 года – 2 договора). В соответствии с заключенными договорами на временные рабочие места трудоустроено 106 подростков (в аналогичном периоде  2020 года – 2 чел.), из них:</w:t>
      </w:r>
    </w:p>
    <w:p w:rsidR="006356B4" w:rsidRPr="006356B4" w:rsidRDefault="006356B4" w:rsidP="006356B4">
      <w:pPr>
        <w:ind w:right="33"/>
        <w:jc w:val="both"/>
        <w:rPr>
          <w:rFonts w:ascii="Times New Roman" w:hAnsi="Times New Roman" w:cs="Times New Roman"/>
          <w:sz w:val="24"/>
          <w:szCs w:val="24"/>
        </w:rPr>
      </w:pPr>
      <w:r w:rsidRPr="006356B4">
        <w:rPr>
          <w:rFonts w:ascii="Times New Roman" w:hAnsi="Times New Roman" w:cs="Times New Roman"/>
          <w:sz w:val="24"/>
          <w:szCs w:val="24"/>
        </w:rPr>
        <w:t xml:space="preserve">- дети, состоящие на учете в КДН – 3 чел.(2020 - 0 чел); </w:t>
      </w:r>
    </w:p>
    <w:p w:rsidR="006356B4" w:rsidRPr="006356B4" w:rsidRDefault="006356B4" w:rsidP="006356B4">
      <w:pPr>
        <w:ind w:right="33"/>
        <w:jc w:val="both"/>
        <w:rPr>
          <w:rFonts w:ascii="Times New Roman" w:hAnsi="Times New Roman" w:cs="Times New Roman"/>
          <w:sz w:val="24"/>
          <w:szCs w:val="24"/>
        </w:rPr>
      </w:pPr>
      <w:r w:rsidRPr="006356B4">
        <w:rPr>
          <w:rFonts w:ascii="Times New Roman" w:hAnsi="Times New Roman" w:cs="Times New Roman"/>
          <w:sz w:val="24"/>
          <w:szCs w:val="24"/>
        </w:rPr>
        <w:t>- дети неполных семей – 10 чел.(2020 – 0 чел.);</w:t>
      </w:r>
    </w:p>
    <w:p w:rsidR="006356B4" w:rsidRPr="006356B4" w:rsidRDefault="006356B4" w:rsidP="006356B4">
      <w:pPr>
        <w:ind w:right="33"/>
        <w:jc w:val="both"/>
        <w:rPr>
          <w:rFonts w:ascii="Times New Roman" w:hAnsi="Times New Roman" w:cs="Times New Roman"/>
          <w:sz w:val="24"/>
          <w:szCs w:val="24"/>
        </w:rPr>
      </w:pPr>
      <w:r w:rsidRPr="006356B4">
        <w:rPr>
          <w:rFonts w:ascii="Times New Roman" w:hAnsi="Times New Roman" w:cs="Times New Roman"/>
          <w:sz w:val="24"/>
          <w:szCs w:val="24"/>
        </w:rPr>
        <w:t xml:space="preserve">- дети многодетных семей – 24 чел.(2020 – 2 чел.); </w:t>
      </w:r>
    </w:p>
    <w:p w:rsidR="00913780" w:rsidRPr="00867B40" w:rsidRDefault="006356B4" w:rsidP="00867B40">
      <w:pPr>
        <w:rPr>
          <w:rFonts w:ascii="Times New Roman" w:hAnsi="Times New Roman" w:cs="Times New Roman"/>
          <w:sz w:val="24"/>
          <w:szCs w:val="24"/>
        </w:rPr>
      </w:pPr>
      <w:r w:rsidRPr="006356B4">
        <w:rPr>
          <w:rFonts w:ascii="Times New Roman" w:hAnsi="Times New Roman" w:cs="Times New Roman"/>
          <w:sz w:val="24"/>
          <w:szCs w:val="24"/>
        </w:rPr>
        <w:t xml:space="preserve">- малообеспеченных семей - 35 чел.(2020 -  2 чел). </w:t>
      </w:r>
      <w:r>
        <w:rPr>
          <w:rFonts w:ascii="Times New Roman" w:hAnsi="Times New Roman" w:cs="Times New Roman"/>
          <w:sz w:val="24"/>
          <w:szCs w:val="24"/>
        </w:rPr>
        <w:t xml:space="preserve">  </w:t>
      </w:r>
    </w:p>
    <w:p w:rsidR="00913780" w:rsidRPr="00913780" w:rsidRDefault="003C18D6" w:rsidP="006B52C6">
      <w:pPr>
        <w:pStyle w:val="ac"/>
        <w:spacing w:line="360" w:lineRule="auto"/>
        <w:jc w:val="both"/>
        <w:rPr>
          <w:rFonts w:ascii="Times New Roman" w:hAnsi="Times New Roman"/>
          <w:b w:val="0"/>
          <w:sz w:val="24"/>
          <w:szCs w:val="24"/>
        </w:rPr>
      </w:pPr>
      <w:r>
        <w:rPr>
          <w:rFonts w:ascii="Times New Roman" w:hAnsi="Times New Roman"/>
          <w:b w:val="0"/>
          <w:sz w:val="24"/>
          <w:szCs w:val="24"/>
        </w:rPr>
        <w:t xml:space="preserve">     </w:t>
      </w:r>
      <w:r w:rsidR="006A1356">
        <w:rPr>
          <w:rFonts w:ascii="Times New Roman" w:hAnsi="Times New Roman"/>
          <w:b w:val="0"/>
          <w:sz w:val="24"/>
          <w:szCs w:val="24"/>
        </w:rPr>
        <w:t xml:space="preserve">     </w:t>
      </w:r>
      <w:r>
        <w:rPr>
          <w:rFonts w:ascii="Times New Roman" w:hAnsi="Times New Roman"/>
          <w:b w:val="0"/>
          <w:sz w:val="24"/>
          <w:szCs w:val="24"/>
        </w:rPr>
        <w:t>На территории района за истекший период 202</w:t>
      </w:r>
      <w:r w:rsidR="00053953" w:rsidRPr="00053953">
        <w:rPr>
          <w:rFonts w:ascii="Times New Roman" w:hAnsi="Times New Roman"/>
          <w:b w:val="0"/>
          <w:sz w:val="24"/>
          <w:szCs w:val="24"/>
        </w:rPr>
        <w:t>1</w:t>
      </w:r>
      <w:r w:rsidR="00053953">
        <w:rPr>
          <w:rFonts w:ascii="Times New Roman" w:hAnsi="Times New Roman"/>
          <w:b w:val="0"/>
          <w:sz w:val="24"/>
          <w:szCs w:val="24"/>
        </w:rPr>
        <w:t xml:space="preserve"> года зарегистрировано </w:t>
      </w:r>
      <w:r w:rsidR="00053953" w:rsidRPr="00053953">
        <w:rPr>
          <w:rFonts w:ascii="Times New Roman" w:hAnsi="Times New Roman"/>
          <w:b w:val="0"/>
          <w:sz w:val="24"/>
          <w:szCs w:val="24"/>
        </w:rPr>
        <w:t xml:space="preserve">190 </w:t>
      </w:r>
      <w:r w:rsidR="00053953">
        <w:rPr>
          <w:rFonts w:ascii="Times New Roman" w:hAnsi="Times New Roman"/>
          <w:b w:val="0"/>
          <w:sz w:val="24"/>
          <w:szCs w:val="24"/>
        </w:rPr>
        <w:t xml:space="preserve"> преступлений, что 8,7% ниже уровня 2020 года</w:t>
      </w:r>
      <w:r>
        <w:rPr>
          <w:rFonts w:ascii="Times New Roman" w:hAnsi="Times New Roman"/>
          <w:b w:val="0"/>
          <w:sz w:val="24"/>
          <w:szCs w:val="24"/>
        </w:rPr>
        <w:t xml:space="preserve">. </w:t>
      </w:r>
      <w:r w:rsidR="00053953">
        <w:rPr>
          <w:rFonts w:ascii="Times New Roman" w:hAnsi="Times New Roman"/>
          <w:b w:val="0"/>
          <w:sz w:val="24"/>
          <w:szCs w:val="24"/>
        </w:rPr>
        <w:t>Из них тяжких и особо тяжких 51. На территории Ононского района наблюдается снижение имущественных преступлений на 13.5%, количество квартирных краж уменьшилось до 6.  Большой общественный резонанс имеют преступления связанные с кражами скота. В 2021 -5, в 2020 -18. Зарегистрировано три преступления связанных с угоном транспортных средств, сотовых телефонов -5. Увеличилось количество краж с банк</w:t>
      </w:r>
      <w:r w:rsidR="00DA09EF">
        <w:rPr>
          <w:rFonts w:ascii="Times New Roman" w:hAnsi="Times New Roman"/>
          <w:b w:val="0"/>
          <w:sz w:val="24"/>
          <w:szCs w:val="24"/>
        </w:rPr>
        <w:t>овских счетов граждан с 5 до 9. Уменьшилось количество не раскрытых преступлений. На территории Ононского района наблюдается снижение</w:t>
      </w:r>
      <w:r w:rsidR="005D03C8">
        <w:rPr>
          <w:rFonts w:ascii="Times New Roman" w:hAnsi="Times New Roman"/>
          <w:b w:val="0"/>
          <w:sz w:val="24"/>
          <w:szCs w:val="24"/>
        </w:rPr>
        <w:t xml:space="preserve"> преступлений совершенных несовершеннолетними, с16 до 5. Сотрудниками полиции постоянно проводится работа по противодействию незаконному обороту наркотиков, в 2021 году количество преступлений снизилось в 43 до 36, изъято 15.7 кг наркотических средств.</w:t>
      </w:r>
      <w:r w:rsidR="003C05A9">
        <w:rPr>
          <w:rFonts w:ascii="Times New Roman" w:hAnsi="Times New Roman"/>
          <w:b w:val="0"/>
          <w:sz w:val="24"/>
          <w:szCs w:val="24"/>
        </w:rPr>
        <w:t xml:space="preserve">  На территории  района проводились организационно-практические мероприятия направленные на удержание темпов прироста преступности в общественных местах. За 12 месяцев 2021 года проводились мероприятия в сфере дорожного транспортного движения, совершено 5 ДТП. На 6,3% уменьшилось количество водителей задержанных за управление транспортом в состоянии алкогольного опьянения.</w:t>
      </w:r>
    </w:p>
    <w:p w:rsidR="00913780" w:rsidRPr="00913780" w:rsidRDefault="00913780" w:rsidP="006B52C6">
      <w:pPr>
        <w:pStyle w:val="a3"/>
        <w:spacing w:after="0"/>
        <w:jc w:val="both"/>
        <w:rPr>
          <w:rFonts w:ascii="Times New Roman" w:hAnsi="Times New Roman"/>
          <w:sz w:val="24"/>
          <w:szCs w:val="24"/>
        </w:rPr>
      </w:pPr>
    </w:p>
    <w:p w:rsidR="00EB6851" w:rsidRPr="00913780" w:rsidRDefault="00EB6851" w:rsidP="006B52C6">
      <w:pPr>
        <w:pStyle w:val="a3"/>
        <w:spacing w:after="0"/>
        <w:jc w:val="both"/>
        <w:rPr>
          <w:rFonts w:ascii="Times New Roman" w:hAnsi="Times New Roman"/>
          <w:color w:val="FF0000"/>
          <w:sz w:val="24"/>
          <w:szCs w:val="24"/>
        </w:rPr>
      </w:pPr>
    </w:p>
    <w:p w:rsidR="00EB6851" w:rsidRPr="00913780" w:rsidRDefault="00EB6851" w:rsidP="006B52C6">
      <w:pPr>
        <w:pStyle w:val="a3"/>
        <w:spacing w:after="0"/>
        <w:jc w:val="both"/>
        <w:rPr>
          <w:rFonts w:ascii="Times New Roman" w:hAnsi="Times New Roman"/>
          <w:color w:val="FF0000"/>
          <w:sz w:val="24"/>
          <w:szCs w:val="24"/>
        </w:rPr>
      </w:pPr>
    </w:p>
    <w:p w:rsidR="003C05A9" w:rsidRDefault="003C05A9" w:rsidP="006B52C6">
      <w:pPr>
        <w:jc w:val="both"/>
        <w:rPr>
          <w:rFonts w:ascii="Times New Roman" w:eastAsia="Times New Roman" w:hAnsi="Times New Roman" w:cs="Times New Roman"/>
          <w:color w:val="FF0000"/>
          <w:sz w:val="24"/>
          <w:szCs w:val="24"/>
          <w:lang w:eastAsia="ru-RU"/>
        </w:rPr>
      </w:pPr>
    </w:p>
    <w:p w:rsidR="00EB6851" w:rsidRPr="00913780" w:rsidRDefault="00EB6851" w:rsidP="006B52C6">
      <w:pPr>
        <w:pStyle w:val="a3"/>
        <w:spacing w:after="0"/>
        <w:jc w:val="both"/>
        <w:rPr>
          <w:rFonts w:ascii="Times New Roman" w:hAnsi="Times New Roman"/>
          <w:color w:val="FF0000"/>
          <w:sz w:val="24"/>
          <w:szCs w:val="24"/>
        </w:rPr>
      </w:pPr>
    </w:p>
    <w:sectPr w:rsidR="00EB6851" w:rsidRPr="00913780" w:rsidSect="00296EB9">
      <w:headerReference w:type="default" r:id="rId8"/>
      <w:pgSz w:w="11906" w:h="16838"/>
      <w:pgMar w:top="1134" w:right="1134" w:bottom="851"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1473" w:rsidRDefault="00DF1473" w:rsidP="00EB6851">
      <w:pPr>
        <w:spacing w:after="0" w:line="240" w:lineRule="auto"/>
      </w:pPr>
      <w:r>
        <w:separator/>
      </w:r>
    </w:p>
  </w:endnote>
  <w:endnote w:type="continuationSeparator" w:id="1">
    <w:p w:rsidR="00DF1473" w:rsidRDefault="00DF1473" w:rsidP="00EB68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YS Text">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1473" w:rsidRDefault="00DF1473" w:rsidP="00EB6851">
      <w:pPr>
        <w:spacing w:after="0" w:line="240" w:lineRule="auto"/>
      </w:pPr>
      <w:r>
        <w:separator/>
      </w:r>
    </w:p>
  </w:footnote>
  <w:footnote w:type="continuationSeparator" w:id="1">
    <w:p w:rsidR="00DF1473" w:rsidRDefault="00DF1473" w:rsidP="00EB68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13321"/>
    </w:sdtPr>
    <w:sdtContent>
      <w:p w:rsidR="000133AB" w:rsidRDefault="000133AB">
        <w:pPr>
          <w:pStyle w:val="a8"/>
          <w:jc w:val="right"/>
        </w:pPr>
        <w:fldSimple w:instr=" PAGE   \* MERGEFORMAT ">
          <w:r w:rsidR="007A75C7">
            <w:rPr>
              <w:noProof/>
            </w:rPr>
            <w:t>28</w:t>
          </w:r>
        </w:fldSimple>
      </w:p>
    </w:sdtContent>
  </w:sdt>
  <w:p w:rsidR="000133AB" w:rsidRDefault="000133AB">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C7E58"/>
    <w:multiLevelType w:val="hybridMultilevel"/>
    <w:tmpl w:val="132E29D6"/>
    <w:lvl w:ilvl="0" w:tplc="9B58F7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B4A4370"/>
    <w:multiLevelType w:val="multilevel"/>
    <w:tmpl w:val="30D48A7E"/>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F735D83"/>
    <w:multiLevelType w:val="multilevel"/>
    <w:tmpl w:val="A5900F46"/>
    <w:lvl w:ilvl="0">
      <w:start w:val="1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6614A53"/>
    <w:multiLevelType w:val="hybridMultilevel"/>
    <w:tmpl w:val="9E4407F6"/>
    <w:lvl w:ilvl="0" w:tplc="FB4E67C6">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nsid w:val="1C1C050B"/>
    <w:multiLevelType w:val="hybridMultilevel"/>
    <w:tmpl w:val="2A94E5E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20DE1AFC"/>
    <w:multiLevelType w:val="multilevel"/>
    <w:tmpl w:val="E1146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E94579"/>
    <w:multiLevelType w:val="hybridMultilevel"/>
    <w:tmpl w:val="AED84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6003D2"/>
    <w:multiLevelType w:val="hybridMultilevel"/>
    <w:tmpl w:val="7F9E6B0A"/>
    <w:lvl w:ilvl="0" w:tplc="BD74C692">
      <w:start w:val="1"/>
      <w:numFmt w:val="bullet"/>
      <w:lvlText w:val="-"/>
      <w:lvlJc w:val="left"/>
      <w:pPr>
        <w:tabs>
          <w:tab w:val="num" w:pos="720"/>
        </w:tabs>
        <w:ind w:left="720" w:hanging="360"/>
      </w:pPr>
      <w:rPr>
        <w:rFonts w:ascii="Times New Roman" w:hAnsi="Times New Roman" w:hint="default"/>
      </w:rPr>
    </w:lvl>
    <w:lvl w:ilvl="1" w:tplc="898A166E" w:tentative="1">
      <w:start w:val="1"/>
      <w:numFmt w:val="bullet"/>
      <w:lvlText w:val="-"/>
      <w:lvlJc w:val="left"/>
      <w:pPr>
        <w:tabs>
          <w:tab w:val="num" w:pos="1440"/>
        </w:tabs>
        <w:ind w:left="1440" w:hanging="360"/>
      </w:pPr>
      <w:rPr>
        <w:rFonts w:ascii="Times New Roman" w:hAnsi="Times New Roman" w:hint="default"/>
      </w:rPr>
    </w:lvl>
    <w:lvl w:ilvl="2" w:tplc="D3A4B9A0" w:tentative="1">
      <w:start w:val="1"/>
      <w:numFmt w:val="bullet"/>
      <w:lvlText w:val="-"/>
      <w:lvlJc w:val="left"/>
      <w:pPr>
        <w:tabs>
          <w:tab w:val="num" w:pos="2160"/>
        </w:tabs>
        <w:ind w:left="2160" w:hanging="360"/>
      </w:pPr>
      <w:rPr>
        <w:rFonts w:ascii="Times New Roman" w:hAnsi="Times New Roman" w:hint="default"/>
      </w:rPr>
    </w:lvl>
    <w:lvl w:ilvl="3" w:tplc="C820EE5E" w:tentative="1">
      <w:start w:val="1"/>
      <w:numFmt w:val="bullet"/>
      <w:lvlText w:val="-"/>
      <w:lvlJc w:val="left"/>
      <w:pPr>
        <w:tabs>
          <w:tab w:val="num" w:pos="2880"/>
        </w:tabs>
        <w:ind w:left="2880" w:hanging="360"/>
      </w:pPr>
      <w:rPr>
        <w:rFonts w:ascii="Times New Roman" w:hAnsi="Times New Roman" w:hint="default"/>
      </w:rPr>
    </w:lvl>
    <w:lvl w:ilvl="4" w:tplc="0AACB2D2" w:tentative="1">
      <w:start w:val="1"/>
      <w:numFmt w:val="bullet"/>
      <w:lvlText w:val="-"/>
      <w:lvlJc w:val="left"/>
      <w:pPr>
        <w:tabs>
          <w:tab w:val="num" w:pos="3600"/>
        </w:tabs>
        <w:ind w:left="3600" w:hanging="360"/>
      </w:pPr>
      <w:rPr>
        <w:rFonts w:ascii="Times New Roman" w:hAnsi="Times New Roman" w:hint="default"/>
      </w:rPr>
    </w:lvl>
    <w:lvl w:ilvl="5" w:tplc="B3040FCE" w:tentative="1">
      <w:start w:val="1"/>
      <w:numFmt w:val="bullet"/>
      <w:lvlText w:val="-"/>
      <w:lvlJc w:val="left"/>
      <w:pPr>
        <w:tabs>
          <w:tab w:val="num" w:pos="4320"/>
        </w:tabs>
        <w:ind w:left="4320" w:hanging="360"/>
      </w:pPr>
      <w:rPr>
        <w:rFonts w:ascii="Times New Roman" w:hAnsi="Times New Roman" w:hint="default"/>
      </w:rPr>
    </w:lvl>
    <w:lvl w:ilvl="6" w:tplc="CD4EBC28" w:tentative="1">
      <w:start w:val="1"/>
      <w:numFmt w:val="bullet"/>
      <w:lvlText w:val="-"/>
      <w:lvlJc w:val="left"/>
      <w:pPr>
        <w:tabs>
          <w:tab w:val="num" w:pos="5040"/>
        </w:tabs>
        <w:ind w:left="5040" w:hanging="360"/>
      </w:pPr>
      <w:rPr>
        <w:rFonts w:ascii="Times New Roman" w:hAnsi="Times New Roman" w:hint="default"/>
      </w:rPr>
    </w:lvl>
    <w:lvl w:ilvl="7" w:tplc="E390A338" w:tentative="1">
      <w:start w:val="1"/>
      <w:numFmt w:val="bullet"/>
      <w:lvlText w:val="-"/>
      <w:lvlJc w:val="left"/>
      <w:pPr>
        <w:tabs>
          <w:tab w:val="num" w:pos="5760"/>
        </w:tabs>
        <w:ind w:left="5760" w:hanging="360"/>
      </w:pPr>
      <w:rPr>
        <w:rFonts w:ascii="Times New Roman" w:hAnsi="Times New Roman" w:hint="default"/>
      </w:rPr>
    </w:lvl>
    <w:lvl w:ilvl="8" w:tplc="0BAC13FA" w:tentative="1">
      <w:start w:val="1"/>
      <w:numFmt w:val="bullet"/>
      <w:lvlText w:val="-"/>
      <w:lvlJc w:val="left"/>
      <w:pPr>
        <w:tabs>
          <w:tab w:val="num" w:pos="6480"/>
        </w:tabs>
        <w:ind w:left="6480" w:hanging="360"/>
      </w:pPr>
      <w:rPr>
        <w:rFonts w:ascii="Times New Roman" w:hAnsi="Times New Roman" w:hint="default"/>
      </w:rPr>
    </w:lvl>
  </w:abstractNum>
  <w:abstractNum w:abstractNumId="8">
    <w:nsid w:val="475B4471"/>
    <w:multiLevelType w:val="hybridMultilevel"/>
    <w:tmpl w:val="ABB4877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4A3E6EAE"/>
    <w:multiLevelType w:val="hybridMultilevel"/>
    <w:tmpl w:val="9E221430"/>
    <w:lvl w:ilvl="0" w:tplc="B55E5D6C">
      <w:start w:val="1"/>
      <w:numFmt w:val="bullet"/>
      <w:lvlText w:val="•"/>
      <w:lvlJc w:val="left"/>
      <w:pPr>
        <w:tabs>
          <w:tab w:val="num" w:pos="720"/>
        </w:tabs>
        <w:ind w:left="720" w:hanging="360"/>
      </w:pPr>
      <w:rPr>
        <w:rFonts w:ascii="Arial" w:hAnsi="Arial" w:hint="default"/>
      </w:rPr>
    </w:lvl>
    <w:lvl w:ilvl="1" w:tplc="8530180E" w:tentative="1">
      <w:start w:val="1"/>
      <w:numFmt w:val="bullet"/>
      <w:lvlText w:val="•"/>
      <w:lvlJc w:val="left"/>
      <w:pPr>
        <w:tabs>
          <w:tab w:val="num" w:pos="1440"/>
        </w:tabs>
        <w:ind w:left="1440" w:hanging="360"/>
      </w:pPr>
      <w:rPr>
        <w:rFonts w:ascii="Arial" w:hAnsi="Arial" w:hint="default"/>
      </w:rPr>
    </w:lvl>
    <w:lvl w:ilvl="2" w:tplc="5002B5CE" w:tentative="1">
      <w:start w:val="1"/>
      <w:numFmt w:val="bullet"/>
      <w:lvlText w:val="•"/>
      <w:lvlJc w:val="left"/>
      <w:pPr>
        <w:tabs>
          <w:tab w:val="num" w:pos="2160"/>
        </w:tabs>
        <w:ind w:left="2160" w:hanging="360"/>
      </w:pPr>
      <w:rPr>
        <w:rFonts w:ascii="Arial" w:hAnsi="Arial" w:hint="default"/>
      </w:rPr>
    </w:lvl>
    <w:lvl w:ilvl="3" w:tplc="1EB6AAB0" w:tentative="1">
      <w:start w:val="1"/>
      <w:numFmt w:val="bullet"/>
      <w:lvlText w:val="•"/>
      <w:lvlJc w:val="left"/>
      <w:pPr>
        <w:tabs>
          <w:tab w:val="num" w:pos="2880"/>
        </w:tabs>
        <w:ind w:left="2880" w:hanging="360"/>
      </w:pPr>
      <w:rPr>
        <w:rFonts w:ascii="Arial" w:hAnsi="Arial" w:hint="default"/>
      </w:rPr>
    </w:lvl>
    <w:lvl w:ilvl="4" w:tplc="B4F4860A" w:tentative="1">
      <w:start w:val="1"/>
      <w:numFmt w:val="bullet"/>
      <w:lvlText w:val="•"/>
      <w:lvlJc w:val="left"/>
      <w:pPr>
        <w:tabs>
          <w:tab w:val="num" w:pos="3600"/>
        </w:tabs>
        <w:ind w:left="3600" w:hanging="360"/>
      </w:pPr>
      <w:rPr>
        <w:rFonts w:ascii="Arial" w:hAnsi="Arial" w:hint="default"/>
      </w:rPr>
    </w:lvl>
    <w:lvl w:ilvl="5" w:tplc="AA724A30" w:tentative="1">
      <w:start w:val="1"/>
      <w:numFmt w:val="bullet"/>
      <w:lvlText w:val="•"/>
      <w:lvlJc w:val="left"/>
      <w:pPr>
        <w:tabs>
          <w:tab w:val="num" w:pos="4320"/>
        </w:tabs>
        <w:ind w:left="4320" w:hanging="360"/>
      </w:pPr>
      <w:rPr>
        <w:rFonts w:ascii="Arial" w:hAnsi="Arial" w:hint="default"/>
      </w:rPr>
    </w:lvl>
    <w:lvl w:ilvl="6" w:tplc="7A9649EE" w:tentative="1">
      <w:start w:val="1"/>
      <w:numFmt w:val="bullet"/>
      <w:lvlText w:val="•"/>
      <w:lvlJc w:val="left"/>
      <w:pPr>
        <w:tabs>
          <w:tab w:val="num" w:pos="5040"/>
        </w:tabs>
        <w:ind w:left="5040" w:hanging="360"/>
      </w:pPr>
      <w:rPr>
        <w:rFonts w:ascii="Arial" w:hAnsi="Arial" w:hint="default"/>
      </w:rPr>
    </w:lvl>
    <w:lvl w:ilvl="7" w:tplc="7F381B3A" w:tentative="1">
      <w:start w:val="1"/>
      <w:numFmt w:val="bullet"/>
      <w:lvlText w:val="•"/>
      <w:lvlJc w:val="left"/>
      <w:pPr>
        <w:tabs>
          <w:tab w:val="num" w:pos="5760"/>
        </w:tabs>
        <w:ind w:left="5760" w:hanging="360"/>
      </w:pPr>
      <w:rPr>
        <w:rFonts w:ascii="Arial" w:hAnsi="Arial" w:hint="default"/>
      </w:rPr>
    </w:lvl>
    <w:lvl w:ilvl="8" w:tplc="C63EDA4A" w:tentative="1">
      <w:start w:val="1"/>
      <w:numFmt w:val="bullet"/>
      <w:lvlText w:val="•"/>
      <w:lvlJc w:val="left"/>
      <w:pPr>
        <w:tabs>
          <w:tab w:val="num" w:pos="6480"/>
        </w:tabs>
        <w:ind w:left="6480" w:hanging="360"/>
      </w:pPr>
      <w:rPr>
        <w:rFonts w:ascii="Arial" w:hAnsi="Arial" w:hint="default"/>
      </w:rPr>
    </w:lvl>
  </w:abstractNum>
  <w:abstractNum w:abstractNumId="10">
    <w:nsid w:val="4B3A2918"/>
    <w:multiLevelType w:val="multilevel"/>
    <w:tmpl w:val="D8B4FE08"/>
    <w:lvl w:ilvl="0">
      <w:start w:val="1"/>
      <w:numFmt w:val="decimal"/>
      <w:lvlText w:val="%1."/>
      <w:lvlJc w:val="left"/>
      <w:pPr>
        <w:tabs>
          <w:tab w:val="left" w:pos="360"/>
        </w:tabs>
        <w:ind w:left="360" w:hanging="360"/>
      </w:pPr>
      <w:rPr>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nsid w:val="4B4E3A39"/>
    <w:multiLevelType w:val="hybridMultilevel"/>
    <w:tmpl w:val="C144C26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8840EE1"/>
    <w:multiLevelType w:val="hybridMultilevel"/>
    <w:tmpl w:val="D166D21C"/>
    <w:lvl w:ilvl="0" w:tplc="95AC6D54">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5EC16041"/>
    <w:multiLevelType w:val="hybridMultilevel"/>
    <w:tmpl w:val="E03AACD8"/>
    <w:lvl w:ilvl="0" w:tplc="593A9286">
      <w:start w:val="1"/>
      <w:numFmt w:val="bullet"/>
      <w:lvlText w:val=""/>
      <w:lvlJc w:val="left"/>
      <w:pPr>
        <w:tabs>
          <w:tab w:val="num" w:pos="720"/>
        </w:tabs>
        <w:ind w:left="720" w:hanging="360"/>
      </w:pPr>
      <w:rPr>
        <w:rFonts w:ascii="Wingdings 2" w:hAnsi="Wingdings 2" w:hint="default"/>
      </w:rPr>
    </w:lvl>
    <w:lvl w:ilvl="1" w:tplc="87B4A71E" w:tentative="1">
      <w:start w:val="1"/>
      <w:numFmt w:val="bullet"/>
      <w:lvlText w:val=""/>
      <w:lvlJc w:val="left"/>
      <w:pPr>
        <w:tabs>
          <w:tab w:val="num" w:pos="1440"/>
        </w:tabs>
        <w:ind w:left="1440" w:hanging="360"/>
      </w:pPr>
      <w:rPr>
        <w:rFonts w:ascii="Wingdings 2" w:hAnsi="Wingdings 2" w:hint="default"/>
      </w:rPr>
    </w:lvl>
    <w:lvl w:ilvl="2" w:tplc="DD2C9834" w:tentative="1">
      <w:start w:val="1"/>
      <w:numFmt w:val="bullet"/>
      <w:lvlText w:val=""/>
      <w:lvlJc w:val="left"/>
      <w:pPr>
        <w:tabs>
          <w:tab w:val="num" w:pos="2160"/>
        </w:tabs>
        <w:ind w:left="2160" w:hanging="360"/>
      </w:pPr>
      <w:rPr>
        <w:rFonts w:ascii="Wingdings 2" w:hAnsi="Wingdings 2" w:hint="default"/>
      </w:rPr>
    </w:lvl>
    <w:lvl w:ilvl="3" w:tplc="8A6844B4" w:tentative="1">
      <w:start w:val="1"/>
      <w:numFmt w:val="bullet"/>
      <w:lvlText w:val=""/>
      <w:lvlJc w:val="left"/>
      <w:pPr>
        <w:tabs>
          <w:tab w:val="num" w:pos="2880"/>
        </w:tabs>
        <w:ind w:left="2880" w:hanging="360"/>
      </w:pPr>
      <w:rPr>
        <w:rFonts w:ascii="Wingdings 2" w:hAnsi="Wingdings 2" w:hint="default"/>
      </w:rPr>
    </w:lvl>
    <w:lvl w:ilvl="4" w:tplc="3502E3E6" w:tentative="1">
      <w:start w:val="1"/>
      <w:numFmt w:val="bullet"/>
      <w:lvlText w:val=""/>
      <w:lvlJc w:val="left"/>
      <w:pPr>
        <w:tabs>
          <w:tab w:val="num" w:pos="3600"/>
        </w:tabs>
        <w:ind w:left="3600" w:hanging="360"/>
      </w:pPr>
      <w:rPr>
        <w:rFonts w:ascii="Wingdings 2" w:hAnsi="Wingdings 2" w:hint="default"/>
      </w:rPr>
    </w:lvl>
    <w:lvl w:ilvl="5" w:tplc="9FE0D796" w:tentative="1">
      <w:start w:val="1"/>
      <w:numFmt w:val="bullet"/>
      <w:lvlText w:val=""/>
      <w:lvlJc w:val="left"/>
      <w:pPr>
        <w:tabs>
          <w:tab w:val="num" w:pos="4320"/>
        </w:tabs>
        <w:ind w:left="4320" w:hanging="360"/>
      </w:pPr>
      <w:rPr>
        <w:rFonts w:ascii="Wingdings 2" w:hAnsi="Wingdings 2" w:hint="default"/>
      </w:rPr>
    </w:lvl>
    <w:lvl w:ilvl="6" w:tplc="16CE2D92" w:tentative="1">
      <w:start w:val="1"/>
      <w:numFmt w:val="bullet"/>
      <w:lvlText w:val=""/>
      <w:lvlJc w:val="left"/>
      <w:pPr>
        <w:tabs>
          <w:tab w:val="num" w:pos="5040"/>
        </w:tabs>
        <w:ind w:left="5040" w:hanging="360"/>
      </w:pPr>
      <w:rPr>
        <w:rFonts w:ascii="Wingdings 2" w:hAnsi="Wingdings 2" w:hint="default"/>
      </w:rPr>
    </w:lvl>
    <w:lvl w:ilvl="7" w:tplc="952424B2" w:tentative="1">
      <w:start w:val="1"/>
      <w:numFmt w:val="bullet"/>
      <w:lvlText w:val=""/>
      <w:lvlJc w:val="left"/>
      <w:pPr>
        <w:tabs>
          <w:tab w:val="num" w:pos="5760"/>
        </w:tabs>
        <w:ind w:left="5760" w:hanging="360"/>
      </w:pPr>
      <w:rPr>
        <w:rFonts w:ascii="Wingdings 2" w:hAnsi="Wingdings 2" w:hint="default"/>
      </w:rPr>
    </w:lvl>
    <w:lvl w:ilvl="8" w:tplc="49129F32" w:tentative="1">
      <w:start w:val="1"/>
      <w:numFmt w:val="bullet"/>
      <w:lvlText w:val=""/>
      <w:lvlJc w:val="left"/>
      <w:pPr>
        <w:tabs>
          <w:tab w:val="num" w:pos="6480"/>
        </w:tabs>
        <w:ind w:left="6480" w:hanging="360"/>
      </w:pPr>
      <w:rPr>
        <w:rFonts w:ascii="Wingdings 2" w:hAnsi="Wingdings 2" w:hint="default"/>
      </w:rPr>
    </w:lvl>
  </w:abstractNum>
  <w:abstractNum w:abstractNumId="14">
    <w:nsid w:val="663D7D91"/>
    <w:multiLevelType w:val="multilevel"/>
    <w:tmpl w:val="FC24B51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5">
    <w:nsid w:val="7B7D3494"/>
    <w:multiLevelType w:val="hybridMultilevel"/>
    <w:tmpl w:val="8AB85880"/>
    <w:lvl w:ilvl="0" w:tplc="0419000F">
      <w:start w:val="1"/>
      <w:numFmt w:val="decimal"/>
      <w:lvlText w:val="%1."/>
      <w:lvlJc w:val="left"/>
      <w:pPr>
        <w:tabs>
          <w:tab w:val="num" w:pos="1468"/>
        </w:tabs>
        <w:ind w:left="1468" w:hanging="360"/>
      </w:p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16">
    <w:nsid w:val="7EAA0EC4"/>
    <w:multiLevelType w:val="hybridMultilevel"/>
    <w:tmpl w:val="747AEFF0"/>
    <w:lvl w:ilvl="0" w:tplc="26BA1306">
      <w:start w:val="1"/>
      <w:numFmt w:val="decimal"/>
      <w:lvlText w:val="%1."/>
      <w:lvlJc w:val="left"/>
      <w:pPr>
        <w:ind w:left="36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16"/>
  </w:num>
  <w:num w:numId="8">
    <w:abstractNumId w:val="4"/>
  </w:num>
  <w:num w:numId="9">
    <w:abstractNumId w:val="6"/>
  </w:num>
  <w:num w:numId="10">
    <w:abstractNumId w:val="0"/>
  </w:num>
  <w:num w:numId="11">
    <w:abstractNumId w:val="13"/>
  </w:num>
  <w:num w:numId="12">
    <w:abstractNumId w:val="15"/>
  </w:num>
  <w:num w:numId="13">
    <w:abstractNumId w:val="14"/>
  </w:num>
  <w:num w:numId="14">
    <w:abstractNumId w:val="9"/>
  </w:num>
  <w:num w:numId="15">
    <w:abstractNumId w:val="7"/>
  </w:num>
  <w:num w:numId="16">
    <w:abstractNumId w:val="11"/>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doNotDisplayPageBoundaries/>
  <w:defaultTabStop w:val="708"/>
  <w:drawingGridHorizontalSpacing w:val="110"/>
  <w:displayHorizontalDrawingGridEvery w:val="2"/>
  <w:characterSpacingControl w:val="doNotCompress"/>
  <w:hdrShapeDefaults>
    <o:shapedefaults v:ext="edit" spidmax="25602"/>
  </w:hdrShapeDefaults>
  <w:footnotePr>
    <w:footnote w:id="0"/>
    <w:footnote w:id="1"/>
  </w:footnotePr>
  <w:endnotePr>
    <w:endnote w:id="0"/>
    <w:endnote w:id="1"/>
  </w:endnotePr>
  <w:compat/>
  <w:rsids>
    <w:rsidRoot w:val="00EB6851"/>
    <w:rsid w:val="000133AB"/>
    <w:rsid w:val="00026AE8"/>
    <w:rsid w:val="00027B70"/>
    <w:rsid w:val="00053953"/>
    <w:rsid w:val="00061E9A"/>
    <w:rsid w:val="00086970"/>
    <w:rsid w:val="000B4893"/>
    <w:rsid w:val="000D047F"/>
    <w:rsid w:val="000E22ED"/>
    <w:rsid w:val="000E2CC1"/>
    <w:rsid w:val="000E750D"/>
    <w:rsid w:val="00102EB4"/>
    <w:rsid w:val="00140AF5"/>
    <w:rsid w:val="0015436C"/>
    <w:rsid w:val="00156131"/>
    <w:rsid w:val="00190349"/>
    <w:rsid w:val="001959A1"/>
    <w:rsid w:val="0019630E"/>
    <w:rsid w:val="001C1C06"/>
    <w:rsid w:val="001C323A"/>
    <w:rsid w:val="001D09DD"/>
    <w:rsid w:val="001E65DE"/>
    <w:rsid w:val="001F3C68"/>
    <w:rsid w:val="001F62A5"/>
    <w:rsid w:val="00235041"/>
    <w:rsid w:val="00251BDA"/>
    <w:rsid w:val="00263679"/>
    <w:rsid w:val="00285FD4"/>
    <w:rsid w:val="002878DA"/>
    <w:rsid w:val="00296EB9"/>
    <w:rsid w:val="002D784F"/>
    <w:rsid w:val="002E4FC6"/>
    <w:rsid w:val="002F20E7"/>
    <w:rsid w:val="002F4FFF"/>
    <w:rsid w:val="003179EA"/>
    <w:rsid w:val="00341C5C"/>
    <w:rsid w:val="00395F68"/>
    <w:rsid w:val="003A2159"/>
    <w:rsid w:val="003C05A9"/>
    <w:rsid w:val="003C18D6"/>
    <w:rsid w:val="003F768E"/>
    <w:rsid w:val="00425CC8"/>
    <w:rsid w:val="00444C2B"/>
    <w:rsid w:val="004574C9"/>
    <w:rsid w:val="0046257A"/>
    <w:rsid w:val="004707B2"/>
    <w:rsid w:val="00474C3A"/>
    <w:rsid w:val="00480C03"/>
    <w:rsid w:val="004914AF"/>
    <w:rsid w:val="004A05E0"/>
    <w:rsid w:val="004A2891"/>
    <w:rsid w:val="004A75ED"/>
    <w:rsid w:val="004A7BCC"/>
    <w:rsid w:val="004B237E"/>
    <w:rsid w:val="004B7E3F"/>
    <w:rsid w:val="004C74B8"/>
    <w:rsid w:val="004D4273"/>
    <w:rsid w:val="00503070"/>
    <w:rsid w:val="005132E4"/>
    <w:rsid w:val="005151C9"/>
    <w:rsid w:val="005213F7"/>
    <w:rsid w:val="0052668B"/>
    <w:rsid w:val="00534A89"/>
    <w:rsid w:val="005521E6"/>
    <w:rsid w:val="005565E2"/>
    <w:rsid w:val="005679E5"/>
    <w:rsid w:val="00572DE7"/>
    <w:rsid w:val="00572E65"/>
    <w:rsid w:val="00576872"/>
    <w:rsid w:val="0059708A"/>
    <w:rsid w:val="005B72F7"/>
    <w:rsid w:val="005C737C"/>
    <w:rsid w:val="005D03C8"/>
    <w:rsid w:val="005D365D"/>
    <w:rsid w:val="005E47D5"/>
    <w:rsid w:val="005E7054"/>
    <w:rsid w:val="00602F5C"/>
    <w:rsid w:val="0060772D"/>
    <w:rsid w:val="006159A7"/>
    <w:rsid w:val="00622F4B"/>
    <w:rsid w:val="006356B4"/>
    <w:rsid w:val="00642CC3"/>
    <w:rsid w:val="0064520A"/>
    <w:rsid w:val="006818F4"/>
    <w:rsid w:val="00685F97"/>
    <w:rsid w:val="00691647"/>
    <w:rsid w:val="00691839"/>
    <w:rsid w:val="006955E2"/>
    <w:rsid w:val="006A0540"/>
    <w:rsid w:val="006A0CCA"/>
    <w:rsid w:val="006A1356"/>
    <w:rsid w:val="006B1EAB"/>
    <w:rsid w:val="006B36FE"/>
    <w:rsid w:val="006B52C6"/>
    <w:rsid w:val="006D4351"/>
    <w:rsid w:val="006D4B5D"/>
    <w:rsid w:val="006D64B4"/>
    <w:rsid w:val="006F5285"/>
    <w:rsid w:val="00714D80"/>
    <w:rsid w:val="00716FAD"/>
    <w:rsid w:val="00732202"/>
    <w:rsid w:val="00745338"/>
    <w:rsid w:val="0077227E"/>
    <w:rsid w:val="007938F6"/>
    <w:rsid w:val="007A75C7"/>
    <w:rsid w:val="007D18F6"/>
    <w:rsid w:val="007D553B"/>
    <w:rsid w:val="007F76F1"/>
    <w:rsid w:val="0080457E"/>
    <w:rsid w:val="00811B4F"/>
    <w:rsid w:val="00820282"/>
    <w:rsid w:val="0082576F"/>
    <w:rsid w:val="00852C9B"/>
    <w:rsid w:val="00867B40"/>
    <w:rsid w:val="00881027"/>
    <w:rsid w:val="00892F5B"/>
    <w:rsid w:val="0089410D"/>
    <w:rsid w:val="00895EBA"/>
    <w:rsid w:val="008A5E01"/>
    <w:rsid w:val="008C00AF"/>
    <w:rsid w:val="008C2322"/>
    <w:rsid w:val="008E5451"/>
    <w:rsid w:val="008F0964"/>
    <w:rsid w:val="009019BF"/>
    <w:rsid w:val="00902797"/>
    <w:rsid w:val="009047F7"/>
    <w:rsid w:val="00913780"/>
    <w:rsid w:val="00914D18"/>
    <w:rsid w:val="009158A2"/>
    <w:rsid w:val="00927E26"/>
    <w:rsid w:val="009335A7"/>
    <w:rsid w:val="00940588"/>
    <w:rsid w:val="0095216F"/>
    <w:rsid w:val="00954926"/>
    <w:rsid w:val="00960F47"/>
    <w:rsid w:val="00980D33"/>
    <w:rsid w:val="00982192"/>
    <w:rsid w:val="00983E9C"/>
    <w:rsid w:val="009A62CB"/>
    <w:rsid w:val="009B0BDE"/>
    <w:rsid w:val="009B2B75"/>
    <w:rsid w:val="009B669A"/>
    <w:rsid w:val="009C2258"/>
    <w:rsid w:val="009C7797"/>
    <w:rsid w:val="009E1AF1"/>
    <w:rsid w:val="009E4E4A"/>
    <w:rsid w:val="00A06BB1"/>
    <w:rsid w:val="00A13A96"/>
    <w:rsid w:val="00A17FEE"/>
    <w:rsid w:val="00A242F1"/>
    <w:rsid w:val="00A579DD"/>
    <w:rsid w:val="00A61E7C"/>
    <w:rsid w:val="00A71CC7"/>
    <w:rsid w:val="00AB1C19"/>
    <w:rsid w:val="00AC162B"/>
    <w:rsid w:val="00AE7156"/>
    <w:rsid w:val="00B03D4F"/>
    <w:rsid w:val="00B34583"/>
    <w:rsid w:val="00B42A2F"/>
    <w:rsid w:val="00B453EB"/>
    <w:rsid w:val="00B60C57"/>
    <w:rsid w:val="00BD45C5"/>
    <w:rsid w:val="00BE1D9D"/>
    <w:rsid w:val="00BF2BE3"/>
    <w:rsid w:val="00C27737"/>
    <w:rsid w:val="00C3668D"/>
    <w:rsid w:val="00C55988"/>
    <w:rsid w:val="00C64701"/>
    <w:rsid w:val="00C76575"/>
    <w:rsid w:val="00C97F86"/>
    <w:rsid w:val="00CD31D5"/>
    <w:rsid w:val="00D00106"/>
    <w:rsid w:val="00D201A7"/>
    <w:rsid w:val="00D22E54"/>
    <w:rsid w:val="00D2515F"/>
    <w:rsid w:val="00D32332"/>
    <w:rsid w:val="00D4023C"/>
    <w:rsid w:val="00D41E69"/>
    <w:rsid w:val="00D4239E"/>
    <w:rsid w:val="00D47459"/>
    <w:rsid w:val="00D55BF2"/>
    <w:rsid w:val="00D6648C"/>
    <w:rsid w:val="00D7084E"/>
    <w:rsid w:val="00D83189"/>
    <w:rsid w:val="00D87C8F"/>
    <w:rsid w:val="00DA09EF"/>
    <w:rsid w:val="00DA2B41"/>
    <w:rsid w:val="00DA2F54"/>
    <w:rsid w:val="00DA785A"/>
    <w:rsid w:val="00DB4469"/>
    <w:rsid w:val="00DB76E2"/>
    <w:rsid w:val="00DF1473"/>
    <w:rsid w:val="00DF7311"/>
    <w:rsid w:val="00E01442"/>
    <w:rsid w:val="00E07305"/>
    <w:rsid w:val="00E13BC8"/>
    <w:rsid w:val="00E457B0"/>
    <w:rsid w:val="00E70233"/>
    <w:rsid w:val="00E85DBB"/>
    <w:rsid w:val="00EB6851"/>
    <w:rsid w:val="00EB7938"/>
    <w:rsid w:val="00EE2F75"/>
    <w:rsid w:val="00F04F1F"/>
    <w:rsid w:val="00F056BD"/>
    <w:rsid w:val="00F13CEA"/>
    <w:rsid w:val="00F17234"/>
    <w:rsid w:val="00F24FFD"/>
    <w:rsid w:val="00F35A10"/>
    <w:rsid w:val="00F57732"/>
    <w:rsid w:val="00F774FC"/>
    <w:rsid w:val="00F91C04"/>
    <w:rsid w:val="00FA1EB7"/>
    <w:rsid w:val="00FC34C3"/>
    <w:rsid w:val="00FC72BD"/>
    <w:rsid w:val="00FD25AB"/>
    <w:rsid w:val="00FE7A37"/>
    <w:rsid w:val="00FF21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8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B6851"/>
    <w:pPr>
      <w:ind w:left="720"/>
      <w:contextualSpacing/>
    </w:pPr>
    <w:rPr>
      <w:rFonts w:ascii="Calibri" w:eastAsia="Times New Roman" w:hAnsi="Calibri" w:cs="Times New Roman"/>
      <w:szCs w:val="20"/>
      <w:lang w:eastAsia="ru-RU"/>
    </w:rPr>
  </w:style>
  <w:style w:type="paragraph" w:styleId="a5">
    <w:name w:val="No Spacing"/>
    <w:uiPriority w:val="1"/>
    <w:qFormat/>
    <w:rsid w:val="00EB6851"/>
    <w:pPr>
      <w:spacing w:after="0" w:line="240" w:lineRule="auto"/>
    </w:pPr>
    <w:rPr>
      <w:rFonts w:ascii="Times New Roman" w:hAnsi="Times New Roman"/>
      <w:sz w:val="24"/>
    </w:rPr>
  </w:style>
  <w:style w:type="table" w:styleId="a6">
    <w:name w:val="Table Grid"/>
    <w:basedOn w:val="a1"/>
    <w:uiPriority w:val="59"/>
    <w:rsid w:val="00EB685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5679E5"/>
    <w:pPr>
      <w:spacing w:before="100" w:beforeAutospacing="1" w:after="100" w:afterAutospacing="1" w:line="240" w:lineRule="auto"/>
    </w:pPr>
    <w:rPr>
      <w:rFonts w:ascii="Times New Roman" w:eastAsia="Times New Roman" w:hAnsi="Times New Roman" w:cs="Times New Roman"/>
      <w:sz w:val="24"/>
      <w:szCs w:val="20"/>
      <w:lang w:eastAsia="ru-RU"/>
    </w:rPr>
  </w:style>
  <w:style w:type="table" w:customStyle="1" w:styleId="1">
    <w:name w:val="Сетка таблицы1"/>
    <w:basedOn w:val="a1"/>
    <w:uiPriority w:val="59"/>
    <w:rsid w:val="005679E5"/>
    <w:pPr>
      <w:spacing w:after="160" w:line="256" w:lineRule="auto"/>
    </w:pPr>
    <w:rPr>
      <w:rFonts w:ascii="Times New Roman"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header"/>
    <w:basedOn w:val="a"/>
    <w:link w:val="a9"/>
    <w:uiPriority w:val="99"/>
    <w:unhideWhenUsed/>
    <w:rsid w:val="001F3C6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F3C68"/>
  </w:style>
  <w:style w:type="paragraph" w:styleId="aa">
    <w:name w:val="footer"/>
    <w:basedOn w:val="a"/>
    <w:link w:val="ab"/>
    <w:uiPriority w:val="99"/>
    <w:unhideWhenUsed/>
    <w:rsid w:val="001F3C6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F3C68"/>
  </w:style>
  <w:style w:type="character" w:customStyle="1" w:styleId="a4">
    <w:name w:val="Абзац списка Знак"/>
    <w:link w:val="a3"/>
    <w:uiPriority w:val="99"/>
    <w:locked/>
    <w:rsid w:val="00913780"/>
    <w:rPr>
      <w:rFonts w:ascii="Calibri" w:eastAsia="Times New Roman" w:hAnsi="Calibri" w:cs="Times New Roman"/>
      <w:szCs w:val="20"/>
      <w:lang w:eastAsia="ru-RU"/>
    </w:rPr>
  </w:style>
  <w:style w:type="paragraph" w:styleId="ac">
    <w:name w:val="Title"/>
    <w:basedOn w:val="a"/>
    <w:link w:val="ad"/>
    <w:qFormat/>
    <w:rsid w:val="00913780"/>
    <w:pPr>
      <w:spacing w:after="0" w:line="240" w:lineRule="auto"/>
      <w:jc w:val="center"/>
    </w:pPr>
    <w:rPr>
      <w:rFonts w:ascii="Cambria" w:eastAsia="Times New Roman" w:hAnsi="Cambria" w:cs="Times New Roman"/>
      <w:b/>
      <w:kern w:val="28"/>
      <w:sz w:val="32"/>
      <w:szCs w:val="20"/>
      <w:lang w:eastAsia="ru-RU"/>
    </w:rPr>
  </w:style>
  <w:style w:type="character" w:customStyle="1" w:styleId="ad">
    <w:name w:val="Название Знак"/>
    <w:basedOn w:val="a0"/>
    <w:link w:val="ac"/>
    <w:rsid w:val="00913780"/>
    <w:rPr>
      <w:rFonts w:ascii="Cambria" w:eastAsia="Times New Roman" w:hAnsi="Cambria" w:cs="Times New Roman"/>
      <w:b/>
      <w:kern w:val="28"/>
      <w:sz w:val="32"/>
      <w:szCs w:val="20"/>
      <w:lang w:eastAsia="ru-RU"/>
    </w:rPr>
  </w:style>
  <w:style w:type="paragraph" w:styleId="ae">
    <w:name w:val="Body Text"/>
    <w:basedOn w:val="a"/>
    <w:link w:val="af"/>
    <w:uiPriority w:val="99"/>
    <w:semiHidden/>
    <w:unhideWhenUsed/>
    <w:rsid w:val="00913780"/>
    <w:pPr>
      <w:overflowPunct w:val="0"/>
      <w:autoSpaceDE w:val="0"/>
      <w:autoSpaceDN w:val="0"/>
      <w:adjustRightInd w:val="0"/>
      <w:spacing w:after="120" w:line="240" w:lineRule="auto"/>
      <w:textAlignment w:val="baseline"/>
    </w:pPr>
    <w:rPr>
      <w:rFonts w:ascii="Times New Roman" w:eastAsia="Times New Roman" w:hAnsi="Times New Roman" w:cs="Times New Roman"/>
      <w:sz w:val="20"/>
      <w:szCs w:val="20"/>
      <w:lang w:eastAsia="ru-RU"/>
    </w:rPr>
  </w:style>
  <w:style w:type="character" w:customStyle="1" w:styleId="af">
    <w:name w:val="Основной текст Знак"/>
    <w:basedOn w:val="a0"/>
    <w:link w:val="ae"/>
    <w:uiPriority w:val="99"/>
    <w:semiHidden/>
    <w:rsid w:val="00913780"/>
    <w:rPr>
      <w:rFonts w:ascii="Times New Roman" w:eastAsia="Times New Roman" w:hAnsi="Times New Roman" w:cs="Times New Roman"/>
      <w:sz w:val="20"/>
      <w:szCs w:val="20"/>
      <w:lang w:eastAsia="ru-RU"/>
    </w:rPr>
  </w:style>
  <w:style w:type="paragraph" w:styleId="3">
    <w:name w:val="Body Text Indent 3"/>
    <w:basedOn w:val="a"/>
    <w:link w:val="30"/>
    <w:uiPriority w:val="99"/>
    <w:unhideWhenUsed/>
    <w:rsid w:val="00913780"/>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uiPriority w:val="99"/>
    <w:rsid w:val="00913780"/>
    <w:rPr>
      <w:rFonts w:ascii="Times New Roman" w:eastAsia="Times New Roman" w:hAnsi="Times New Roman" w:cs="Times New Roman"/>
      <w:sz w:val="16"/>
      <w:szCs w:val="16"/>
      <w:lang w:eastAsia="ru-RU"/>
    </w:rPr>
  </w:style>
  <w:style w:type="paragraph" w:styleId="af0">
    <w:name w:val="Balloon Text"/>
    <w:basedOn w:val="a"/>
    <w:link w:val="af1"/>
    <w:uiPriority w:val="99"/>
    <w:semiHidden/>
    <w:unhideWhenUsed/>
    <w:rsid w:val="00913780"/>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913780"/>
    <w:rPr>
      <w:rFonts w:ascii="Tahoma" w:hAnsi="Tahoma" w:cs="Tahoma"/>
      <w:sz w:val="16"/>
      <w:szCs w:val="16"/>
    </w:rPr>
  </w:style>
  <w:style w:type="paragraph" w:styleId="2">
    <w:name w:val="Body Text Indent 2"/>
    <w:basedOn w:val="a"/>
    <w:link w:val="20"/>
    <w:uiPriority w:val="99"/>
    <w:unhideWhenUsed/>
    <w:rsid w:val="000E2CC1"/>
    <w:pPr>
      <w:spacing w:after="120" w:line="480" w:lineRule="auto"/>
      <w:ind w:left="283"/>
    </w:pPr>
  </w:style>
  <w:style w:type="character" w:customStyle="1" w:styleId="20">
    <w:name w:val="Основной текст с отступом 2 Знак"/>
    <w:basedOn w:val="a0"/>
    <w:link w:val="2"/>
    <w:uiPriority w:val="99"/>
    <w:rsid w:val="000E2CC1"/>
  </w:style>
  <w:style w:type="character" w:customStyle="1" w:styleId="normaltextrun">
    <w:name w:val="normaltextrun"/>
    <w:basedOn w:val="a0"/>
    <w:rsid w:val="00622F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5705716">
      <w:bodyDiv w:val="1"/>
      <w:marLeft w:val="0"/>
      <w:marRight w:val="0"/>
      <w:marTop w:val="0"/>
      <w:marBottom w:val="0"/>
      <w:divBdr>
        <w:top w:val="none" w:sz="0" w:space="0" w:color="auto"/>
        <w:left w:val="none" w:sz="0" w:space="0" w:color="auto"/>
        <w:bottom w:val="none" w:sz="0" w:space="0" w:color="auto"/>
        <w:right w:val="none" w:sz="0" w:space="0" w:color="auto"/>
      </w:divBdr>
    </w:div>
    <w:div w:id="915549539">
      <w:bodyDiv w:val="1"/>
      <w:marLeft w:val="0"/>
      <w:marRight w:val="0"/>
      <w:marTop w:val="0"/>
      <w:marBottom w:val="0"/>
      <w:divBdr>
        <w:top w:val="none" w:sz="0" w:space="0" w:color="auto"/>
        <w:left w:val="none" w:sz="0" w:space="0" w:color="auto"/>
        <w:bottom w:val="none" w:sz="0" w:space="0" w:color="auto"/>
        <w:right w:val="none" w:sz="0" w:space="0" w:color="auto"/>
      </w:divBdr>
    </w:div>
    <w:div w:id="1064599292">
      <w:bodyDiv w:val="1"/>
      <w:marLeft w:val="0"/>
      <w:marRight w:val="0"/>
      <w:marTop w:val="0"/>
      <w:marBottom w:val="0"/>
      <w:divBdr>
        <w:top w:val="none" w:sz="0" w:space="0" w:color="auto"/>
        <w:left w:val="none" w:sz="0" w:space="0" w:color="auto"/>
        <w:bottom w:val="none" w:sz="0" w:space="0" w:color="auto"/>
        <w:right w:val="none" w:sz="0" w:space="0" w:color="auto"/>
      </w:divBdr>
    </w:div>
    <w:div w:id="1243417936">
      <w:bodyDiv w:val="1"/>
      <w:marLeft w:val="0"/>
      <w:marRight w:val="0"/>
      <w:marTop w:val="0"/>
      <w:marBottom w:val="0"/>
      <w:divBdr>
        <w:top w:val="none" w:sz="0" w:space="0" w:color="auto"/>
        <w:left w:val="none" w:sz="0" w:space="0" w:color="auto"/>
        <w:bottom w:val="none" w:sz="0" w:space="0" w:color="auto"/>
        <w:right w:val="none" w:sz="0" w:space="0" w:color="auto"/>
      </w:divBdr>
    </w:div>
    <w:div w:id="1275482065">
      <w:bodyDiv w:val="1"/>
      <w:marLeft w:val="0"/>
      <w:marRight w:val="0"/>
      <w:marTop w:val="0"/>
      <w:marBottom w:val="0"/>
      <w:divBdr>
        <w:top w:val="none" w:sz="0" w:space="0" w:color="auto"/>
        <w:left w:val="none" w:sz="0" w:space="0" w:color="auto"/>
        <w:bottom w:val="none" w:sz="0" w:space="0" w:color="auto"/>
        <w:right w:val="none" w:sz="0" w:space="0" w:color="auto"/>
      </w:divBdr>
      <w:divsChild>
        <w:div w:id="1440880140">
          <w:marLeft w:val="0"/>
          <w:marRight w:val="0"/>
          <w:marTop w:val="0"/>
          <w:marBottom w:val="17"/>
          <w:divBdr>
            <w:top w:val="none" w:sz="0" w:space="0" w:color="auto"/>
            <w:left w:val="none" w:sz="0" w:space="0" w:color="auto"/>
            <w:bottom w:val="none" w:sz="0" w:space="0" w:color="auto"/>
            <w:right w:val="none" w:sz="0" w:space="0" w:color="auto"/>
          </w:divBdr>
          <w:divsChild>
            <w:div w:id="1403797457">
              <w:marLeft w:val="0"/>
              <w:marRight w:val="0"/>
              <w:marTop w:val="0"/>
              <w:marBottom w:val="0"/>
              <w:divBdr>
                <w:top w:val="none" w:sz="0" w:space="0" w:color="auto"/>
                <w:left w:val="none" w:sz="0" w:space="0" w:color="auto"/>
                <w:bottom w:val="none" w:sz="0" w:space="0" w:color="auto"/>
                <w:right w:val="none" w:sz="0" w:space="0" w:color="auto"/>
              </w:divBdr>
              <w:divsChild>
                <w:div w:id="178095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696085">
      <w:bodyDiv w:val="1"/>
      <w:marLeft w:val="0"/>
      <w:marRight w:val="0"/>
      <w:marTop w:val="0"/>
      <w:marBottom w:val="0"/>
      <w:divBdr>
        <w:top w:val="none" w:sz="0" w:space="0" w:color="auto"/>
        <w:left w:val="none" w:sz="0" w:space="0" w:color="auto"/>
        <w:bottom w:val="none" w:sz="0" w:space="0" w:color="auto"/>
        <w:right w:val="none" w:sz="0" w:space="0" w:color="auto"/>
      </w:divBdr>
    </w:div>
    <w:div w:id="175330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B69CE-B9AA-492A-8481-359CF08A5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28</Pages>
  <Words>11325</Words>
  <Characters>64558</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ПриемнаяМР</dc:creator>
  <cp:lastModifiedBy>ACER</cp:lastModifiedBy>
  <cp:revision>6</cp:revision>
  <dcterms:created xsi:type="dcterms:W3CDTF">2022-05-05T06:37:00Z</dcterms:created>
  <dcterms:modified xsi:type="dcterms:W3CDTF">2022-05-05T07:37:00Z</dcterms:modified>
</cp:coreProperties>
</file>