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7" w:rsidRDefault="00EF2707" w:rsidP="00EF2707">
      <w:pPr>
        <w:pStyle w:val="a5"/>
      </w:pPr>
      <w:r>
        <w:t>РОССИЙСКАЯ ФЕДЕРАЦИЯ</w:t>
      </w:r>
    </w:p>
    <w:p w:rsidR="00EF2707" w:rsidRDefault="00EF2707" w:rsidP="00EF2707">
      <w:pPr>
        <w:pStyle w:val="a3"/>
        <w:jc w:val="left"/>
        <w:rPr>
          <w:szCs w:val="22"/>
        </w:rPr>
      </w:pP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  <w:r w:rsidRPr="00E249FF">
        <w:rPr>
          <w:rFonts w:ascii="Times New Roman" w:hAnsi="Times New Roman"/>
          <w:sz w:val="28"/>
          <w:szCs w:val="28"/>
        </w:rPr>
        <w:t>Забайкальский край</w:t>
      </w: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района «Ононский район»</w:t>
      </w:r>
    </w:p>
    <w:p w:rsidR="00EF2707" w:rsidRPr="00FF029E" w:rsidRDefault="00EF2707" w:rsidP="00EF2707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 w:rsidRPr="00FF029E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EF2707" w:rsidRPr="007A67D1" w:rsidRDefault="00EF2707" w:rsidP="00EF2707">
      <w:pPr>
        <w:spacing w:after="0" w:line="240" w:lineRule="auto"/>
      </w:pPr>
    </w:p>
    <w:p w:rsidR="00EF2707" w:rsidRDefault="00EF2707" w:rsidP="00EF27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3F5E42" w:rsidRDefault="00EF2707" w:rsidP="003F5E4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03B9">
        <w:rPr>
          <w:rFonts w:ascii="Times New Roman" w:hAnsi="Times New Roman"/>
          <w:sz w:val="28"/>
          <w:szCs w:val="28"/>
        </w:rPr>
        <w:t>21</w:t>
      </w:r>
      <w:r w:rsidR="007D40C1">
        <w:rPr>
          <w:rFonts w:ascii="Times New Roman" w:hAnsi="Times New Roman"/>
          <w:sz w:val="28"/>
          <w:szCs w:val="28"/>
        </w:rPr>
        <w:t>.11</w:t>
      </w:r>
      <w:r w:rsidR="00F62019">
        <w:rPr>
          <w:rFonts w:ascii="Times New Roman" w:hAnsi="Times New Roman"/>
          <w:sz w:val="28"/>
          <w:szCs w:val="28"/>
        </w:rPr>
        <w:t>.2022</w:t>
      </w:r>
      <w:r w:rsidR="008A4694">
        <w:rPr>
          <w:rFonts w:ascii="Times New Roman" w:hAnsi="Times New Roman"/>
          <w:sz w:val="28"/>
          <w:szCs w:val="28"/>
        </w:rPr>
        <w:t>г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</w:t>
      </w:r>
      <w:r w:rsidR="00A02F0B">
        <w:rPr>
          <w:rFonts w:ascii="Times New Roman" w:hAnsi="Times New Roman"/>
          <w:sz w:val="28"/>
          <w:szCs w:val="28"/>
        </w:rPr>
        <w:t>275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3203B9" w:rsidRDefault="003203B9" w:rsidP="00306AE2">
      <w:pPr>
        <w:pStyle w:val="22"/>
        <w:shd w:val="clear" w:color="auto" w:fill="auto"/>
        <w:spacing w:before="0"/>
        <w:ind w:right="60"/>
        <w:rPr>
          <w:b/>
          <w:color w:val="000000"/>
          <w:lang w:eastAsia="ru-RU" w:bidi="ru-RU"/>
        </w:rPr>
      </w:pPr>
      <w:r w:rsidRPr="003203B9">
        <w:rPr>
          <w:b/>
          <w:color w:val="000000"/>
          <w:lang w:eastAsia="ru-RU" w:bidi="ru-RU"/>
        </w:rPr>
        <w:t>О дополнительной мере социальной поддержки отдельной категории</w:t>
      </w:r>
      <w:r w:rsidR="00306AE2">
        <w:rPr>
          <w:b/>
          <w:color w:val="000000"/>
          <w:lang w:eastAsia="ru-RU" w:bidi="ru-RU"/>
        </w:rPr>
        <w:t xml:space="preserve"> </w:t>
      </w:r>
      <w:r w:rsidRPr="003203B9">
        <w:rPr>
          <w:b/>
          <w:color w:val="000000"/>
          <w:lang w:eastAsia="ru-RU" w:bidi="ru-RU"/>
        </w:rPr>
        <w:t>граждан Российской Федерации в виде обеспечения льготным питанием</w:t>
      </w:r>
      <w:r w:rsidR="00306AE2">
        <w:rPr>
          <w:b/>
          <w:color w:val="000000"/>
          <w:lang w:eastAsia="ru-RU" w:bidi="ru-RU"/>
        </w:rPr>
        <w:t xml:space="preserve"> </w:t>
      </w:r>
      <w:r w:rsidRPr="003203B9">
        <w:rPr>
          <w:b/>
          <w:color w:val="000000"/>
          <w:lang w:eastAsia="ru-RU" w:bidi="ru-RU"/>
        </w:rPr>
        <w:t>их детей, обучающихся в 5-11 классах в государственных</w:t>
      </w:r>
      <w:r w:rsidR="00306AE2">
        <w:rPr>
          <w:b/>
          <w:color w:val="000000"/>
          <w:lang w:eastAsia="ru-RU" w:bidi="ru-RU"/>
        </w:rPr>
        <w:t xml:space="preserve"> </w:t>
      </w:r>
      <w:r w:rsidRPr="003203B9">
        <w:rPr>
          <w:b/>
          <w:color w:val="000000"/>
          <w:lang w:eastAsia="ru-RU" w:bidi="ru-RU"/>
        </w:rPr>
        <w:t>и муниципальных общеобразовательных организациях</w:t>
      </w:r>
      <w:r w:rsidR="00306AE2">
        <w:rPr>
          <w:b/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>Ононского района</w:t>
      </w:r>
    </w:p>
    <w:p w:rsidR="00306AE2" w:rsidRDefault="00306AE2" w:rsidP="00306AE2">
      <w:pPr>
        <w:pStyle w:val="22"/>
        <w:shd w:val="clear" w:color="auto" w:fill="auto"/>
        <w:spacing w:before="0"/>
        <w:ind w:right="60"/>
        <w:rPr>
          <w:b/>
          <w:color w:val="000000"/>
          <w:lang w:eastAsia="ru-RU" w:bidi="ru-RU"/>
        </w:rPr>
      </w:pPr>
    </w:p>
    <w:p w:rsidR="00306AE2" w:rsidRPr="003203B9" w:rsidRDefault="00306AE2" w:rsidP="00306AE2">
      <w:pPr>
        <w:pStyle w:val="22"/>
        <w:shd w:val="clear" w:color="auto" w:fill="auto"/>
        <w:spacing w:before="0"/>
        <w:ind w:right="60"/>
        <w:rPr>
          <w:b/>
        </w:rPr>
      </w:pPr>
      <w:bookmarkStart w:id="0" w:name="_GoBack"/>
      <w:bookmarkEnd w:id="0"/>
    </w:p>
    <w:p w:rsidR="00A02F0B" w:rsidRDefault="003203B9" w:rsidP="00A02F0B">
      <w:pPr>
        <w:pStyle w:val="50"/>
        <w:tabs>
          <w:tab w:val="left" w:pos="5352"/>
          <w:tab w:val="left" w:pos="8381"/>
        </w:tabs>
        <w:ind w:firstLine="8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частью 3 статьи 26 Федерального закона от 6 октября 1999 года № 184-ФЗ «Об общих принципах организации законодательных (представительных)  и исполнительных</w:t>
      </w:r>
      <w:r>
        <w:rPr>
          <w:color w:val="000000"/>
          <w:lang w:eastAsia="ru-RU" w:bidi="ru-RU"/>
        </w:rPr>
        <w:tab/>
        <w:t>органов</w:t>
      </w:r>
      <w:r>
        <w:t xml:space="preserve"> </w:t>
      </w:r>
      <w:r>
        <w:rPr>
          <w:color w:val="000000"/>
          <w:lang w:eastAsia="ru-RU" w:bidi="ru-RU"/>
        </w:rPr>
        <w:t>государственной власти субъектов Российской Федерации», частью 2 статьи 8 Федерального закона от 29 декабря 2012 года № 273-ФЗ «Об образовании в Российской Федерации», постановлением Правительства Забайкальского края  от 15.11.2022г №552 «</w:t>
      </w:r>
      <w:r w:rsidRPr="003203B9">
        <w:rPr>
          <w:color w:val="000000"/>
          <w:lang w:eastAsia="ru-RU" w:bidi="ru-RU"/>
        </w:rPr>
        <w:t>О дополнительной мере социально</w:t>
      </w:r>
      <w:r>
        <w:rPr>
          <w:color w:val="000000"/>
          <w:lang w:eastAsia="ru-RU" w:bidi="ru-RU"/>
        </w:rPr>
        <w:t xml:space="preserve">й поддержки отдельной категории </w:t>
      </w:r>
      <w:r w:rsidRPr="003203B9">
        <w:rPr>
          <w:color w:val="000000"/>
          <w:lang w:eastAsia="ru-RU" w:bidi="ru-RU"/>
        </w:rPr>
        <w:t>граждан Российской Федерации в виде обеспечения льготным питанием</w:t>
      </w:r>
      <w:r>
        <w:rPr>
          <w:color w:val="000000"/>
          <w:lang w:eastAsia="ru-RU" w:bidi="ru-RU"/>
        </w:rPr>
        <w:t xml:space="preserve"> </w:t>
      </w:r>
      <w:r w:rsidRPr="003203B9">
        <w:rPr>
          <w:color w:val="000000"/>
          <w:lang w:eastAsia="ru-RU" w:bidi="ru-RU"/>
        </w:rPr>
        <w:t>их детей, обучающихся в</w:t>
      </w:r>
      <w:r>
        <w:rPr>
          <w:color w:val="000000"/>
          <w:lang w:eastAsia="ru-RU" w:bidi="ru-RU"/>
        </w:rPr>
        <w:t xml:space="preserve"> 5-11 классах в государственных</w:t>
      </w:r>
      <w:r w:rsidR="00A02F0B">
        <w:rPr>
          <w:color w:val="000000"/>
          <w:lang w:eastAsia="ru-RU" w:bidi="ru-RU"/>
        </w:rPr>
        <w:t xml:space="preserve"> </w:t>
      </w:r>
      <w:r w:rsidRPr="003203B9">
        <w:rPr>
          <w:color w:val="000000"/>
          <w:lang w:eastAsia="ru-RU" w:bidi="ru-RU"/>
        </w:rPr>
        <w:t>и муниципальных о</w:t>
      </w:r>
      <w:r w:rsidR="00A02F0B">
        <w:rPr>
          <w:color w:val="000000"/>
          <w:lang w:eastAsia="ru-RU" w:bidi="ru-RU"/>
        </w:rPr>
        <w:t xml:space="preserve">бщеобразовательных организациях </w:t>
      </w:r>
      <w:r>
        <w:rPr>
          <w:color w:val="000000"/>
          <w:lang w:eastAsia="ru-RU" w:bidi="ru-RU"/>
        </w:rPr>
        <w:t xml:space="preserve">Забайкальского края», </w:t>
      </w:r>
      <w:r w:rsidR="00CF21BF">
        <w:rPr>
          <w:color w:val="000000"/>
          <w:lang w:eastAsia="ru-RU" w:bidi="ru-RU"/>
        </w:rPr>
        <w:t>с частью</w:t>
      </w:r>
      <w:r w:rsidR="00A02F0B" w:rsidRPr="00A02F0B">
        <w:rPr>
          <w:color w:val="000000"/>
          <w:lang w:eastAsia="ru-RU" w:bidi="ru-RU"/>
        </w:rPr>
        <w:t xml:space="preserve"> 5 статьи 41 Устава муниципального района «Ононский район»</w:t>
      </w:r>
      <w:r w:rsidR="00A02F0B">
        <w:rPr>
          <w:color w:val="000000"/>
          <w:lang w:eastAsia="ru-RU" w:bidi="ru-RU"/>
        </w:rPr>
        <w:t>,</w:t>
      </w:r>
      <w:r w:rsidR="00A02F0B" w:rsidRPr="00A02F0B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>в целях предоставления дополнительной меры социальной поддержки отдельной категории граждан Российской Федерации</w:t>
      </w:r>
    </w:p>
    <w:p w:rsidR="003203B9" w:rsidRDefault="003203B9" w:rsidP="00A02F0B">
      <w:pPr>
        <w:pStyle w:val="50"/>
        <w:tabs>
          <w:tab w:val="left" w:pos="5352"/>
          <w:tab w:val="left" w:pos="8381"/>
        </w:tabs>
        <w:spacing w:before="0"/>
        <w:ind w:firstLine="8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3203B9" w:rsidRDefault="003203B9" w:rsidP="00A02F0B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9104A" w:rsidRPr="00A02F0B" w:rsidRDefault="00D9104A" w:rsidP="00A02F0B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3203B9" w:rsidRPr="003203B9" w:rsidRDefault="003203B9" w:rsidP="00320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03B9">
        <w:rPr>
          <w:rFonts w:ascii="Times New Roman" w:hAnsi="Times New Roman" w:cs="Times New Roman"/>
          <w:sz w:val="28"/>
          <w:szCs w:val="28"/>
        </w:rPr>
        <w:t>Установить, что в период проведения специальной военной операции</w:t>
      </w:r>
      <w:r w:rsidR="00D9104A">
        <w:rPr>
          <w:rFonts w:ascii="Times New Roman" w:hAnsi="Times New Roman" w:cs="Times New Roman"/>
          <w:sz w:val="28"/>
          <w:szCs w:val="28"/>
        </w:rPr>
        <w:t xml:space="preserve"> </w:t>
      </w:r>
      <w:r w:rsidRPr="003203B9">
        <w:rPr>
          <w:rFonts w:ascii="Times New Roman" w:hAnsi="Times New Roman" w:cs="Times New Roman"/>
          <w:sz w:val="28"/>
          <w:szCs w:val="28"/>
        </w:rPr>
        <w:t xml:space="preserve">обучающиеся в 5-11 классах в государственных и муниципальных общеобразовательных организациях Ононского района 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 призванных на военную службу по </w:t>
      </w:r>
      <w:r w:rsidRPr="003203B9">
        <w:rPr>
          <w:rFonts w:ascii="Times New Roman" w:hAnsi="Times New Roman" w:cs="Times New Roman"/>
          <w:sz w:val="28"/>
          <w:szCs w:val="28"/>
        </w:rPr>
        <w:lastRenderedPageBreak/>
        <w:t xml:space="preserve">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- военнослужащие), обеспечиваются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3B9">
        <w:rPr>
          <w:rFonts w:ascii="Times New Roman" w:hAnsi="Times New Roman" w:cs="Times New Roman"/>
          <w:sz w:val="28"/>
          <w:szCs w:val="28"/>
        </w:rPr>
        <w:t>льготным питанием в учебное время.</w:t>
      </w:r>
    </w:p>
    <w:p w:rsidR="003203B9" w:rsidRPr="003203B9" w:rsidRDefault="003203B9" w:rsidP="003203B9">
      <w:pPr>
        <w:jc w:val="both"/>
        <w:rPr>
          <w:rFonts w:ascii="Times New Roman" w:hAnsi="Times New Roman" w:cs="Times New Roman"/>
          <w:sz w:val="28"/>
          <w:szCs w:val="28"/>
        </w:rPr>
      </w:pPr>
      <w:r w:rsidRPr="003203B9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3B9">
        <w:rPr>
          <w:rFonts w:ascii="Times New Roman" w:hAnsi="Times New Roman" w:cs="Times New Roman"/>
          <w:sz w:val="28"/>
          <w:szCs w:val="28"/>
        </w:rPr>
        <w:t>Установить,</w:t>
      </w:r>
      <w:r w:rsidR="00EB364D">
        <w:rPr>
          <w:rFonts w:ascii="Times New Roman" w:hAnsi="Times New Roman" w:cs="Times New Roman"/>
          <w:sz w:val="28"/>
          <w:szCs w:val="28"/>
        </w:rPr>
        <w:t xml:space="preserve"> </w:t>
      </w:r>
      <w:r w:rsidRPr="003203B9">
        <w:rPr>
          <w:rFonts w:ascii="Times New Roman" w:hAnsi="Times New Roman" w:cs="Times New Roman"/>
          <w:sz w:val="28"/>
          <w:szCs w:val="28"/>
        </w:rPr>
        <w:t>что обучающиеся в 5-11классах в государственных и  муниципальных общеобразовательны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организациях Ононского района</w:t>
      </w:r>
      <w:r w:rsidRPr="003203B9">
        <w:rPr>
          <w:rFonts w:ascii="Times New Roman" w:hAnsi="Times New Roman" w:cs="Times New Roman"/>
          <w:sz w:val="28"/>
          <w:szCs w:val="28"/>
        </w:rPr>
        <w:t xml:space="preserve"> дети военнослужащих, погибших (умерших) при исполнении обязанностей военной службы (службы), обеспечиваются ль</w:t>
      </w:r>
      <w:r>
        <w:rPr>
          <w:rFonts w:ascii="Times New Roman" w:hAnsi="Times New Roman" w:cs="Times New Roman"/>
          <w:sz w:val="28"/>
          <w:szCs w:val="28"/>
        </w:rPr>
        <w:t xml:space="preserve">готным питанием в учебное время </w:t>
      </w:r>
      <w:r w:rsidRPr="003203B9">
        <w:rPr>
          <w:rFonts w:ascii="Times New Roman" w:hAnsi="Times New Roman" w:cs="Times New Roman"/>
          <w:sz w:val="28"/>
          <w:szCs w:val="28"/>
        </w:rPr>
        <w:t>дети военнослужащих, погибших (умерших) при исполнении обязанностей военной службы (службы), обеспечиваются льготным питанием в учебное время.</w:t>
      </w:r>
    </w:p>
    <w:p w:rsidR="003203B9" w:rsidRDefault="003203B9" w:rsidP="003203B9">
      <w:pPr>
        <w:pStyle w:val="50"/>
        <w:shd w:val="clear" w:color="auto" w:fill="auto"/>
        <w:tabs>
          <w:tab w:val="left" w:pos="1052"/>
        </w:tabs>
        <w:spacing w:before="0"/>
      </w:pPr>
      <w:r>
        <w:rPr>
          <w:color w:val="000000"/>
          <w:lang w:eastAsia="ru-RU" w:bidi="ru-RU"/>
        </w:rPr>
        <w:t xml:space="preserve">3.  Объем финансовых средств, направляемых на обеспечение льготным питанием указанных в пунктах 1 и 2 настоящего постановления детей военнослужащих в государственных общеобразовательных </w:t>
      </w:r>
      <w:r w:rsidR="00B610D2">
        <w:rPr>
          <w:color w:val="000000"/>
          <w:lang w:eastAsia="ru-RU" w:bidi="ru-RU"/>
        </w:rPr>
        <w:t>организациях Ононского района</w:t>
      </w:r>
      <w:r>
        <w:rPr>
          <w:color w:val="000000"/>
          <w:lang w:eastAsia="ru-RU" w:bidi="ru-RU"/>
        </w:rPr>
        <w:t>, определяется с учетом следующих показателей:</w:t>
      </w:r>
    </w:p>
    <w:p w:rsidR="003203B9" w:rsidRDefault="003203B9" w:rsidP="003203B9">
      <w:pPr>
        <w:pStyle w:val="50"/>
        <w:numPr>
          <w:ilvl w:val="0"/>
          <w:numId w:val="2"/>
        </w:numPr>
        <w:shd w:val="clear" w:color="auto" w:fill="auto"/>
        <w:tabs>
          <w:tab w:val="left" w:pos="1157"/>
        </w:tabs>
        <w:spacing w:before="0"/>
        <w:ind w:firstLine="780"/>
      </w:pPr>
      <w:r>
        <w:rPr>
          <w:color w:val="000000"/>
          <w:lang w:eastAsia="ru-RU" w:bidi="ru-RU"/>
        </w:rPr>
        <w:t>общей численности указанных в пунктах 1 и 2 настоящего постановления детей военнослужащих;</w:t>
      </w:r>
    </w:p>
    <w:p w:rsidR="003203B9" w:rsidRDefault="003203B9" w:rsidP="003203B9">
      <w:pPr>
        <w:pStyle w:val="50"/>
        <w:numPr>
          <w:ilvl w:val="0"/>
          <w:numId w:val="2"/>
        </w:numPr>
        <w:shd w:val="clear" w:color="auto" w:fill="auto"/>
        <w:tabs>
          <w:tab w:val="left" w:pos="1062"/>
        </w:tabs>
        <w:spacing w:before="0"/>
        <w:ind w:firstLine="780"/>
      </w:pPr>
      <w:r>
        <w:rPr>
          <w:color w:val="000000"/>
          <w:lang w:eastAsia="ru-RU" w:bidi="ru-RU"/>
        </w:rPr>
        <w:t>норматива расходов на обеспечение льготным питанием указанных в пунктах 1 и 2 настоящего постановления детей военнослужащих - 86,45 рубля на один учебный день на каждого обучающегося в течение учебного года;</w:t>
      </w:r>
    </w:p>
    <w:p w:rsidR="003203B9" w:rsidRDefault="003203B9" w:rsidP="003203B9">
      <w:pPr>
        <w:pStyle w:val="50"/>
        <w:numPr>
          <w:ilvl w:val="0"/>
          <w:numId w:val="2"/>
        </w:numPr>
        <w:shd w:val="clear" w:color="auto" w:fill="auto"/>
        <w:tabs>
          <w:tab w:val="left" w:pos="1157"/>
        </w:tabs>
        <w:spacing w:before="0"/>
        <w:ind w:firstLine="780"/>
      </w:pPr>
      <w:r>
        <w:rPr>
          <w:color w:val="000000"/>
          <w:lang w:eastAsia="ru-RU" w:bidi="ru-RU"/>
        </w:rPr>
        <w:t>количества учебных дней, в которые обеспечиваются льготным питанием указанные в пунктах 1 и 2 настоящего постановления дети военнослужащих.</w:t>
      </w:r>
    </w:p>
    <w:p w:rsidR="003203B9" w:rsidRDefault="003203B9" w:rsidP="003203B9">
      <w:pPr>
        <w:pStyle w:val="50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firstLine="780"/>
      </w:pPr>
      <w:r>
        <w:rPr>
          <w:color w:val="000000"/>
          <w:lang w:eastAsia="ru-RU" w:bidi="ru-RU"/>
        </w:rPr>
        <w:t xml:space="preserve">Финансирование расходов, связанных с обеспечением в течение учебного года льготным питанием указанных в пунктах 1 и 2 настоящего постановления детей военнослужащих в государственных общеобразовательных </w:t>
      </w:r>
      <w:r w:rsidR="00B610D2">
        <w:rPr>
          <w:color w:val="000000"/>
          <w:lang w:eastAsia="ru-RU" w:bidi="ru-RU"/>
        </w:rPr>
        <w:t>организациях Ононского района</w:t>
      </w:r>
      <w:r>
        <w:rPr>
          <w:color w:val="000000"/>
          <w:lang w:eastAsia="ru-RU" w:bidi="ru-RU"/>
        </w:rPr>
        <w:t>, осуществляется за счет средств, предусмотренных в бюджете Забайкальского края на содержание государственных общеобразовательных</w:t>
      </w:r>
      <w:r w:rsidR="00EB364D">
        <w:rPr>
          <w:color w:val="000000"/>
          <w:lang w:eastAsia="ru-RU" w:bidi="ru-RU"/>
        </w:rPr>
        <w:t xml:space="preserve"> организаций Забайкальского края</w:t>
      </w:r>
      <w:r>
        <w:rPr>
          <w:color w:val="000000"/>
          <w:lang w:eastAsia="ru-RU" w:bidi="ru-RU"/>
        </w:rPr>
        <w:t>.</w:t>
      </w:r>
    </w:p>
    <w:p w:rsidR="003203B9" w:rsidRDefault="003203B9" w:rsidP="003203B9">
      <w:pPr>
        <w:pStyle w:val="50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firstLine="780"/>
      </w:pPr>
      <w:r>
        <w:rPr>
          <w:color w:val="000000"/>
          <w:lang w:eastAsia="ru-RU" w:bidi="ru-RU"/>
        </w:rPr>
        <w:t xml:space="preserve">Финансирование расходов на обеспечение в течение учебного года льготным питанием указанных в пунктах 1 и 2 настоящего постановления детей военнослужащих в муниципальных общеобразовательных </w:t>
      </w:r>
      <w:r w:rsidR="00B610D2">
        <w:rPr>
          <w:color w:val="000000"/>
          <w:lang w:eastAsia="ru-RU" w:bidi="ru-RU"/>
        </w:rPr>
        <w:t>организациях Ононского района</w:t>
      </w:r>
      <w:r>
        <w:rPr>
          <w:color w:val="000000"/>
          <w:lang w:eastAsia="ru-RU" w:bidi="ru-RU"/>
        </w:rPr>
        <w:t xml:space="preserve"> осуществляется за счет средств бюджета Забайкальского края посредством предоставления иных межбюджетных трансфертов бюджетам муниципальных районов, муниципальных и городских округов Забайкальского края.</w:t>
      </w:r>
    </w:p>
    <w:p w:rsidR="008E350E" w:rsidRPr="008E350E" w:rsidRDefault="003203B9" w:rsidP="008E350E">
      <w:pPr>
        <w:pStyle w:val="50"/>
        <w:numPr>
          <w:ilvl w:val="0"/>
          <w:numId w:val="1"/>
        </w:numPr>
        <w:shd w:val="clear" w:color="auto" w:fill="auto"/>
        <w:tabs>
          <w:tab w:val="left" w:pos="1325"/>
        </w:tabs>
        <w:spacing w:before="0"/>
        <w:ind w:firstLine="780"/>
      </w:pPr>
      <w:r>
        <w:rPr>
          <w:color w:val="000000"/>
          <w:lang w:eastAsia="ru-RU" w:bidi="ru-RU"/>
        </w:rPr>
        <w:t xml:space="preserve">Утвердить прилагаемые Методику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обучающихся в 5-11 классах в муниципальных общеобразовательных </w:t>
      </w:r>
      <w:r w:rsidR="00B610D2">
        <w:rPr>
          <w:color w:val="000000"/>
          <w:lang w:eastAsia="ru-RU" w:bidi="ru-RU"/>
        </w:rPr>
        <w:t xml:space="preserve">организациях Ононского района </w:t>
      </w:r>
      <w:r>
        <w:rPr>
          <w:color w:val="000000"/>
          <w:lang w:eastAsia="ru-RU" w:bidi="ru-RU"/>
        </w:rPr>
        <w:t xml:space="preserve"> детей </w:t>
      </w:r>
      <w:r>
        <w:rPr>
          <w:color w:val="000000"/>
          <w:lang w:eastAsia="ru-RU" w:bidi="ru-RU"/>
        </w:rPr>
        <w:lastRenderedPageBreak/>
        <w:t xml:space="preserve">отдельной категории граждан Российской Федерации и правила их </w:t>
      </w:r>
      <w:r w:rsidR="008E350E">
        <w:rPr>
          <w:color w:val="000000"/>
          <w:lang w:eastAsia="ru-RU" w:bidi="ru-RU"/>
        </w:rPr>
        <w:t>предоставления.</w:t>
      </w:r>
    </w:p>
    <w:p w:rsidR="008E350E" w:rsidRDefault="008E350E" w:rsidP="008E350E">
      <w:pPr>
        <w:pStyle w:val="50"/>
        <w:numPr>
          <w:ilvl w:val="0"/>
          <w:numId w:val="1"/>
        </w:numPr>
        <w:shd w:val="clear" w:color="auto" w:fill="auto"/>
        <w:tabs>
          <w:tab w:val="left" w:pos="1325"/>
        </w:tabs>
        <w:spacing w:before="0"/>
        <w:ind w:firstLine="780"/>
      </w:pPr>
      <w:r w:rsidRPr="008E350E">
        <w:t>Разместить настоящее постановление на официальном сайте администрации   МР «Ононский район».</w:t>
      </w:r>
    </w:p>
    <w:p w:rsidR="003F5E42" w:rsidRPr="0044232C" w:rsidRDefault="003F5E42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«Ононский район»    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О.А.Бородина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F2782" w:rsidRDefault="004E25EB" w:rsidP="000F27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3F5E42" w:rsidRDefault="003F5E42" w:rsidP="000F2782">
      <w:pPr>
        <w:spacing w:after="0"/>
        <w:rPr>
          <w:sz w:val="16"/>
          <w:szCs w:val="16"/>
        </w:rPr>
      </w:pPr>
    </w:p>
    <w:p w:rsidR="00F62019" w:rsidRPr="008E350E" w:rsidRDefault="00F62019" w:rsidP="000F27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E350E">
        <w:rPr>
          <w:rFonts w:ascii="Times New Roman" w:hAnsi="Times New Roman" w:cs="Times New Roman"/>
          <w:sz w:val="16"/>
          <w:szCs w:val="16"/>
        </w:rPr>
        <w:t>Исп.Аргунова М.Е.</w:t>
      </w:r>
    </w:p>
    <w:p w:rsidR="00F62019" w:rsidRPr="008E350E" w:rsidRDefault="00F62019" w:rsidP="000F27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E350E">
        <w:rPr>
          <w:rFonts w:ascii="Times New Roman" w:hAnsi="Times New Roman" w:cs="Times New Roman"/>
          <w:sz w:val="16"/>
          <w:szCs w:val="16"/>
        </w:rPr>
        <w:t>4-15-68</w:t>
      </w:r>
    </w:p>
    <w:p w:rsidR="00B610D2" w:rsidRPr="008E350E" w:rsidRDefault="00B610D2" w:rsidP="000F27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0D2" w:rsidRPr="008E350E" w:rsidRDefault="00B610D2" w:rsidP="000F27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0D2" w:rsidRPr="008E350E" w:rsidRDefault="00B610D2" w:rsidP="000F27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0F2782">
      <w:pPr>
        <w:spacing w:after="0"/>
        <w:rPr>
          <w:sz w:val="16"/>
          <w:szCs w:val="16"/>
        </w:rPr>
      </w:pP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Pr="00900ECD" w:rsidRDefault="00F03426" w:rsidP="00900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0ECD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8E350E" w:rsidRPr="00900ECD" w:rsidRDefault="008E350E" w:rsidP="00900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0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</w:t>
      </w:r>
      <w:r w:rsidR="00F03426" w:rsidRPr="00900ECD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900ECD" w:rsidRPr="00900ECD" w:rsidRDefault="00900ECD" w:rsidP="00900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0E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E350E" w:rsidRPr="00900ECD" w:rsidRDefault="008E350E" w:rsidP="00900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0ECD">
        <w:rPr>
          <w:rFonts w:ascii="Times New Roman" w:hAnsi="Times New Roman" w:cs="Times New Roman"/>
          <w:sz w:val="28"/>
          <w:szCs w:val="28"/>
        </w:rPr>
        <w:t xml:space="preserve"> МР «Ононский район»</w:t>
      </w:r>
    </w:p>
    <w:p w:rsidR="008E350E" w:rsidRPr="00900ECD" w:rsidRDefault="00F539ED" w:rsidP="00900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0ECD">
        <w:rPr>
          <w:rFonts w:ascii="Times New Roman" w:hAnsi="Times New Roman" w:cs="Times New Roman"/>
          <w:sz w:val="28"/>
          <w:szCs w:val="28"/>
        </w:rPr>
        <w:t>от</w:t>
      </w:r>
      <w:r w:rsidR="008E350E" w:rsidRPr="00900ECD">
        <w:rPr>
          <w:rFonts w:ascii="Times New Roman" w:hAnsi="Times New Roman" w:cs="Times New Roman"/>
          <w:sz w:val="28"/>
          <w:szCs w:val="28"/>
        </w:rPr>
        <w:t xml:space="preserve"> 21.11.2022г№275</w:t>
      </w: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МЕТОДИКА</w:t>
      </w:r>
    </w:p>
    <w:p w:rsidR="00B610D2" w:rsidRP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обучающихся в 5-11 классах в муниципальных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организациях Ононского района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отдельной категории граждан Российской Федерации</w:t>
      </w:r>
    </w:p>
    <w:p w:rsid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правила их предоставления</w:t>
      </w:r>
    </w:p>
    <w:p w:rsidR="00B610D2" w:rsidRPr="00B610D2" w:rsidRDefault="00B610D2" w:rsidP="00B610D2">
      <w:pPr>
        <w:widowControl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079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Настоящие Методика и правила устанавливают цели и правила 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(далее - муниципальные образования) на обеспечение льготным питанием в учебное время обучающихся в 5-11 классах в муниципальных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организациях Ононского района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(принимавшим)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соответственно - военнослужащие, обучающиеся), в период проведения специальной военной операции, а также детей военнослужащих погибших (умерших) при исполнении обязанностей военной службы (службы).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397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Иные межбюджетные трансферты распределяются и предоставляются Министерством образования и науки Забайкальского края (далее - Министерство) за счет средств бюджета Забайкальского края, доведенных до Министерства на цели, указанные в пункте 3 настоящих Методики и правил.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079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Иные межбюджетные трансферты предоставляются Министерством бюджетам муниципальных образований на обеспечение обучающихся льготным питанием в учебное время.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082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Иные межбюджетные трансферты предоставляются при условии</w:t>
      </w:r>
    </w:p>
    <w:p w:rsidR="00B610D2" w:rsidRPr="00B610D2" w:rsidRDefault="00B610D2" w:rsidP="00B610D2">
      <w:pPr>
        <w:widowControl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B610D2" w:rsidRPr="00B610D2">
          <w:headerReference w:type="even" r:id="rId7"/>
          <w:footnotePr>
            <w:numRestart w:val="eachPage"/>
          </w:footnotePr>
          <w:pgSz w:w="11900" w:h="16840"/>
          <w:pgMar w:top="967" w:right="599" w:bottom="991" w:left="1735" w:header="0" w:footer="3" w:gutter="0"/>
          <w:cols w:space="720"/>
          <w:noEndnote/>
          <w:docGrid w:linePitch="360"/>
        </w:sect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наличия:</w:t>
      </w:r>
    </w:p>
    <w:p w:rsidR="00B610D2" w:rsidRPr="00B610D2" w:rsidRDefault="00B610D2" w:rsidP="00B610D2">
      <w:pPr>
        <w:widowControl w:val="0"/>
        <w:tabs>
          <w:tab w:val="left" w:pos="111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1)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финансовой потребности муниципального образования на цели, указанные в пункте 3 настоящих Методики и правил, исходя из общей численности обучающихся;</w:t>
      </w:r>
    </w:p>
    <w:p w:rsidR="00B610D2" w:rsidRPr="00B610D2" w:rsidRDefault="00B610D2" w:rsidP="00B610D2">
      <w:pPr>
        <w:widowControl w:val="0"/>
        <w:tabs>
          <w:tab w:val="left" w:pos="111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заявки муниципального образования на предоставление иных межбюджетных трансфертов;</w:t>
      </w:r>
    </w:p>
    <w:p w:rsidR="00B610D2" w:rsidRPr="00B610D2" w:rsidRDefault="00B610D2" w:rsidP="00B610D2">
      <w:pPr>
        <w:widowControl w:val="0"/>
        <w:tabs>
          <w:tab w:val="left" w:pos="145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соглашения между Министерством 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о предоставлении иных межбюджетных трансфертов (далее - Соглашение), которое заключается в соответствии с типовой формой, утвержденной Министерством финансов Забайкальского края, в программном комплексе «Бюджет-Сма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рт Про», являющемся подсистемой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государственной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информационной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«Автоматизированная система управления государственными финансами Забайкальского края».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118"/>
        </w:tabs>
        <w:spacing w:after="0" w:line="322" w:lineRule="exact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Размер предоставляемого бюджету муниципального образования иного межбюджетного трансферта (ТН) определяется по следующей формуле:</w:t>
      </w:r>
    </w:p>
    <w:p w:rsidR="00B610D2" w:rsidRPr="00B610D2" w:rsidRDefault="00B610D2" w:rsidP="00B610D2">
      <w:pPr>
        <w:widowControl w:val="0"/>
        <w:spacing w:after="30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ТП = Ткр х Н2 х </w:t>
      </w:r>
      <w:r w:rsidRPr="00B610D2">
        <w:rPr>
          <w:rFonts w:ascii="Times New Roman" w:hAnsi="Times New Roman" w:cs="Times New Roman"/>
          <w:smallCaps/>
          <w:color w:val="000000"/>
          <w:sz w:val="28"/>
          <w:szCs w:val="28"/>
          <w:lang w:val="en-US" w:bidi="en-US"/>
        </w:rPr>
        <w:t>Nm</w:t>
      </w:r>
      <w:r w:rsidRPr="00B610D2">
        <w:rPr>
          <w:rFonts w:ascii="Times New Roman" w:hAnsi="Times New Roman" w:cs="Times New Roman"/>
          <w:smallCaps/>
          <w:color w:val="000000"/>
          <w:sz w:val="28"/>
          <w:szCs w:val="28"/>
          <w:lang w:bidi="en-US"/>
        </w:rPr>
        <w:t>,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:rsidR="00B610D2" w:rsidRPr="00B610D2" w:rsidRDefault="00B610D2" w:rsidP="00B610D2">
      <w:pPr>
        <w:widowControl w:val="0"/>
        <w:spacing w:after="0" w:line="322" w:lineRule="exact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Ткр - норматив расходов на обеспечение льготным питанием обучающихся - 86,45 рубля на один учебный день на каждого обучающегося в течение учебного года;</w:t>
      </w:r>
    </w:p>
    <w:p w:rsidR="00B610D2" w:rsidRPr="00B610D2" w:rsidRDefault="00B610D2" w:rsidP="00B610D2">
      <w:pPr>
        <w:widowControl w:val="0"/>
        <w:spacing w:after="0" w:line="322" w:lineRule="exact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Н2 - общая численность обучающихся в данном финансовом году;</w:t>
      </w:r>
    </w:p>
    <w:p w:rsidR="00B610D2" w:rsidRPr="00B610D2" w:rsidRDefault="00B610D2" w:rsidP="00B610D2">
      <w:pPr>
        <w:widowControl w:val="0"/>
        <w:spacing w:after="0" w:line="322" w:lineRule="exact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en-US" w:bidi="en-US"/>
        </w:rPr>
        <w:t>Nm</w:t>
      </w:r>
      <w:r w:rsidRPr="00B610D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bidi="en-US"/>
        </w:rPr>
        <w:t xml:space="preserve">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количество учебных дней, в которые обеспечиваются льготным питанием обучающиеся.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118"/>
        </w:tabs>
        <w:spacing w:after="0" w:line="322" w:lineRule="exact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предоставления иных межбюджетных трансфертов осуществляется Министерством путем сравнения фактических и плановых значений результатов предоставления иных межбюджетных трансфертов согласно приложению к настоящим Методике и правилам: доля обучающихся, обеспеченных льготным питанием.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118"/>
        </w:tabs>
        <w:spacing w:after="0" w:line="322" w:lineRule="exact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предоставления иных межбюджетных трансфертов:</w:t>
      </w:r>
    </w:p>
    <w:p w:rsidR="00B610D2" w:rsidRPr="00B610D2" w:rsidRDefault="00B610D2" w:rsidP="00B610D2">
      <w:pPr>
        <w:widowControl w:val="0"/>
        <w:numPr>
          <w:ilvl w:val="0"/>
          <w:numId w:val="6"/>
        </w:numPr>
        <w:tabs>
          <w:tab w:val="left" w:pos="111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муниципальных образований до 15-го числа месяца, предшествующего финансированию, представляют в Министерство заявки на предоставление иных межбюджетных трансфертов по форме, устанавливаемой Министерством;</w:t>
      </w:r>
    </w:p>
    <w:p w:rsidR="00B610D2" w:rsidRPr="00B610D2" w:rsidRDefault="00B610D2" w:rsidP="00B610D2">
      <w:pPr>
        <w:widowControl w:val="0"/>
        <w:numPr>
          <w:ilvl w:val="0"/>
          <w:numId w:val="6"/>
        </w:numPr>
        <w:tabs>
          <w:tab w:val="left" w:pos="111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 не позднее 5-го числа месяца, в котором осуществляется финансирование, представляет в Министерство финансов Забайкальского края сводную заявку на финансирование иных межбюджетных трансфертов по форме, устанавливаемой Министерством финансов Забайкальского края;</w:t>
      </w:r>
    </w:p>
    <w:p w:rsidR="00B610D2" w:rsidRPr="00B610D2" w:rsidRDefault="00B610D2" w:rsidP="00B610D2">
      <w:pPr>
        <w:widowControl w:val="0"/>
        <w:numPr>
          <w:ilvl w:val="0"/>
          <w:numId w:val="6"/>
        </w:numPr>
        <w:tabs>
          <w:tab w:val="left" w:pos="111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планом;</w:t>
      </w:r>
    </w:p>
    <w:p w:rsidR="00B610D2" w:rsidRPr="00B610D2" w:rsidRDefault="00B610D2" w:rsidP="00B610D2">
      <w:pPr>
        <w:widowControl w:val="0"/>
        <w:numPr>
          <w:ilvl w:val="0"/>
          <w:numId w:val="6"/>
        </w:numPr>
        <w:tabs>
          <w:tab w:val="left" w:pos="127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Министерство перечисляет средства иных межбюджетных трансфертов в бюджеты муниципальных образований на единые счета, открытые для кассового обслуживания соответствующих бюджетов в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Управлении Федерального казначейства по Забайкальскому краю, в течение 5 рабочих дней со дня поступления иных межбюджетных трансфертов на лицевой счет Министерства.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128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муниципальных образований ежеквартально до 10-го числа месяца, следующего за отчетным кварталом, представляют в Министерство отчеты по форме, утверждаемой Министерством, об использовании иных межбюджетных трансфертов и о достигнутых значениях результата предоставления иных межбюджетных трансфертов в соответствии с приложением к настоящим Методике и правилам.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272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нецелевое использование средств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272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нарушения условий, порядка предоставления средств иных межбюджетных трансфертов или целей их использования Министерство в течение 15 рабочих дней с даты</w:t>
      </w:r>
      <w:r w:rsidR="00F034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установления указанных фактов выставляет муниципальному образованию требование о добровольном возврате средств иных межбюджетных трансфертов. Муниципальное образование в течение 20 рабочих дней с даты получения требования перечисляет средства иных межбюджетных трансфертов на счет Министерства.</w:t>
      </w:r>
    </w:p>
    <w:p w:rsidR="00B610D2" w:rsidRPr="00B610D2" w:rsidRDefault="00B610D2" w:rsidP="00B610D2">
      <w:pPr>
        <w:widowControl w:val="0"/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не перечисления администрацией муниципального образования средств иных межбюджетных трансфертов в сроки, установленные абзацем первым настоящего пункта, указанные средства взыскиваются Министерством в судебном порядке в соответствии с действующим законодательством.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272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Иные межбюджетные трансферты подлежат использованию получателями средств в течение текущего финансового года.</w:t>
      </w:r>
    </w:p>
    <w:p w:rsidR="00B610D2" w:rsidRPr="00B610D2" w:rsidRDefault="00B610D2" w:rsidP="00B610D2">
      <w:pPr>
        <w:widowControl w:val="0"/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использованные по состоянию на 1 января текущего финансового года иные межбюджетные трансферты, имеющие целевое назначение, подлежат возврату в доход бюджета Забайкальского края в течение первых 15 рабочих дней текущего финансового года.</w:t>
      </w:r>
    </w:p>
    <w:p w:rsidR="00B610D2" w:rsidRPr="00B610D2" w:rsidRDefault="00B610D2" w:rsidP="00B610D2">
      <w:pPr>
        <w:widowControl w:val="0"/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бюджетным законодательством Российской Федерации.</w:t>
      </w:r>
    </w:p>
    <w:p w:rsidR="00B610D2" w:rsidRDefault="00B610D2" w:rsidP="00B610D2">
      <w:pPr>
        <w:widowControl w:val="0"/>
        <w:numPr>
          <w:ilvl w:val="0"/>
          <w:numId w:val="4"/>
        </w:numPr>
        <w:tabs>
          <w:tab w:val="left" w:pos="1272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0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целевым использованием иных межбюджетных трансфертов осуществляется Министерством и соответствующими органами государственного финансового контроля.</w:t>
      </w:r>
    </w:p>
    <w:p w:rsidR="00B610D2" w:rsidRPr="00B610D2" w:rsidRDefault="00B610D2" w:rsidP="00B610D2">
      <w:pPr>
        <w:widowControl w:val="0"/>
        <w:numPr>
          <w:ilvl w:val="0"/>
          <w:numId w:val="4"/>
        </w:numPr>
        <w:tabs>
          <w:tab w:val="left" w:pos="1272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целевым использованием </w:t>
      </w:r>
      <w:r w:rsidR="004503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иных межбюджетных трансфертов  на муниципальном уровне осуществляется МКУ «Центр бухгалтерского обслуживания муниципального района «Ононский район».</w:t>
      </w:r>
    </w:p>
    <w:p w:rsidR="00B610D2" w:rsidRDefault="00B610D2" w:rsidP="000F2782">
      <w:pPr>
        <w:spacing w:after="0"/>
        <w:rPr>
          <w:sz w:val="16"/>
          <w:szCs w:val="16"/>
        </w:rPr>
      </w:pPr>
    </w:p>
    <w:p w:rsidR="004503C1" w:rsidRDefault="004503C1" w:rsidP="000F2782">
      <w:pPr>
        <w:spacing w:after="0"/>
        <w:rPr>
          <w:sz w:val="16"/>
          <w:szCs w:val="16"/>
        </w:rPr>
      </w:pPr>
    </w:p>
    <w:p w:rsidR="004503C1" w:rsidRDefault="004503C1" w:rsidP="000F2782">
      <w:pPr>
        <w:spacing w:after="0"/>
        <w:rPr>
          <w:sz w:val="16"/>
          <w:szCs w:val="16"/>
        </w:rPr>
      </w:pPr>
    </w:p>
    <w:p w:rsidR="004503C1" w:rsidRDefault="004503C1" w:rsidP="000F2782">
      <w:pPr>
        <w:spacing w:after="0"/>
        <w:rPr>
          <w:sz w:val="16"/>
          <w:szCs w:val="16"/>
        </w:rPr>
      </w:pPr>
    </w:p>
    <w:tbl>
      <w:tblPr>
        <w:tblStyle w:val="af0"/>
        <w:tblpPr w:leftFromText="180" w:rightFromText="180" w:horzAnchor="margin" w:tblpY="-64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503C1" w:rsidTr="004503C1">
        <w:tc>
          <w:tcPr>
            <w:tcW w:w="4785" w:type="dxa"/>
          </w:tcPr>
          <w:p w:rsidR="004503C1" w:rsidRDefault="004503C1" w:rsidP="004503C1">
            <w:pPr>
              <w:pStyle w:val="22"/>
              <w:shd w:val="clear" w:color="auto" w:fill="auto"/>
              <w:spacing w:before="0" w:after="169" w:line="280" w:lineRule="exact"/>
              <w:ind w:right="60"/>
              <w:jc w:val="right"/>
              <w:rPr>
                <w:color w:val="000000"/>
                <w:lang w:eastAsia="ru-RU" w:bidi="ru-RU"/>
              </w:rPr>
            </w:pPr>
          </w:p>
        </w:tc>
        <w:tc>
          <w:tcPr>
            <w:tcW w:w="5104" w:type="dxa"/>
          </w:tcPr>
          <w:p w:rsidR="004503C1" w:rsidRDefault="004503C1" w:rsidP="004503C1">
            <w:pPr>
              <w:pStyle w:val="22"/>
              <w:shd w:val="clear" w:color="auto" w:fill="auto"/>
              <w:spacing w:before="0" w:after="169" w:line="280" w:lineRule="exact"/>
              <w:ind w:right="60"/>
            </w:pPr>
            <w:r>
              <w:rPr>
                <w:color w:val="000000"/>
                <w:lang w:eastAsia="ru-RU" w:bidi="ru-RU"/>
              </w:rPr>
              <w:t>ПРИЛОЖЕНИЕ</w:t>
            </w:r>
          </w:p>
          <w:p w:rsidR="004503C1" w:rsidRDefault="004503C1" w:rsidP="004503C1">
            <w:pPr>
              <w:pStyle w:val="22"/>
              <w:shd w:val="clear" w:color="auto" w:fill="auto"/>
              <w:spacing w:before="0" w:after="300"/>
              <w:ind w:right="60"/>
            </w:pPr>
            <w:r>
              <w:rPr>
                <w:color w:val="000000"/>
                <w:lang w:eastAsia="ru-RU" w:bidi="ru-RU"/>
              </w:rPr>
              <w:t>к Методике распределения иных</w:t>
            </w:r>
            <w:r>
              <w:rPr>
                <w:color w:val="000000"/>
                <w:lang w:eastAsia="ru-RU" w:bidi="ru-RU"/>
              </w:rPr>
              <w:br/>
              <w:t>межбюджетных трансфертов из</w:t>
            </w:r>
            <w:r>
              <w:rPr>
                <w:color w:val="000000"/>
                <w:lang w:eastAsia="ru-RU" w:bidi="ru-RU"/>
              </w:rPr>
              <w:br/>
              <w:t>бюджета Забайкальского края</w:t>
            </w:r>
            <w:r>
              <w:rPr>
                <w:color w:val="000000"/>
                <w:lang w:eastAsia="ru-RU" w:bidi="ru-RU"/>
              </w:rPr>
              <w:br/>
              <w:t>бюджетам муниципальных районов,</w:t>
            </w:r>
            <w:r>
              <w:rPr>
                <w:color w:val="000000"/>
                <w:lang w:eastAsia="ru-RU" w:bidi="ru-RU"/>
              </w:rPr>
              <w:br/>
              <w:t>муниципальных и городских округов</w:t>
            </w:r>
            <w:r>
              <w:rPr>
                <w:color w:val="000000"/>
                <w:lang w:eastAsia="ru-RU" w:bidi="ru-RU"/>
              </w:rPr>
              <w:br/>
              <w:t>Забайкальского края на обеспечение</w:t>
            </w:r>
            <w:r>
              <w:rPr>
                <w:color w:val="000000"/>
                <w:lang w:eastAsia="ru-RU" w:bidi="ru-RU"/>
              </w:rPr>
              <w:br/>
              <w:t>льготным питанием обучающихся</w:t>
            </w:r>
            <w:r>
              <w:rPr>
                <w:color w:val="000000"/>
                <w:lang w:eastAsia="ru-RU" w:bidi="ru-RU"/>
              </w:rPr>
              <w:br/>
              <w:t>в 5-11 классах в муниципальных</w:t>
            </w:r>
            <w:r>
              <w:rPr>
                <w:color w:val="000000"/>
                <w:lang w:eastAsia="ru-RU" w:bidi="ru-RU"/>
              </w:rPr>
              <w:br/>
              <w:t>общеобразовательных организациях</w:t>
            </w:r>
            <w:r>
              <w:rPr>
                <w:color w:val="000000"/>
                <w:lang w:eastAsia="ru-RU" w:bidi="ru-RU"/>
              </w:rPr>
              <w:br/>
              <w:t>Забайкальского края детей отдельной</w:t>
            </w:r>
            <w:r>
              <w:rPr>
                <w:color w:val="000000"/>
                <w:lang w:eastAsia="ru-RU" w:bidi="ru-RU"/>
              </w:rPr>
              <w:br/>
              <w:t>категории граждан Российской</w:t>
            </w:r>
            <w:r>
              <w:rPr>
                <w:color w:val="000000"/>
                <w:lang w:eastAsia="ru-RU" w:bidi="ru-RU"/>
              </w:rPr>
              <w:br/>
              <w:t>Федерации и правила их</w:t>
            </w:r>
            <w:r>
              <w:rPr>
                <w:color w:val="000000"/>
                <w:lang w:eastAsia="ru-RU" w:bidi="ru-RU"/>
              </w:rPr>
              <w:br/>
              <w:t>предоставления</w:t>
            </w:r>
          </w:p>
          <w:p w:rsidR="004503C1" w:rsidRDefault="004503C1" w:rsidP="004503C1">
            <w:pPr>
              <w:pStyle w:val="22"/>
              <w:shd w:val="clear" w:color="auto" w:fill="auto"/>
              <w:spacing w:before="0" w:after="169" w:line="280" w:lineRule="exact"/>
              <w:ind w:right="60"/>
              <w:jc w:val="right"/>
              <w:rPr>
                <w:color w:val="000000"/>
                <w:lang w:eastAsia="ru-RU" w:bidi="ru-RU"/>
              </w:rPr>
            </w:pPr>
          </w:p>
        </w:tc>
      </w:tr>
    </w:tbl>
    <w:p w:rsidR="004503C1" w:rsidRPr="004503C1" w:rsidRDefault="004503C1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ПЛАНОВЫЕ РЕЗУЛЬТАТЫ</w:t>
      </w:r>
    </w:p>
    <w:p w:rsidR="004503C1" w:rsidRDefault="004503C1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предоставления и распределения иных межбюджетных трансфертов из</w:t>
      </w: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бюджета Забайкальского края бюджетам муниципальных районов,</w:t>
      </w: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муниципальных и городских округов Забайкальского края</w:t>
      </w: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f0"/>
        <w:tblW w:w="10632" w:type="dxa"/>
        <w:tblInd w:w="-743" w:type="dxa"/>
        <w:tblLook w:val="04A0" w:firstRow="1" w:lastRow="0" w:firstColumn="1" w:lastColumn="0" w:noHBand="0" w:noVBand="1"/>
      </w:tblPr>
      <w:tblGrid>
        <w:gridCol w:w="1277"/>
        <w:gridCol w:w="4252"/>
        <w:gridCol w:w="5103"/>
      </w:tblGrid>
      <w:tr w:rsidR="00F03426" w:rsidTr="00F03426">
        <w:tc>
          <w:tcPr>
            <w:tcW w:w="1277" w:type="dxa"/>
          </w:tcPr>
          <w:p w:rsidR="00F03426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52" w:type="dxa"/>
          </w:tcPr>
          <w:p w:rsidR="00F03426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муниципального образования Забайкальского края</w:t>
            </w:r>
          </w:p>
        </w:tc>
        <w:tc>
          <w:tcPr>
            <w:tcW w:w="5103" w:type="dxa"/>
          </w:tcPr>
          <w:p w:rsidR="00F03426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Доля детей, обучающихся в муниципальных общеобразовательных организациях Забайкальского края, обеспеченных льготным питанием, %</w:t>
            </w:r>
          </w:p>
        </w:tc>
      </w:tr>
      <w:tr w:rsidR="00F03426" w:rsidTr="00F03426">
        <w:tc>
          <w:tcPr>
            <w:tcW w:w="1277" w:type="dxa"/>
          </w:tcPr>
          <w:p w:rsidR="00F03426" w:rsidRPr="004503C1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</w:tcPr>
          <w:p w:rsidR="00F03426" w:rsidRPr="004503C1" w:rsidRDefault="00F03426" w:rsidP="00F03426">
            <w:pPr>
              <w:widowControl w:val="0"/>
              <w:spacing w:after="0" w:line="322" w:lineRule="exact"/>
              <w:ind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Мун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иципальный район «Ононский район</w:t>
            </w: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 Забайкальского края</w:t>
            </w:r>
          </w:p>
        </w:tc>
        <w:tc>
          <w:tcPr>
            <w:tcW w:w="5103" w:type="dxa"/>
          </w:tcPr>
          <w:p w:rsidR="00F03426" w:rsidRPr="004503C1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Pr="004503C1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503C1" w:rsidRPr="004503C1" w:rsidRDefault="004503C1" w:rsidP="004503C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503C1" w:rsidRPr="004E25EB" w:rsidRDefault="004503C1" w:rsidP="004503C1">
      <w:pPr>
        <w:spacing w:after="0"/>
        <w:jc w:val="right"/>
        <w:rPr>
          <w:sz w:val="16"/>
          <w:szCs w:val="16"/>
        </w:rPr>
      </w:pPr>
    </w:p>
    <w:sectPr w:rsidR="004503C1" w:rsidRPr="004E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CA" w:rsidRDefault="00162FCA" w:rsidP="003203B9">
      <w:pPr>
        <w:spacing w:after="0" w:line="240" w:lineRule="auto"/>
      </w:pPr>
      <w:r>
        <w:separator/>
      </w:r>
    </w:p>
  </w:endnote>
  <w:endnote w:type="continuationSeparator" w:id="0">
    <w:p w:rsidR="00162FCA" w:rsidRDefault="00162FCA" w:rsidP="0032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CA" w:rsidRDefault="00162FCA" w:rsidP="003203B9">
      <w:pPr>
        <w:spacing w:after="0" w:line="240" w:lineRule="auto"/>
      </w:pPr>
      <w:r>
        <w:separator/>
      </w:r>
    </w:p>
  </w:footnote>
  <w:footnote w:type="continuationSeparator" w:id="0">
    <w:p w:rsidR="00162FCA" w:rsidRDefault="00162FCA" w:rsidP="0032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D2" w:rsidRDefault="00AE43E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339090</wp:posOffset>
              </wp:positionV>
              <wp:extent cx="52070" cy="9461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0D2" w:rsidRDefault="00B610D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A1925">
                            <w:rPr>
                              <w:rStyle w:val="ae"/>
                              <w:noProof/>
                            </w:rPr>
                            <w:t>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pt;margin-top:26.7pt;width:4.1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nEpQIAAKQ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A4i4IFXJRwk8TzcGaZ+SSdnnZKm/dUtsgaGVbQ&#10;dgdNDnfajK6Ti40kZME4d63n4tkBYI4nEBie2jtLwXXyRxIk2+V2GXtxNN96cZDn3rrYxN68CBez&#10;/F2+2eThTxs3jNOGVRUVNsykqjD+s64d9T3q4aQrLTmrLJylpNV+t+EKHQiounDfsSAXbv5zGq5e&#10;kMuLlMIoDm6jxCvmy4UXF/HMSxbB0gvC5DaZB3ES58XzlO6YoP+eEuqhkbNoNirpt7kF7nudG0lb&#10;ZmBucNZmeHlyIqnV31ZUrrWGMD7aF6Ww9M+lgHZPjXZqtQIdpWqG3QAoVsI7WT2BbpUEZYEGYdiB&#10;0Uj1HaMeBkeGBUw2jPgHAcq3M2Yy1GTsJoOIEh5m2GA0mhszzqLHTrF9A7jTv7WGv6NgTrtnDkDc&#10;bmAUuBSOY8vOmsu98zoP19UvAAAA//8DAFBLAwQUAAYACAAAACEALjQXhd0AAAAJAQAADwAAAGRy&#10;cy9kb3ducmV2LnhtbEyPwU7DMBBE70j8g7VI3KhDm4YoxKlQJS7cKBUSNzfexhHxOrLdNPl7lhPc&#10;ZjWj2Tf1bnaDmDDE3pOCx1UGAqn1pqdOwfHj9aEEEZMmowdPqGDBCLvm9qbWlfFXesfpkDrBJRQr&#10;rcCmNFZSxtai03HlRyT2zj44nfgMnTRBX7ncDXKdZYV0uif+YPWIe4vt9+HiFDzNnx7HiHv8Ok9t&#10;sP1SDm+LUvd388sziIRz+gvDLz6jQ8NMJ38hE8WgoMgL3pIUbDc5CA4U23wN4sSi3IBsavl/QfMD&#10;AAD//wMAUEsBAi0AFAAGAAgAAAAhALaDOJL+AAAA4QEAABMAAAAAAAAAAAAAAAAAAAAAAFtDb250&#10;ZW50X1R5cGVzXS54bWxQSwECLQAUAAYACAAAACEAOP0h/9YAAACUAQAACwAAAAAAAAAAAAAAAAAv&#10;AQAAX3JlbHMvLnJlbHNQSwECLQAUAAYACAAAACEA4rt5xKUCAACkBQAADgAAAAAAAAAAAAAAAAAu&#10;AgAAZHJzL2Uyb0RvYy54bWxQSwECLQAUAAYACAAAACEALjQXhd0AAAAJAQAADwAAAAAAAAAAAAAA&#10;AAD/BAAAZHJzL2Rvd25yZXYueG1sUEsFBgAAAAAEAAQA8wAAAAkGAAAAAA==&#10;" filled="f" stroked="f">
              <v:textbox style="mso-fit-shape-to-text:t" inset="0,0,0,0">
                <w:txbxContent>
                  <w:p w:rsidR="00B610D2" w:rsidRDefault="00B610D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A1925">
                      <w:rPr>
                        <w:rStyle w:val="ae"/>
                        <w:noProof/>
                      </w:rPr>
                      <w:t>2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4C8C"/>
    <w:multiLevelType w:val="hybridMultilevel"/>
    <w:tmpl w:val="32A8CD64"/>
    <w:lvl w:ilvl="0" w:tplc="D49E65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BF169ED"/>
    <w:multiLevelType w:val="multilevel"/>
    <w:tmpl w:val="EB7CB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FC0F7C"/>
    <w:multiLevelType w:val="multilevel"/>
    <w:tmpl w:val="524C8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D3FB2"/>
    <w:multiLevelType w:val="multilevel"/>
    <w:tmpl w:val="C6CA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0D0A30"/>
    <w:multiLevelType w:val="multilevel"/>
    <w:tmpl w:val="1F3A4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71B20"/>
    <w:multiLevelType w:val="hybridMultilevel"/>
    <w:tmpl w:val="F37C7286"/>
    <w:lvl w:ilvl="0" w:tplc="87449E8C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C8F4CEB"/>
    <w:multiLevelType w:val="multilevel"/>
    <w:tmpl w:val="340888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7"/>
    <w:rsid w:val="000D2134"/>
    <w:rsid w:val="000F2782"/>
    <w:rsid w:val="00162FCA"/>
    <w:rsid w:val="002B2280"/>
    <w:rsid w:val="002B6237"/>
    <w:rsid w:val="002E3D53"/>
    <w:rsid w:val="00306AE2"/>
    <w:rsid w:val="003203B9"/>
    <w:rsid w:val="003B460D"/>
    <w:rsid w:val="003D22D5"/>
    <w:rsid w:val="003F5E42"/>
    <w:rsid w:val="004503C1"/>
    <w:rsid w:val="004818BC"/>
    <w:rsid w:val="004A459C"/>
    <w:rsid w:val="004E25EB"/>
    <w:rsid w:val="00515F63"/>
    <w:rsid w:val="00532E2F"/>
    <w:rsid w:val="005477D4"/>
    <w:rsid w:val="00573E4D"/>
    <w:rsid w:val="0058793A"/>
    <w:rsid w:val="005E72A4"/>
    <w:rsid w:val="00646F4F"/>
    <w:rsid w:val="006E1D8C"/>
    <w:rsid w:val="007D40C1"/>
    <w:rsid w:val="008070FF"/>
    <w:rsid w:val="008A4694"/>
    <w:rsid w:val="008E350E"/>
    <w:rsid w:val="00900ECD"/>
    <w:rsid w:val="00934454"/>
    <w:rsid w:val="00A02F0B"/>
    <w:rsid w:val="00A27BB8"/>
    <w:rsid w:val="00A9220C"/>
    <w:rsid w:val="00AE0DC5"/>
    <w:rsid w:val="00AE43ED"/>
    <w:rsid w:val="00B610D2"/>
    <w:rsid w:val="00B72B53"/>
    <w:rsid w:val="00B976DA"/>
    <w:rsid w:val="00CF21BF"/>
    <w:rsid w:val="00D9104A"/>
    <w:rsid w:val="00D92D14"/>
    <w:rsid w:val="00D96915"/>
    <w:rsid w:val="00DE333E"/>
    <w:rsid w:val="00EB364D"/>
    <w:rsid w:val="00EB71AB"/>
    <w:rsid w:val="00EF2707"/>
    <w:rsid w:val="00F03426"/>
    <w:rsid w:val="00F539ED"/>
    <w:rsid w:val="00F54563"/>
    <w:rsid w:val="00F62019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1DD4"/>
  <w15:docId w15:val="{2887903B-419B-49E9-A3E8-9FC4413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F2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7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99"/>
    <w:qFormat/>
    <w:rsid w:val="00EF2707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EF2707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F2707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F27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D5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92D1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Сноска_"/>
    <w:basedOn w:val="a0"/>
    <w:link w:val="ab"/>
    <w:rsid w:val="00320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03B9"/>
    <w:rPr>
      <w:rFonts w:ascii="Courier New" w:eastAsia="Courier New" w:hAnsi="Courier New" w:cs="Courier New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4TimesNewRoman13pt0pt">
    <w:name w:val="Основной текст (4) + Times New Roman;13 pt;Не полужирный;Не курсив;Интервал 0 pt"/>
    <w:basedOn w:val="4"/>
    <w:rsid w:val="003203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20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0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3203B9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3203B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203B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203B9"/>
    <w:pPr>
      <w:widowControl w:val="0"/>
      <w:shd w:val="clear" w:color="auto" w:fill="FFFFFF"/>
      <w:spacing w:before="120" w:after="900" w:line="0" w:lineRule="atLeast"/>
      <w:jc w:val="both"/>
    </w:pPr>
    <w:rPr>
      <w:rFonts w:ascii="Courier New" w:eastAsia="Courier New" w:hAnsi="Courier New" w:cs="Courier New"/>
      <w:b/>
      <w:bCs/>
      <w:i/>
      <w:iCs/>
      <w:spacing w:val="-10"/>
      <w:sz w:val="28"/>
      <w:szCs w:val="28"/>
    </w:rPr>
  </w:style>
  <w:style w:type="paragraph" w:customStyle="1" w:styleId="22">
    <w:name w:val="Основной текст (2)"/>
    <w:basedOn w:val="a"/>
    <w:link w:val="21"/>
    <w:rsid w:val="003203B9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3"/>
    <w:rsid w:val="00B61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B61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B61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B610D2"/>
    <w:rPr>
      <w:rFonts w:ascii="Garamond" w:eastAsia="Garamond" w:hAnsi="Garamond" w:cs="Garamond"/>
      <w:b/>
      <w:bCs/>
      <w:i/>
      <w:iCs/>
      <w:shd w:val="clear" w:color="auto" w:fill="FFFFFF"/>
    </w:rPr>
  </w:style>
  <w:style w:type="character" w:customStyle="1" w:styleId="ad">
    <w:name w:val="Колонтитул_"/>
    <w:basedOn w:val="a0"/>
    <w:rsid w:val="00B61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e">
    <w:name w:val="Колонтитул"/>
    <w:basedOn w:val="ad"/>
    <w:rsid w:val="00B61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3">
    <w:name w:val="Подпись к картинке (2)"/>
    <w:basedOn w:val="a"/>
    <w:link w:val="2Exact"/>
    <w:rsid w:val="00B610D2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ac">
    <w:name w:val="Подпись к картинке"/>
    <w:basedOn w:val="a"/>
    <w:link w:val="Exact"/>
    <w:rsid w:val="00B610D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B610D2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i/>
      <w:iCs/>
    </w:rPr>
  </w:style>
  <w:style w:type="paragraph" w:styleId="af">
    <w:name w:val="List Paragraph"/>
    <w:basedOn w:val="a"/>
    <w:uiPriority w:val="34"/>
    <w:qFormat/>
    <w:rsid w:val="00B610D2"/>
    <w:pPr>
      <w:ind w:left="720"/>
      <w:contextualSpacing/>
    </w:pPr>
  </w:style>
  <w:style w:type="table" w:styleId="af0">
    <w:name w:val="Table Grid"/>
    <w:basedOn w:val="a1"/>
    <w:uiPriority w:val="39"/>
    <w:rsid w:val="0045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2022-11-22T03:07:00Z</cp:lastPrinted>
  <dcterms:created xsi:type="dcterms:W3CDTF">2022-12-11T23:53:00Z</dcterms:created>
  <dcterms:modified xsi:type="dcterms:W3CDTF">2022-12-11T23:53:00Z</dcterms:modified>
</cp:coreProperties>
</file>