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2B" w:rsidRPr="00C9162B" w:rsidRDefault="00C9162B" w:rsidP="00C9162B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26385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u w:val="single"/>
          <w:bdr w:val="none" w:sz="0" w:space="0" w:color="auto" w:frame="1"/>
          <w:lang w:eastAsia="ru-RU"/>
        </w:rPr>
        <w:t>Перечень муниципальных услуг, предоставляемых в электронном виде</w:t>
      </w:r>
    </w:p>
    <w:p w:rsidR="00C9162B" w:rsidRDefault="00C9162B" w:rsidP="00DD3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AB0" w:rsidRPr="00064AB0" w:rsidRDefault="00064AB0" w:rsidP="00064AB0">
      <w:pPr>
        <w:jc w:val="right"/>
        <w:rPr>
          <w:rFonts w:ascii="Times New Roman" w:hAnsi="Times New Roman" w:cs="Times New Roman"/>
          <w:sz w:val="28"/>
          <w:szCs w:val="28"/>
        </w:rPr>
      </w:pPr>
      <w:r w:rsidRPr="00064AB0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0"/>
      </w:tblGrid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FD" w:rsidRPr="00BD566F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сылка</w:t>
            </w:r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1278FD" w:rsidRPr="005542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https://www.gosuslugi.ru/600143/1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t xml:space="preserve"> 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1278FD" w:rsidRPr="005542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https://www.gosuslugi.ru/600168/1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Pr="00BD566F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Pr="005542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https://www.gosuslugi.ru/600171/1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1278FD" w:rsidRPr="005542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https://www.gosuslugi.ru/600153/1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https://www.gosuslugi.ru/600140/1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https://www.gosuslugi.ru/600160/1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https://www.gosuslugi.ru/600133/1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https://www.gosuslugi.ru/600149/1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https://www.gosuslugi.ru/600148/1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https://www.gosuslugi.ru/600139/1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https://www.gosuslugi.ru/600157/1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https://www.gosuslugi.ru/600217/1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  <w:p w:rsidR="001278FD" w:rsidRPr="00BD566F" w:rsidRDefault="00992A6B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278FD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  <w:p w:rsidR="001278FD" w:rsidRPr="00BD566F" w:rsidRDefault="00992A6B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  <w:p w:rsidR="001278FD" w:rsidRPr="00BD566F" w:rsidRDefault="00992A6B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  <w:p w:rsidR="001278FD" w:rsidRPr="00BD566F" w:rsidRDefault="00992A6B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https://www.gosuslugi.ru/600214/1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  <w:p w:rsidR="001278FD" w:rsidRPr="00BD566F" w:rsidRDefault="00992A6B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1278FD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https://www.gosuslugi.ru/600235/1</w:t>
              </w:r>
            </w:hyperlink>
          </w:p>
        </w:tc>
      </w:tr>
      <w:tr w:rsidR="001278FD" w:rsidRPr="00501080" w:rsidTr="001278FD">
        <w:trPr>
          <w:trHeight w:val="57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278FD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78FD" w:rsidRPr="00BD566F" w:rsidRDefault="00992A6B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1278FD" w:rsidRPr="005542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https://www.gosuslugi.ru/600208/1</w:t>
              </w:r>
            </w:hyperlink>
          </w:p>
        </w:tc>
      </w:tr>
      <w:tr w:rsidR="001278FD" w:rsidRPr="00501080" w:rsidTr="001278FD">
        <w:trPr>
          <w:trHeight w:val="28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278FD" w:rsidRDefault="001278FD" w:rsidP="006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BD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</w:t>
            </w:r>
            <w:proofErr w:type="gramEnd"/>
            <w:r w:rsidRPr="00BD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земельных участков в составе таких земель из одной категории в другую категорию</w:t>
            </w:r>
          </w:p>
          <w:p w:rsidR="001278FD" w:rsidRDefault="00992A6B" w:rsidP="006F0BCE">
            <w:pPr>
              <w:spacing w:after="0" w:line="240" w:lineRule="auto"/>
              <w:jc w:val="center"/>
            </w:pPr>
            <w:hyperlink r:id="rId29" w:history="1">
              <w:r w:rsidR="001278FD" w:rsidRPr="00BA30B6">
                <w:rPr>
                  <w:rStyle w:val="a3"/>
                </w:rPr>
                <w:t>https://www.gosuslugi.ru/600161/1</w:t>
              </w:r>
            </w:hyperlink>
          </w:p>
          <w:p w:rsidR="001278FD" w:rsidRPr="00BD566F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8FD" w:rsidRPr="00501080" w:rsidTr="001278FD">
        <w:trPr>
          <w:trHeight w:val="28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278FD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78FD" w:rsidRPr="00BD2152" w:rsidRDefault="001278FD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5542D8">
                <w:rPr>
                  <w:rStyle w:val="a3"/>
                  <w:sz w:val="20"/>
                  <w:szCs w:val="20"/>
                </w:rPr>
                <w:t>https://www.gosuslugi.ru/600231/1</w:t>
              </w:r>
            </w:hyperlink>
          </w:p>
        </w:tc>
      </w:tr>
    </w:tbl>
    <w:p w:rsidR="006A0378" w:rsidRDefault="006A0378" w:rsidP="006F1569">
      <w:pPr>
        <w:jc w:val="center"/>
      </w:pPr>
    </w:p>
    <w:p w:rsidR="006A0378" w:rsidRPr="006A0378" w:rsidRDefault="006A0378" w:rsidP="006A0378"/>
    <w:sectPr w:rsidR="006A0378" w:rsidRPr="006A0378" w:rsidSect="005010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2C"/>
    <w:rsid w:val="0001422C"/>
    <w:rsid w:val="00053BF5"/>
    <w:rsid w:val="00064AB0"/>
    <w:rsid w:val="001278FD"/>
    <w:rsid w:val="001B0795"/>
    <w:rsid w:val="00263850"/>
    <w:rsid w:val="00457523"/>
    <w:rsid w:val="00501080"/>
    <w:rsid w:val="00511DB3"/>
    <w:rsid w:val="005507D8"/>
    <w:rsid w:val="005517B4"/>
    <w:rsid w:val="00553608"/>
    <w:rsid w:val="00586D9A"/>
    <w:rsid w:val="006A0378"/>
    <w:rsid w:val="006F0BCE"/>
    <w:rsid w:val="006F1569"/>
    <w:rsid w:val="00954D8D"/>
    <w:rsid w:val="00983B59"/>
    <w:rsid w:val="00992A6B"/>
    <w:rsid w:val="00AB78E0"/>
    <w:rsid w:val="00B03325"/>
    <w:rsid w:val="00B72515"/>
    <w:rsid w:val="00B75A79"/>
    <w:rsid w:val="00BD2152"/>
    <w:rsid w:val="00BD566F"/>
    <w:rsid w:val="00C9162B"/>
    <w:rsid w:val="00D2205C"/>
    <w:rsid w:val="00DD34E2"/>
    <w:rsid w:val="00E6464E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39E2F-85A1-4F8A-A5EF-8EBDD60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1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1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1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6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9162B"/>
    <w:rPr>
      <w:b/>
      <w:bCs/>
    </w:rPr>
  </w:style>
  <w:style w:type="paragraph" w:styleId="a5">
    <w:name w:val="Normal (Web)"/>
    <w:basedOn w:val="a"/>
    <w:uiPriority w:val="99"/>
    <w:semiHidden/>
    <w:unhideWhenUsed/>
    <w:rsid w:val="00C9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2/1" TargetMode="External"/><Relationship Id="rId13" Type="http://schemas.openxmlformats.org/officeDocument/2006/relationships/hyperlink" Target="https://www.gosuslugi.ru/600141/1" TargetMode="External"/><Relationship Id="rId18" Type="http://schemas.openxmlformats.org/officeDocument/2006/relationships/hyperlink" Target="https://www.gosuslugi.ru/600154/1" TargetMode="External"/><Relationship Id="rId26" Type="http://schemas.openxmlformats.org/officeDocument/2006/relationships/hyperlink" Target="https://www.gosuslugi.ru/600214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156/1" TargetMode="External"/><Relationship Id="rId7" Type="http://schemas.openxmlformats.org/officeDocument/2006/relationships/hyperlink" Target="https://www.gosuslugi.ru/600153/1" TargetMode="External"/><Relationship Id="rId12" Type="http://schemas.openxmlformats.org/officeDocument/2006/relationships/hyperlink" Target="https://www.gosuslugi.ru/600133/1" TargetMode="External"/><Relationship Id="rId17" Type="http://schemas.openxmlformats.org/officeDocument/2006/relationships/hyperlink" Target="https://www.gosuslugi.ru/600139/1" TargetMode="External"/><Relationship Id="rId25" Type="http://schemas.openxmlformats.org/officeDocument/2006/relationships/hyperlink" Target="https://www.gosuslugi.ru/600246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48/1" TargetMode="External"/><Relationship Id="rId20" Type="http://schemas.openxmlformats.org/officeDocument/2006/relationships/hyperlink" Target="https://www.gosuslugi.ru/600157/1" TargetMode="External"/><Relationship Id="rId29" Type="http://schemas.openxmlformats.org/officeDocument/2006/relationships/hyperlink" Target="https://www.gosuslugi.ru/600161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71/1" TargetMode="External"/><Relationship Id="rId11" Type="http://schemas.openxmlformats.org/officeDocument/2006/relationships/hyperlink" Target="https://www.gosuslugi.ru/600130/1" TargetMode="External"/><Relationship Id="rId24" Type="http://schemas.openxmlformats.org/officeDocument/2006/relationships/hyperlink" Target="https://www.gosuslugi.ru/600209/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suslugi.ru/600168/1" TargetMode="External"/><Relationship Id="rId15" Type="http://schemas.openxmlformats.org/officeDocument/2006/relationships/hyperlink" Target="https://www.gosuslugi.ru/600149/1" TargetMode="External"/><Relationship Id="rId23" Type="http://schemas.openxmlformats.org/officeDocument/2006/relationships/hyperlink" Target="https://www.gosuslugi.ru/600241/1" TargetMode="External"/><Relationship Id="rId28" Type="http://schemas.openxmlformats.org/officeDocument/2006/relationships/hyperlink" Target="https://www.gosuslugi.ru/600208/1" TargetMode="External"/><Relationship Id="rId10" Type="http://schemas.openxmlformats.org/officeDocument/2006/relationships/hyperlink" Target="https://www.gosuslugi.ru/600160/1" TargetMode="External"/><Relationship Id="rId19" Type="http://schemas.openxmlformats.org/officeDocument/2006/relationships/hyperlink" Target="https://www.gosuslugi.ru/600176/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gosuslugi.ru/600143/1" TargetMode="External"/><Relationship Id="rId9" Type="http://schemas.openxmlformats.org/officeDocument/2006/relationships/hyperlink" Target="https://www.gosuslugi.ru/600140/1" TargetMode="External"/><Relationship Id="rId14" Type="http://schemas.openxmlformats.org/officeDocument/2006/relationships/hyperlink" Target="https://www.gosuslugi.ru/600136/1" TargetMode="External"/><Relationship Id="rId22" Type="http://schemas.openxmlformats.org/officeDocument/2006/relationships/hyperlink" Target="https://www.gosuslugi.ru/600217/1" TargetMode="External"/><Relationship Id="rId27" Type="http://schemas.openxmlformats.org/officeDocument/2006/relationships/hyperlink" Target="https://www.gosuslugi.ru/600235/1" TargetMode="External"/><Relationship Id="rId30" Type="http://schemas.openxmlformats.org/officeDocument/2006/relationships/hyperlink" Target="https://www.gosuslugi.ru/6002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Панфилович</dc:creator>
  <cp:keywords/>
  <dc:description/>
  <cp:lastModifiedBy>ПК</cp:lastModifiedBy>
  <cp:revision>2</cp:revision>
  <dcterms:created xsi:type="dcterms:W3CDTF">2023-06-01T04:03:00Z</dcterms:created>
  <dcterms:modified xsi:type="dcterms:W3CDTF">2023-06-01T04:03:00Z</dcterms:modified>
</cp:coreProperties>
</file>