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385" w:rsidRPr="00036385" w:rsidRDefault="00036385" w:rsidP="00036385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r w:rsidRPr="00036385">
        <w:rPr>
          <w:rFonts w:ascii="Times New Roman" w:eastAsia="Times New Roman" w:hAnsi="Times New Roman" w:cs="Times New Roman"/>
          <w:color w:val="auto"/>
          <w:sz w:val="32"/>
          <w:szCs w:val="32"/>
        </w:rPr>
        <w:t>РОССИЙСКАЯ ФЕДЕРАЦИЯ</w:t>
      </w:r>
    </w:p>
    <w:p w:rsidR="00036385" w:rsidRPr="00036385" w:rsidRDefault="00036385" w:rsidP="0003638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036385" w:rsidRPr="00036385" w:rsidRDefault="00036385" w:rsidP="00036385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6385">
        <w:rPr>
          <w:rFonts w:ascii="Times New Roman" w:eastAsia="Times New Roman" w:hAnsi="Times New Roman" w:cs="Times New Roman"/>
          <w:color w:val="auto"/>
          <w:sz w:val="28"/>
          <w:szCs w:val="28"/>
        </w:rPr>
        <w:t>Забайкальский край</w:t>
      </w:r>
    </w:p>
    <w:p w:rsidR="00036385" w:rsidRPr="00036385" w:rsidRDefault="00036385" w:rsidP="00036385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36385" w:rsidRPr="00036385" w:rsidRDefault="00036385" w:rsidP="00036385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36385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Администрация муниципального района «Ононский район»</w:t>
      </w:r>
    </w:p>
    <w:p w:rsidR="00036385" w:rsidRPr="00036385" w:rsidRDefault="00036385" w:rsidP="00036385">
      <w:pPr>
        <w:widowControl/>
        <w:jc w:val="center"/>
        <w:rPr>
          <w:rFonts w:ascii="Times New Roman" w:eastAsia="Times New Roman" w:hAnsi="Times New Roman" w:cs="Times New Roman"/>
          <w:color w:val="auto"/>
        </w:rPr>
      </w:pPr>
    </w:p>
    <w:p w:rsidR="00036385" w:rsidRPr="00036385" w:rsidRDefault="00036385" w:rsidP="0003638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52"/>
          <w:szCs w:val="20"/>
        </w:rPr>
      </w:pPr>
      <w:r w:rsidRPr="00036385">
        <w:rPr>
          <w:rFonts w:ascii="Times New Roman" w:eastAsia="Times New Roman" w:hAnsi="Times New Roman" w:cs="Times New Roman"/>
          <w:b/>
          <w:color w:val="auto"/>
          <w:sz w:val="52"/>
          <w:szCs w:val="20"/>
        </w:rPr>
        <w:t>Постановление</w:t>
      </w:r>
    </w:p>
    <w:p w:rsidR="00036385" w:rsidRPr="00036385" w:rsidRDefault="00036385" w:rsidP="0003638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</w:p>
    <w:p w:rsidR="00036385" w:rsidRPr="00036385" w:rsidRDefault="00036385" w:rsidP="00036385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color w:val="auto"/>
        </w:rPr>
      </w:pPr>
      <w:r w:rsidRPr="00036385">
        <w:rPr>
          <w:rFonts w:ascii="Times New Roman" w:eastAsia="Times New Roman" w:hAnsi="Times New Roman" w:cs="Times New Roman"/>
          <w:color w:val="auto"/>
        </w:rPr>
        <w:t>с. Нижний Цасучей</w:t>
      </w:r>
    </w:p>
    <w:p w:rsidR="00036385" w:rsidRPr="001A6EE7" w:rsidRDefault="00036385" w:rsidP="00F77E7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7E7D" w:rsidRPr="001A6EE7" w:rsidRDefault="00F77E7D" w:rsidP="00F77E7D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7E7D" w:rsidRPr="001A6EE7" w:rsidRDefault="00060381" w:rsidP="00F77E7D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6038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04 августа</w:t>
      </w:r>
      <w:r w:rsidR="00F77E7D" w:rsidRPr="0006038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20</w:t>
      </w:r>
      <w:r w:rsidRPr="0006038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23</w:t>
      </w:r>
      <w:r w:rsidR="00F77E7D" w:rsidRPr="0006038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года </w:t>
      </w:r>
      <w:r w:rsidR="00F77E7D"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77E7D"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77E7D"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77E7D"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77E7D"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77E7D"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F77E7D" w:rsidRPr="001A6EE7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proofErr w:type="gramStart"/>
      <w:r w:rsidR="00F77E7D" w:rsidRPr="0006038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№  </w:t>
      </w:r>
      <w:r w:rsidRPr="00060381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159</w:t>
      </w:r>
      <w:proofErr w:type="gramEnd"/>
    </w:p>
    <w:p w:rsidR="00F77E7D" w:rsidRPr="00DA05D8" w:rsidRDefault="00F77E7D" w:rsidP="00036385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437E1" w:rsidRDefault="009437E1" w:rsidP="009437E1">
      <w:pPr>
        <w:pStyle w:val="20"/>
        <w:shd w:val="clear" w:color="auto" w:fill="auto"/>
        <w:spacing w:line="240" w:lineRule="auto"/>
        <w:jc w:val="both"/>
        <w:rPr>
          <w:rStyle w:val="4"/>
          <w:color w:val="000000"/>
        </w:rPr>
      </w:pPr>
    </w:p>
    <w:p w:rsidR="0082021F" w:rsidRPr="00060381" w:rsidRDefault="00FF5A81" w:rsidP="00F77E7D">
      <w:pPr>
        <w:pStyle w:val="20"/>
        <w:shd w:val="clear" w:color="auto" w:fill="auto"/>
        <w:spacing w:line="240" w:lineRule="auto"/>
        <w:jc w:val="center"/>
        <w:rPr>
          <w:b/>
          <w:bCs/>
          <w:sz w:val="28"/>
          <w:szCs w:val="28"/>
          <w:shd w:val="clear" w:color="auto" w:fill="FFFFFF"/>
        </w:rPr>
      </w:pPr>
      <w:r w:rsidRPr="00060381">
        <w:rPr>
          <w:b/>
          <w:bCs/>
          <w:sz w:val="28"/>
          <w:szCs w:val="28"/>
          <w:shd w:val="clear" w:color="auto" w:fill="FFFFFF"/>
        </w:rPr>
        <w:t>Об утверждении</w:t>
      </w:r>
      <w:r w:rsidR="0082021F" w:rsidRPr="00060381">
        <w:t xml:space="preserve"> </w:t>
      </w:r>
      <w:r w:rsidR="0082021F" w:rsidRPr="00060381">
        <w:rPr>
          <w:b/>
          <w:bCs/>
          <w:sz w:val="28"/>
          <w:szCs w:val="28"/>
          <w:shd w:val="clear" w:color="auto" w:fill="FFFFFF"/>
        </w:rPr>
        <w:t>П</w:t>
      </w:r>
      <w:r w:rsidR="000A1ED2" w:rsidRPr="00060381">
        <w:rPr>
          <w:b/>
          <w:bCs/>
          <w:sz w:val="28"/>
          <w:szCs w:val="28"/>
          <w:shd w:val="clear" w:color="auto" w:fill="FFFFFF"/>
        </w:rPr>
        <w:t>лана</w:t>
      </w:r>
      <w:r w:rsidR="0082021F" w:rsidRPr="00060381">
        <w:rPr>
          <w:b/>
          <w:bCs/>
          <w:sz w:val="28"/>
          <w:szCs w:val="28"/>
          <w:shd w:val="clear" w:color="auto" w:fill="FFFFFF"/>
        </w:rPr>
        <w:t xml:space="preserve">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1C3DC6" w:rsidRPr="00060381">
        <w:rPr>
          <w:b/>
          <w:bCs/>
          <w:sz w:val="28"/>
          <w:szCs w:val="28"/>
          <w:shd w:val="clear" w:color="auto" w:fill="FFFFFF"/>
        </w:rPr>
        <w:t xml:space="preserve">людей на водных объектах </w:t>
      </w:r>
      <w:r w:rsidR="00060381">
        <w:rPr>
          <w:b/>
          <w:bCs/>
          <w:sz w:val="28"/>
          <w:szCs w:val="28"/>
          <w:shd w:val="clear" w:color="auto" w:fill="FFFFFF"/>
        </w:rPr>
        <w:t xml:space="preserve">Ононского муниципального округа </w:t>
      </w:r>
      <w:r w:rsidR="005423D1" w:rsidRPr="00060381">
        <w:rPr>
          <w:b/>
          <w:bCs/>
          <w:sz w:val="28"/>
          <w:szCs w:val="28"/>
          <w:shd w:val="clear" w:color="auto" w:fill="FFFFFF"/>
        </w:rPr>
        <w:t>на 20</w:t>
      </w:r>
      <w:r w:rsidR="001C3DC6" w:rsidRPr="00060381">
        <w:rPr>
          <w:b/>
          <w:bCs/>
          <w:sz w:val="28"/>
          <w:szCs w:val="28"/>
          <w:shd w:val="clear" w:color="auto" w:fill="FFFFFF"/>
        </w:rPr>
        <w:t>23</w:t>
      </w:r>
      <w:r w:rsidR="00B305E8" w:rsidRPr="00060381">
        <w:rPr>
          <w:b/>
          <w:bCs/>
          <w:sz w:val="28"/>
          <w:szCs w:val="28"/>
          <w:shd w:val="clear" w:color="auto" w:fill="FFFFFF"/>
        </w:rPr>
        <w:t xml:space="preserve"> </w:t>
      </w:r>
      <w:r w:rsidR="0082021F" w:rsidRPr="00060381">
        <w:rPr>
          <w:b/>
          <w:bCs/>
          <w:sz w:val="28"/>
          <w:szCs w:val="28"/>
          <w:shd w:val="clear" w:color="auto" w:fill="FFFFFF"/>
        </w:rPr>
        <w:t>год</w:t>
      </w:r>
    </w:p>
    <w:p w:rsidR="009437E1" w:rsidRPr="00060381" w:rsidRDefault="009437E1" w:rsidP="00036385">
      <w:pPr>
        <w:pStyle w:val="20"/>
        <w:shd w:val="clear" w:color="auto" w:fill="auto"/>
        <w:spacing w:line="240" w:lineRule="auto"/>
        <w:jc w:val="both"/>
        <w:rPr>
          <w:b/>
          <w:bCs/>
          <w:sz w:val="28"/>
          <w:szCs w:val="28"/>
          <w:shd w:val="clear" w:color="auto" w:fill="FFFFFF"/>
        </w:rPr>
      </w:pPr>
    </w:p>
    <w:p w:rsidR="004571AF" w:rsidRDefault="00FF5A81" w:rsidP="004571AF">
      <w:pPr>
        <w:pStyle w:val="20"/>
        <w:shd w:val="clear" w:color="auto" w:fill="auto"/>
        <w:spacing w:line="240" w:lineRule="auto"/>
        <w:ind w:firstLine="780"/>
        <w:jc w:val="both"/>
        <w:rPr>
          <w:rStyle w:val="21"/>
          <w:color w:val="000000"/>
          <w:sz w:val="28"/>
          <w:szCs w:val="28"/>
        </w:rPr>
      </w:pPr>
      <w:r w:rsidRPr="00FF5A81">
        <w:rPr>
          <w:rStyle w:val="2"/>
          <w:color w:val="000000"/>
          <w:sz w:val="28"/>
          <w:szCs w:val="28"/>
        </w:rPr>
        <w:t>В соответствии с постановлением Правительства Р</w:t>
      </w:r>
      <w:r w:rsidR="00AC596C">
        <w:rPr>
          <w:rStyle w:val="2"/>
          <w:color w:val="000000"/>
          <w:sz w:val="28"/>
          <w:szCs w:val="28"/>
        </w:rPr>
        <w:t>оссийской Федерации от 02.11.2000 № 841 «Об утверждении П</w:t>
      </w:r>
      <w:r w:rsidRPr="00FF5A81">
        <w:rPr>
          <w:rStyle w:val="2"/>
          <w:color w:val="000000"/>
          <w:sz w:val="28"/>
          <w:szCs w:val="28"/>
        </w:rPr>
        <w:t>оложения о подготовке населения в области гражданской обороны», приказом МЧС России от 29</w:t>
      </w:r>
      <w:r w:rsidR="00AC596C">
        <w:rPr>
          <w:rStyle w:val="2"/>
          <w:color w:val="000000"/>
          <w:sz w:val="28"/>
          <w:szCs w:val="28"/>
        </w:rPr>
        <w:t>.07.2020 № 565 «Об утверждении И</w:t>
      </w:r>
      <w:r w:rsidRPr="00FF5A81">
        <w:rPr>
          <w:rStyle w:val="2"/>
          <w:color w:val="000000"/>
          <w:sz w:val="28"/>
          <w:szCs w:val="28"/>
        </w:rPr>
        <w:t xml:space="preserve">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 </w:t>
      </w:r>
      <w:r w:rsidR="001C3DC6">
        <w:rPr>
          <w:rStyle w:val="2"/>
          <w:color w:val="000000"/>
          <w:sz w:val="28"/>
          <w:szCs w:val="28"/>
        </w:rPr>
        <w:t>администрация муниципального района «Ононский район»</w:t>
      </w:r>
      <w:r w:rsidR="001E11B3" w:rsidRPr="00FF5A81">
        <w:rPr>
          <w:rStyle w:val="2"/>
          <w:color w:val="000000"/>
          <w:sz w:val="28"/>
          <w:szCs w:val="28"/>
        </w:rPr>
        <w:t xml:space="preserve"> </w:t>
      </w:r>
      <w:r w:rsidR="008A4E88">
        <w:rPr>
          <w:rStyle w:val="2"/>
          <w:color w:val="000000"/>
          <w:sz w:val="28"/>
          <w:szCs w:val="28"/>
        </w:rPr>
        <w:t xml:space="preserve"> Забайкальского края </w:t>
      </w:r>
      <w:r w:rsidR="00B305E8">
        <w:rPr>
          <w:rStyle w:val="2"/>
          <w:color w:val="000000"/>
          <w:sz w:val="28"/>
          <w:szCs w:val="28"/>
        </w:rPr>
        <w:t xml:space="preserve"> </w:t>
      </w:r>
      <w:r w:rsidR="007A7E1F" w:rsidRPr="00565A37">
        <w:rPr>
          <w:rStyle w:val="21"/>
          <w:color w:val="000000"/>
          <w:sz w:val="28"/>
          <w:szCs w:val="28"/>
        </w:rPr>
        <w:t>постановляет:</w:t>
      </w:r>
    </w:p>
    <w:p w:rsidR="000D2B83" w:rsidRPr="005D0CD8" w:rsidRDefault="004571AF" w:rsidP="00FF5A81">
      <w:pPr>
        <w:pStyle w:val="20"/>
        <w:ind w:firstLine="780"/>
        <w:jc w:val="both"/>
        <w:rPr>
          <w:sz w:val="28"/>
          <w:szCs w:val="28"/>
          <w:shd w:val="clear" w:color="auto" w:fill="FFFFFF"/>
        </w:rPr>
      </w:pPr>
      <w:r w:rsidRPr="005D0CD8">
        <w:rPr>
          <w:rStyle w:val="21"/>
          <w:b w:val="0"/>
          <w:sz w:val="28"/>
          <w:szCs w:val="28"/>
        </w:rPr>
        <w:t xml:space="preserve">1. </w:t>
      </w:r>
      <w:r w:rsidR="00FF5A81" w:rsidRPr="005D0CD8">
        <w:rPr>
          <w:sz w:val="28"/>
          <w:szCs w:val="28"/>
          <w:shd w:val="clear" w:color="auto" w:fill="FFFFFF"/>
        </w:rPr>
        <w:t>Утвердить П</w:t>
      </w:r>
      <w:r w:rsidR="000A1ED2" w:rsidRPr="005D0CD8">
        <w:rPr>
          <w:sz w:val="28"/>
          <w:szCs w:val="28"/>
          <w:shd w:val="clear" w:color="auto" w:fill="FFFFFF"/>
        </w:rPr>
        <w:t>лан</w:t>
      </w:r>
      <w:r w:rsidR="00FF5A81" w:rsidRPr="005D0CD8">
        <w:rPr>
          <w:sz w:val="28"/>
          <w:szCs w:val="28"/>
          <w:shd w:val="clear" w:color="auto" w:fill="FFFFFF"/>
        </w:rPr>
        <w:t xml:space="preserve"> основных мероприятий муниципального района в области гражданской обороны, предупреждения и ликвидации чрезвычайных ситуаций, обеспечения пожарной безопасности и безопасности </w:t>
      </w:r>
      <w:r w:rsidR="00490FD5" w:rsidRPr="005D0CD8">
        <w:rPr>
          <w:sz w:val="28"/>
          <w:szCs w:val="28"/>
          <w:shd w:val="clear" w:color="auto" w:fill="FFFFFF"/>
        </w:rPr>
        <w:t>людей на водных объектах на 20</w:t>
      </w:r>
      <w:r w:rsidR="001C3DC6" w:rsidRPr="005D0CD8">
        <w:rPr>
          <w:sz w:val="28"/>
          <w:szCs w:val="28"/>
          <w:shd w:val="clear" w:color="auto" w:fill="FFFFFF"/>
        </w:rPr>
        <w:t>23</w:t>
      </w:r>
      <w:r w:rsidR="009437E1" w:rsidRPr="005D0CD8">
        <w:rPr>
          <w:sz w:val="28"/>
          <w:szCs w:val="28"/>
          <w:shd w:val="clear" w:color="auto" w:fill="FFFFFF"/>
        </w:rPr>
        <w:t xml:space="preserve"> </w:t>
      </w:r>
      <w:r w:rsidR="00FF5A81" w:rsidRPr="005D0CD8">
        <w:rPr>
          <w:sz w:val="28"/>
          <w:szCs w:val="28"/>
          <w:shd w:val="clear" w:color="auto" w:fill="FFFFFF"/>
        </w:rPr>
        <w:t>год</w:t>
      </w:r>
      <w:r w:rsidR="001C3DC6" w:rsidRPr="005D0CD8">
        <w:rPr>
          <w:sz w:val="28"/>
          <w:szCs w:val="28"/>
          <w:shd w:val="clear" w:color="auto" w:fill="FFFFFF"/>
        </w:rPr>
        <w:t xml:space="preserve"> </w:t>
      </w:r>
      <w:r w:rsidR="00060381">
        <w:rPr>
          <w:sz w:val="28"/>
          <w:szCs w:val="28"/>
          <w:shd w:val="clear" w:color="auto" w:fill="FFFFFF"/>
        </w:rPr>
        <w:t xml:space="preserve">Ононского муниципального </w:t>
      </w:r>
      <w:proofErr w:type="gramStart"/>
      <w:r w:rsidR="00060381">
        <w:rPr>
          <w:sz w:val="28"/>
          <w:szCs w:val="28"/>
          <w:shd w:val="clear" w:color="auto" w:fill="FFFFFF"/>
        </w:rPr>
        <w:t>округа</w:t>
      </w:r>
      <w:r w:rsidR="001E11B3" w:rsidRPr="005D0CD8">
        <w:rPr>
          <w:rStyle w:val="2"/>
          <w:sz w:val="28"/>
          <w:szCs w:val="28"/>
        </w:rPr>
        <w:t xml:space="preserve"> </w:t>
      </w:r>
      <w:r w:rsidR="00FF5A81" w:rsidRPr="005D0CD8">
        <w:rPr>
          <w:sz w:val="28"/>
          <w:szCs w:val="28"/>
          <w:shd w:val="clear" w:color="auto" w:fill="FFFFFF"/>
        </w:rPr>
        <w:t xml:space="preserve"> </w:t>
      </w:r>
      <w:r w:rsidR="00AC596C" w:rsidRPr="005D0CD8">
        <w:rPr>
          <w:sz w:val="28"/>
          <w:szCs w:val="28"/>
          <w:shd w:val="clear" w:color="auto" w:fill="FFFFFF"/>
        </w:rPr>
        <w:t>согласно</w:t>
      </w:r>
      <w:proofErr w:type="gramEnd"/>
      <w:r w:rsidR="00AC596C" w:rsidRPr="005D0CD8">
        <w:rPr>
          <w:sz w:val="28"/>
          <w:szCs w:val="28"/>
          <w:shd w:val="clear" w:color="auto" w:fill="FFFFFF"/>
        </w:rPr>
        <w:t xml:space="preserve"> приложению к настоящему постановлению</w:t>
      </w:r>
      <w:r w:rsidR="00FF5A81" w:rsidRPr="005D0CD8">
        <w:rPr>
          <w:sz w:val="28"/>
          <w:szCs w:val="28"/>
          <w:shd w:val="clear" w:color="auto" w:fill="FFFFFF"/>
        </w:rPr>
        <w:t>.</w:t>
      </w:r>
    </w:p>
    <w:p w:rsidR="00AC1E9B" w:rsidRPr="005D0CD8" w:rsidRDefault="00AC1E9B" w:rsidP="00FF5A81">
      <w:pPr>
        <w:pStyle w:val="20"/>
        <w:ind w:firstLine="780"/>
        <w:jc w:val="both"/>
        <w:rPr>
          <w:rStyle w:val="2"/>
          <w:sz w:val="28"/>
          <w:szCs w:val="28"/>
        </w:rPr>
      </w:pPr>
      <w:r w:rsidRPr="005D0CD8">
        <w:rPr>
          <w:sz w:val="28"/>
          <w:szCs w:val="28"/>
          <w:shd w:val="clear" w:color="auto" w:fill="FFFFFF"/>
        </w:rPr>
        <w:t>2. Контроль за исполнением настоящего постано</w:t>
      </w:r>
      <w:r w:rsidR="001C3DC6" w:rsidRPr="005D0CD8">
        <w:rPr>
          <w:sz w:val="28"/>
          <w:szCs w:val="28"/>
          <w:shd w:val="clear" w:color="auto" w:fill="FFFFFF"/>
        </w:rPr>
        <w:t>вления возложить на главного специалиста по ГО и ЧС администрации муниципального района «Ононский район» Беломестнову Н.Г</w:t>
      </w:r>
      <w:r w:rsidR="00ED7A26" w:rsidRPr="005D0CD8">
        <w:rPr>
          <w:sz w:val="28"/>
          <w:szCs w:val="28"/>
          <w:shd w:val="clear" w:color="auto" w:fill="FFFFFF"/>
        </w:rPr>
        <w:t>.</w:t>
      </w:r>
    </w:p>
    <w:p w:rsidR="00AD2700" w:rsidRDefault="005D0CD8" w:rsidP="000D2B83">
      <w:pPr>
        <w:pStyle w:val="20"/>
        <w:shd w:val="clear" w:color="auto" w:fill="auto"/>
        <w:spacing w:line="240" w:lineRule="auto"/>
        <w:ind w:firstLine="780"/>
        <w:jc w:val="both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>3</w:t>
      </w:r>
      <w:r w:rsidR="00ED7A26">
        <w:rPr>
          <w:rStyle w:val="2"/>
          <w:sz w:val="28"/>
          <w:szCs w:val="28"/>
        </w:rPr>
        <w:t xml:space="preserve">. </w:t>
      </w:r>
      <w:r w:rsidR="00AD2700" w:rsidRPr="00AD2700">
        <w:rPr>
          <w:rStyle w:val="2"/>
          <w:sz w:val="28"/>
          <w:szCs w:val="28"/>
        </w:rPr>
        <w:t>Нас</w:t>
      </w:r>
      <w:r w:rsidR="00AD2700">
        <w:rPr>
          <w:rStyle w:val="2"/>
          <w:sz w:val="28"/>
          <w:szCs w:val="28"/>
        </w:rPr>
        <w:t>тоящее постановление</w:t>
      </w:r>
      <w:r w:rsidR="00AD2700" w:rsidRPr="00AD2700">
        <w:rPr>
          <w:rStyle w:val="2"/>
          <w:sz w:val="28"/>
          <w:szCs w:val="28"/>
        </w:rPr>
        <w:t xml:space="preserve"> официа</w:t>
      </w:r>
      <w:r w:rsidR="00AC596C">
        <w:rPr>
          <w:rStyle w:val="2"/>
          <w:sz w:val="28"/>
          <w:szCs w:val="28"/>
        </w:rPr>
        <w:t>льно опубликовать (обнародовать</w:t>
      </w:r>
      <w:r w:rsidR="00AD2700" w:rsidRPr="00AD2700">
        <w:rPr>
          <w:rStyle w:val="2"/>
          <w:sz w:val="28"/>
          <w:szCs w:val="28"/>
        </w:rPr>
        <w:t>) на официальном сайте</w:t>
      </w:r>
      <w:r w:rsidR="001C3DC6">
        <w:rPr>
          <w:rStyle w:val="2"/>
          <w:sz w:val="28"/>
          <w:szCs w:val="28"/>
        </w:rPr>
        <w:t xml:space="preserve"> </w:t>
      </w:r>
      <w:r w:rsidR="00060381">
        <w:rPr>
          <w:rStyle w:val="2"/>
          <w:sz w:val="28"/>
          <w:szCs w:val="28"/>
        </w:rPr>
        <w:t>Ононского муниципального округа.</w:t>
      </w:r>
    </w:p>
    <w:p w:rsidR="00FF5A81" w:rsidRDefault="00FF5A81" w:rsidP="004571AF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</w:p>
    <w:p w:rsidR="00060381" w:rsidRPr="0051002D" w:rsidRDefault="00060381" w:rsidP="004571AF">
      <w:pPr>
        <w:pStyle w:val="20"/>
        <w:shd w:val="clear" w:color="auto" w:fill="auto"/>
        <w:spacing w:line="240" w:lineRule="auto"/>
        <w:ind w:firstLine="780"/>
        <w:jc w:val="both"/>
        <w:rPr>
          <w:sz w:val="28"/>
          <w:szCs w:val="28"/>
        </w:rPr>
      </w:pPr>
    </w:p>
    <w:p w:rsidR="00A95E36" w:rsidRDefault="00A95E36" w:rsidP="00457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3DC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474DBD" w:rsidRDefault="001C3DC6" w:rsidP="001C3DC6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«Ононский район»</w:t>
      </w:r>
      <w:r w:rsidR="00A95E36">
        <w:rPr>
          <w:rFonts w:ascii="Times New Roman" w:hAnsi="Times New Roman" w:cs="Times New Roman"/>
          <w:sz w:val="28"/>
          <w:szCs w:val="28"/>
        </w:rPr>
        <w:tab/>
      </w:r>
      <w:r w:rsidR="00061E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О.А. Бородина</w:t>
      </w:r>
    </w:p>
    <w:p w:rsidR="009437E1" w:rsidRDefault="009437E1" w:rsidP="00622275">
      <w:pPr>
        <w:rPr>
          <w:rFonts w:ascii="Times New Roman" w:hAnsi="Times New Roman" w:cs="Times New Roman"/>
          <w:sz w:val="28"/>
          <w:szCs w:val="28"/>
        </w:rPr>
        <w:sectPr w:rsidR="009437E1" w:rsidSect="001A38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7E1" w:rsidRPr="009437E1" w:rsidRDefault="009437E1" w:rsidP="000A1ED2">
      <w:pPr>
        <w:ind w:left="9072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37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Приложение</w:t>
      </w:r>
    </w:p>
    <w:p w:rsidR="00061E04" w:rsidRDefault="009437E1" w:rsidP="00061E04">
      <w:pPr>
        <w:ind w:left="9072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437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 постановлению администрации</w:t>
      </w:r>
    </w:p>
    <w:p w:rsidR="00061E04" w:rsidRDefault="00061E04" w:rsidP="00061E04">
      <w:pPr>
        <w:ind w:left="9072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 района</w:t>
      </w:r>
    </w:p>
    <w:p w:rsidR="00ED7A26" w:rsidRPr="00061E04" w:rsidRDefault="00061E04" w:rsidP="00061E04">
      <w:pPr>
        <w:ind w:left="9072"/>
        <w:jc w:val="center"/>
        <w:rPr>
          <w:rStyle w:val="2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«Ононский район»</w:t>
      </w:r>
      <w:r w:rsidR="00ED7A26">
        <w:rPr>
          <w:rStyle w:val="2"/>
          <w:sz w:val="28"/>
          <w:szCs w:val="28"/>
        </w:rPr>
        <w:t xml:space="preserve"> </w:t>
      </w:r>
    </w:p>
    <w:p w:rsidR="009437E1" w:rsidRPr="009437E1" w:rsidRDefault="005C5E5B" w:rsidP="000A1ED2">
      <w:pPr>
        <w:ind w:left="9072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</w:t>
      </w:r>
      <w:bookmarkStart w:id="0" w:name="_GoBack"/>
      <w:r w:rsidR="004468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04.08.2023</w:t>
      </w:r>
      <w:r w:rsidR="009437E1" w:rsidRPr="009437E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года № </w:t>
      </w:r>
      <w:r w:rsidR="004468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159</w:t>
      </w:r>
      <w:bookmarkEnd w:id="0"/>
    </w:p>
    <w:p w:rsidR="009437E1" w:rsidRPr="009437E1" w:rsidRDefault="009437E1" w:rsidP="0094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E1">
        <w:rPr>
          <w:rFonts w:ascii="Times New Roman" w:hAnsi="Times New Roman" w:cs="Times New Roman"/>
          <w:b/>
          <w:sz w:val="28"/>
          <w:szCs w:val="28"/>
        </w:rPr>
        <w:t>П</w:t>
      </w:r>
      <w:r w:rsidR="000A1ED2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9437E1" w:rsidRDefault="009437E1" w:rsidP="009437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7E1">
        <w:rPr>
          <w:rFonts w:ascii="Times New Roman" w:hAnsi="Times New Roman" w:cs="Times New Roman"/>
          <w:b/>
          <w:sz w:val="28"/>
          <w:szCs w:val="28"/>
        </w:rPr>
        <w:t>основных ме</w:t>
      </w:r>
      <w:r w:rsidR="00060381">
        <w:rPr>
          <w:rFonts w:ascii="Times New Roman" w:hAnsi="Times New Roman" w:cs="Times New Roman"/>
          <w:b/>
          <w:sz w:val="28"/>
          <w:szCs w:val="28"/>
        </w:rPr>
        <w:t xml:space="preserve">роприятий Ононского муниципального округа </w:t>
      </w:r>
      <w:r w:rsidRPr="009437E1">
        <w:rPr>
          <w:rFonts w:ascii="Times New Roman" w:hAnsi="Times New Roman" w:cs="Times New Roman"/>
          <w:b/>
          <w:sz w:val="28"/>
          <w:szCs w:val="28"/>
        </w:rPr>
        <w:t>Забайкальского края в области гражданской обороны, предупреждения и ликвидации чрезвычайных ситуаций, обеспечения пожарной безопасности и</w:t>
      </w:r>
      <w:r w:rsidR="00ED7A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7E1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5423D1">
        <w:rPr>
          <w:rFonts w:ascii="Times New Roman" w:hAnsi="Times New Roman" w:cs="Times New Roman"/>
          <w:b/>
          <w:sz w:val="28"/>
          <w:szCs w:val="28"/>
        </w:rPr>
        <w:t>людей на водных объектах на 20</w:t>
      </w:r>
      <w:r w:rsidR="00061E04">
        <w:rPr>
          <w:rFonts w:ascii="Times New Roman" w:hAnsi="Times New Roman" w:cs="Times New Roman"/>
          <w:b/>
          <w:sz w:val="28"/>
          <w:szCs w:val="28"/>
        </w:rPr>
        <w:t>23</w:t>
      </w:r>
      <w:r w:rsidRPr="009437E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437E1" w:rsidRPr="009437E1" w:rsidRDefault="009437E1" w:rsidP="009437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5010" w:type="dxa"/>
        <w:tblLook w:val="04A0" w:firstRow="1" w:lastRow="0" w:firstColumn="1" w:lastColumn="0" w:noHBand="0" w:noVBand="1"/>
      </w:tblPr>
      <w:tblGrid>
        <w:gridCol w:w="1489"/>
        <w:gridCol w:w="3590"/>
        <w:gridCol w:w="3157"/>
        <w:gridCol w:w="2935"/>
        <w:gridCol w:w="1999"/>
        <w:gridCol w:w="1840"/>
      </w:tblGrid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№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п/п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Наименование мероприятия 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Ответственный исполнитель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Участники</w:t>
            </w:r>
          </w:p>
        </w:tc>
        <w:tc>
          <w:tcPr>
            <w:tcW w:w="2080" w:type="dxa"/>
          </w:tcPr>
          <w:p w:rsidR="005D0CD8" w:rsidRPr="005D0CD8" w:rsidRDefault="005D0CD8" w:rsidP="00060381">
            <w:pPr>
              <w:widowControl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Срок исполнения</w:t>
            </w:r>
          </w:p>
        </w:tc>
        <w:tc>
          <w:tcPr>
            <w:tcW w:w="2195" w:type="dxa"/>
          </w:tcPr>
          <w:p w:rsidR="005D0CD8" w:rsidRPr="005D0CD8" w:rsidRDefault="005D0CD8" w:rsidP="00060381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Примечание</w:t>
            </w:r>
          </w:p>
        </w:tc>
      </w:tr>
      <w:tr w:rsidR="005D0CD8" w:rsidRPr="005D0CD8" w:rsidTr="00A32BEF">
        <w:tc>
          <w:tcPr>
            <w:tcW w:w="15010" w:type="dxa"/>
            <w:gridSpan w:val="6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.</w:t>
            </w:r>
            <w:r w:rsidRPr="005D0CD8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 xml:space="preserve"> Разработка (корректировка) нормативных правовых актов и иных документов в области гражданской обороны, предупреждения и ликвидации ЧС и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обеспечения пожарной безопасности и безопасности людей на водных объектах</w:t>
            </w: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1.1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 xml:space="preserve">Совершенствование </w:t>
            </w:r>
            <w:r w:rsidRPr="005D0CD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нормативных правовых актов в области гражданской обороны, предупреждения и ликвидации ЧС и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обеспечения пожарной безопасности и безопасности людей на водных объектах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spacing w:line="26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ДГО и ПБ Забайкальского края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ОИГВ  Забайкальского края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заинтересованные федеральные органы исполнительной власти, органы государственной власти Забайкальского края,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апрель-ноябрь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1.2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Подготовка доклада о состоянии гражданской обороны Забайкальского края в 2020 году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spacing w:line="26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ДГО и ПБ Забайкальского края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ОИГВ  Забайкальского края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заинтересованные федеральные органы исполнительной власти, органы государственной власти Забайкальского края,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февраль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1.3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 xml:space="preserve">Подготовка материалов ежегодного государственного доклада «О состоянии защиты населения и территории от чрезвычайных ситуации </w:t>
            </w: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lastRenderedPageBreak/>
              <w:t>природного и техногенного характера»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lastRenderedPageBreak/>
              <w:t>ГУ МЧС России по Забайкальскому краю, ДГО и ПБ Забайкальского края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заинтересованные федеральные органы исполнительной власти, органы государственной 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власти Забайкальского края,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февраль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1.4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 xml:space="preserve">Разработка Плана основных мероприятий </w:t>
            </w:r>
            <w:r w:rsidRPr="005D0CD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области гражданской обороны, предупреждения и ликвидации ЧС и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обеспечения пожарной безопасности и безопасности людей на водных объектах на 2022 год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spacing w:line="26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ДГО и ПБ Забайкальского края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ОИГВ  Забайкальского края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заинтересованные федеральные органы исполнительной власти, органы государственной власти Забайкальского края,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ноябрь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  <w:shd w:val="clear" w:color="auto" w:fill="auto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1.5</w:t>
            </w:r>
          </w:p>
        </w:tc>
        <w:tc>
          <w:tcPr>
            <w:tcW w:w="4354" w:type="dxa"/>
            <w:shd w:val="clear" w:color="auto" w:fill="auto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Заключение соглашений с операторами связи о взаимодействии по обеспечению передачи сигналов оповещения и экстренной информации об опасностях, возникающих при угрозе возникновения или возникновения чрезвычайных ситуаций природного и техногенного характера</w:t>
            </w:r>
          </w:p>
        </w:tc>
        <w:tc>
          <w:tcPr>
            <w:tcW w:w="3256" w:type="dxa"/>
            <w:shd w:val="clear" w:color="auto" w:fill="auto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ГУ МЧС России по Забайкальскому краю</w:t>
            </w:r>
          </w:p>
        </w:tc>
        <w:tc>
          <w:tcPr>
            <w:tcW w:w="2381" w:type="dxa"/>
            <w:shd w:val="clear" w:color="auto" w:fill="auto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организации</w:t>
            </w:r>
          </w:p>
        </w:tc>
        <w:tc>
          <w:tcPr>
            <w:tcW w:w="2080" w:type="dxa"/>
            <w:shd w:val="clear" w:color="auto" w:fill="auto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ноябрь</w:t>
            </w:r>
          </w:p>
        </w:tc>
        <w:tc>
          <w:tcPr>
            <w:tcW w:w="2195" w:type="dxa"/>
            <w:shd w:val="clear" w:color="auto" w:fill="auto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15010" w:type="dxa"/>
            <w:gridSpan w:val="6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II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 Выполнение практических мероприятий в области </w:t>
            </w:r>
            <w:r w:rsidRPr="005D0CD8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в области гражданской обороны, предупреждения и ликвидации ЧС и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обеспечения пожарной безопасности и безопасности людей на водных объектах</w:t>
            </w: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2.1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и проведение заседаний Комиссии по предупреждению и ликвидации чрезвычайных ситуаций и обеспечению пожарной безопасности Ононского района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tabs>
                <w:tab w:val="left" w:leader="underscore" w:pos="1358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Председатель КЧС и ОПБ МР «Ононский район»,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состав комиссии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заинтересованные федеральные органы исполнительной власти, органы государственной власти Забайкальского края, органы местного самоуправления,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в течении года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2.2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Проведение заседаний эвакуационной комиссии Забайкальского края.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0CD8">
              <w:rPr>
                <w:rFonts w:ascii="Times New Roman" w:eastAsia="Times New Roman" w:hAnsi="Times New Roman" w:cs="Times New Roman"/>
                <w:color w:val="auto"/>
              </w:rPr>
              <w:t>Председатель эвакуационной комиссии Ононского района,  состав комиссии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заинтересованные федеральные органы исполнительной власти, органы государственной власти Забайкальского края, органы местного самоуправления,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 отдельному плану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2.3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Уточнение (корректировка) Плана гражданской обороны и защиты населения  Ононского района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0CD8">
              <w:rPr>
                <w:rFonts w:ascii="Times New Roman" w:eastAsia="Times New Roman" w:hAnsi="Times New Roman" w:cs="Times New Roman"/>
                <w:color w:val="auto"/>
              </w:rPr>
              <w:t xml:space="preserve">специалист ГО и ПБ </w:t>
            </w:r>
            <w:proofErr w:type="spellStart"/>
            <w:proofErr w:type="gramStart"/>
            <w:r w:rsidRPr="005D0CD8">
              <w:rPr>
                <w:rFonts w:ascii="Times New Roman" w:eastAsia="Times New Roman" w:hAnsi="Times New Roman" w:cs="Times New Roman"/>
                <w:color w:val="auto"/>
              </w:rPr>
              <w:t>администрации«</w:t>
            </w:r>
            <w:proofErr w:type="gramEnd"/>
            <w:r w:rsidRPr="005D0CD8">
              <w:rPr>
                <w:rFonts w:ascii="Times New Roman" w:eastAsia="Times New Roman" w:hAnsi="Times New Roman" w:cs="Times New Roman"/>
                <w:color w:val="auto"/>
              </w:rPr>
              <w:t>Ононский</w:t>
            </w:r>
            <w:proofErr w:type="spellEnd"/>
            <w:r w:rsidRPr="005D0CD8">
              <w:rPr>
                <w:rFonts w:ascii="Times New Roman" w:eastAsia="Times New Roman" w:hAnsi="Times New Roman" w:cs="Times New Roman"/>
                <w:color w:val="auto"/>
              </w:rPr>
              <w:t xml:space="preserve"> район»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июнь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2.4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Уточнение и корректировка Плана действий по предупреждению и ликвидации ЧС природного и техногенного характера Ононского района.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0CD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0CD8">
              <w:rPr>
                <w:rFonts w:ascii="Times New Roman" w:eastAsia="Times New Roman" w:hAnsi="Times New Roman" w:cs="Times New Roman"/>
                <w:color w:val="auto"/>
              </w:rPr>
              <w:t>специалист ГО и ПБ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администрации МР «Ононский район»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заинтересованные федеральные органы исполнительной власти, органы государственной власти Забайкальского края, органы местного самоуправления,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15 февраля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2.5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 xml:space="preserve">Участие в 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комплексных проверках (осмотрах) защитных сооружений гражданской обороны  Ононского района.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0CD8">
              <w:rPr>
                <w:rFonts w:ascii="Times New Roman" w:eastAsia="Times New Roman" w:hAnsi="Times New Roman" w:cs="Times New Roman"/>
                <w:color w:val="auto"/>
              </w:rPr>
              <w:t>ОМСУ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заинтересованные федеральные органы исполнительной власти, органы государственной власти Забайкальского края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апрель, май, июнь, июль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2.6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Проведение смотра-конкурса на лучшее защитное сооружение гражданской обороны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5D0CD8">
              <w:rPr>
                <w:rFonts w:ascii="Times New Roman" w:eastAsia="Times New Roman" w:hAnsi="Times New Roman" w:cs="Times New Roman"/>
                <w:color w:val="auto"/>
              </w:rPr>
              <w:t>ОМСУ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заинтересованные федеральные органы исполнительной власти, органы государственной власти Забайкальского края, органы местного 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самоуправления,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lastRenderedPageBreak/>
              <w:t>январь-ноябрь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2.7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и проведение проверки наружного противопожарного водоснабжения с последующей рассылкой информации в заинтересованные ведомства.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28 пожарно-спасательная часть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органы местного самоуправления,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tabs>
                <w:tab w:val="left" w:pos="0"/>
              </w:tabs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5D0CD8" w:rsidRPr="005D0CD8" w:rsidRDefault="005D0CD8" w:rsidP="005D0CD8">
            <w:pPr>
              <w:widowControl/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апрель, сентябрь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2.8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ind w:left="33" w:right="33" w:hanging="3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работ с муниципальными образованиями по осуществлению обмена информацией средствами электронной почты и анализа оперативной работы ЕДДС в муниципальных образованиях за месяц.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tabs>
                <w:tab w:val="left" w:pos="3152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ЕДДС Ононского района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органы местного самоуправления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ind w:left="-53" w:right="-44" w:firstLine="53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ежемесячно</w:t>
            </w:r>
          </w:p>
          <w:p w:rsidR="005D0CD8" w:rsidRPr="005D0CD8" w:rsidRDefault="005D0CD8" w:rsidP="005D0CD8">
            <w:pPr>
              <w:widowControl/>
              <w:ind w:firstLine="53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к 25 числу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2.9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ind w:left="33" w:right="33" w:hanging="3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Организация анализа </w:t>
            </w:r>
            <w:proofErr w:type="spellStart"/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лесопожарной</w:t>
            </w:r>
            <w:proofErr w:type="spellEnd"/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обстановки с использованием результатов наблюдения   и разработанной программы учета лесных пожаров.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ЕДДС Ононского района</w:t>
            </w:r>
          </w:p>
          <w:p w:rsidR="005D0CD8" w:rsidRPr="005D0CD8" w:rsidRDefault="005D0CD8" w:rsidP="005D0CD8">
            <w:pPr>
              <w:widowControl/>
              <w:tabs>
                <w:tab w:val="left" w:pos="3152"/>
              </w:tabs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заинтересованные федеральные органы исполнительной власти, органы государственной власти Забайкальского края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ind w:left="-53" w:right="-44" w:hanging="3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ежедневно</w:t>
            </w:r>
          </w:p>
          <w:p w:rsidR="005D0CD8" w:rsidRPr="005D0CD8" w:rsidRDefault="005D0CD8" w:rsidP="005D0CD8">
            <w:pPr>
              <w:widowControl/>
              <w:ind w:left="-53" w:right="-44" w:hanging="3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(в </w:t>
            </w:r>
            <w:proofErr w:type="spellStart"/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лесопожарный</w:t>
            </w:r>
            <w:proofErr w:type="spellEnd"/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период)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2.10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ind w:left="33" w:right="33" w:hanging="3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Проведение комплексных проверок систем оповещения населения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ЕДДС Ононского района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ЕДДС Ононского района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ind w:left="-53" w:right="-44" w:hanging="3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3 марта</w:t>
            </w:r>
          </w:p>
          <w:p w:rsidR="005D0CD8" w:rsidRPr="005D0CD8" w:rsidRDefault="005D0CD8" w:rsidP="005D0CD8">
            <w:pPr>
              <w:widowControl/>
              <w:ind w:left="-53" w:right="-44" w:hanging="3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6 октября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15010" w:type="dxa"/>
            <w:gridSpan w:val="6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b/>
                <w:bCs/>
                <w:color w:val="auto"/>
                <w:lang w:val="en-US" w:eastAsia="en-US"/>
              </w:rPr>
              <w:t>III</w:t>
            </w:r>
            <w:r w:rsidRPr="005D0CD8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. Обеспечение поддержания в готовности к применению по предназначению сил т средств, предназначенных для решения задач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3.1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Участие в тренировке с органами управления муниципальных образований Забайкальского края по теме: 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«</w:t>
            </w:r>
            <w:r w:rsidRPr="005D0CD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Организация выполнения отдельных мероприятий по гражданской обороне органами управления и силами ГО и РСЧС на территории муниципального района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»: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  <w:p w:rsidR="005D0CD8" w:rsidRPr="005D0CD8" w:rsidRDefault="005D0CD8" w:rsidP="005D0CD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специалист ГО ЧС администрации МР «Ононский район» 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28 ПСЧ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органы местного </w:t>
            </w:r>
            <w:proofErr w:type="spellStart"/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самопоуправления</w:t>
            </w:r>
            <w:proofErr w:type="spellEnd"/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февраль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3.2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Проведение тренировки с органами управления муниципальных образований Забайкальского края по теме: 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«</w:t>
            </w:r>
            <w:r w:rsidRPr="005D0CD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Организация выполнения отдельных мероприятий по гражданской обороне органами управления и силами ГО и РСЧС на территории муниципального района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: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специалист ГО ЧС администрации МР «Ононский район»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28 ПСЧ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органы местного самоуправления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март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3.3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Участие в тренировке с органами управления муниципальных образований Забайкальского края по теме: 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«</w:t>
            </w:r>
            <w:r w:rsidRPr="005D0CD8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Организация выполнения отдельных мероприятий по гражданской обороне органами управления и силами ГО и РСЧС на территории муниципального района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: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специалист ГО ЧС администрации МР «Ононский район»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28 ПСЧ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органы местного самоуправления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апрель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3.4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ind w:left="33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Организация проведения командно-штабного учения с органами управления муниципального 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района по теме: «Действия органов управления, сил и средств районного звена ТП РСЧС Забайкальского края при возникновении чрезвычайных ситуаций, связанных с паводками, наводнениями и ликвидации их последствий»:</w:t>
            </w:r>
          </w:p>
          <w:p w:rsidR="005D0CD8" w:rsidRPr="005D0CD8" w:rsidRDefault="005D0CD8" w:rsidP="005D0CD8">
            <w:pPr>
              <w:widowControl/>
              <w:ind w:left="33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специалист ГО ЧС МР «Ононский район»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28 ПСЧ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органы местного самоуправления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апрель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3.5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проведения штабной тренировке по приведению в готовность и решению задач спасательными службами гражданской обороны Забайкальского края.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специалист ГО ЧС МР «Ононский район»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28 ПСЧ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, органы местного самоуправления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октябрь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3.6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Участие в плановых тренировках по оповещению с АРМ АСЦО (АСО-8).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ЕДДС Ононского района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органы местного самоуправления,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 отдельному графику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15010" w:type="dxa"/>
            <w:gridSpan w:val="6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IV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 Обучение в </w:t>
            </w:r>
            <w:r w:rsidRPr="005D0CD8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области гражданской обороны, предупреждения и ликвидации ЧС и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обеспечения пожарной безопасности и безопасности людей на водных объектах</w:t>
            </w: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4.1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обучения специалистов системы-112 и системы оповещения Забайкальского края, не проходивших обучение, в части касающейся, на базе Учебно-методического центра по ГО и ЧС Забайкальского края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ЕДДС Ононского района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ГУ «Безопасный город»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val="en-US" w:eastAsia="en-US"/>
              </w:rPr>
              <w:t xml:space="preserve">II 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квартал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4.2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 xml:space="preserve">Организация и проведение Всероссийских открытых уроков безопасности </w:t>
            </w: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lastRenderedPageBreak/>
              <w:t>жизнедеятельности в общеобразо</w:t>
            </w: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softHyphen/>
              <w:t>вательных организациях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lastRenderedPageBreak/>
              <w:t>28 ПСЧ, органы местного самоуправления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по отдельному плану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15010" w:type="dxa"/>
            <w:gridSpan w:val="6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b/>
                <w:color w:val="auto"/>
                <w:lang w:val="en-US" w:eastAsia="en-US"/>
              </w:rPr>
              <w:t>V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. Иные мероприятия в </w:t>
            </w:r>
            <w:r w:rsidRPr="005D0CD8">
              <w:rPr>
                <w:rFonts w:ascii="Times New Roman" w:eastAsia="Calibri" w:hAnsi="Times New Roman" w:cs="Times New Roman"/>
                <w:b/>
                <w:bCs/>
                <w:color w:val="auto"/>
                <w:lang w:eastAsia="en-US"/>
              </w:rPr>
              <w:t>области гражданской обороны, предупреждения и ликвидации ЧС и</w:t>
            </w:r>
            <w:r w:rsidRPr="005D0CD8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 обеспечения пожарной безопасности и безопасности людей на водных объектах</w:t>
            </w: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5.1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Организация и проведение «Дня ГО и защиты от ЧС» в детских оздоровительных лагерях Забайкальского края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28 ПСЧ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июнь-июль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5.2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Проведение мероприятий, посвященных «Дню защиты детей»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 xml:space="preserve"> 28 ПСЧ, органы местного самоуправления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органы местного самоуправления,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июнь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5.3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Месячник по гражданской обороне.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spacing w:line="260" w:lineRule="exact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28 ПСЧ, органы местного самоуправления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октябрь-ноябрь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5.4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Проведение просветительских рейдов по вопросам обеспечения безопасности жизнедеятельности для населения. Пропаганда знаний в области безопасности жизнедеятельности, в том числе в учреждениях социального обслуживания для инвалидов и престарелых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 xml:space="preserve">28 ПСЧ, органы местного самоуправления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Добровольные общественные организации и объединения граждан и юридических лиц, социально ориентированные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октябрь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5.5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Организация и проведение комплекса мероприятий, посвященных профессиональному празднику – Дню гражданской обороны (по отдельному плану).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ind w:hanging="34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28 ПСЧ, органы местного самоуправления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заинтересованные федеральные органы исполнительной власти, органы государственной власти Забайкальского края, органы местного 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самоуправления, организации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октябрь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5.6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Информирование населения о правилах безопасного поведения в периоды пожарной опасности в лесах, купального сезона, паводков на электронных порталах.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ind w:left="-74" w:right="-74" w:hanging="34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28 ПСЧ, органы местного самоуправления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органы местного самоуправления, граждане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январь-декабрь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  <w:tr w:rsidR="005D0CD8" w:rsidRPr="005D0CD8" w:rsidTr="00A32BEF">
        <w:tc>
          <w:tcPr>
            <w:tcW w:w="744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5.7</w:t>
            </w:r>
          </w:p>
        </w:tc>
        <w:tc>
          <w:tcPr>
            <w:tcW w:w="4354" w:type="dxa"/>
          </w:tcPr>
          <w:p w:rsidR="005D0CD8" w:rsidRPr="005D0CD8" w:rsidRDefault="005D0CD8" w:rsidP="005D0CD8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Принятие участия в сельских сходах граждан по вопросам обеспечения пожарной безопасности в границах муниципальных образований с привлечением руководящего состава пожарных частей.</w:t>
            </w:r>
          </w:p>
        </w:tc>
        <w:tc>
          <w:tcPr>
            <w:tcW w:w="3256" w:type="dxa"/>
          </w:tcPr>
          <w:p w:rsidR="005D0CD8" w:rsidRPr="005D0CD8" w:rsidRDefault="005D0CD8" w:rsidP="005D0CD8">
            <w:pPr>
              <w:widowControl/>
              <w:ind w:left="-74" w:right="-74" w:hanging="34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bidi="ru-RU"/>
              </w:rPr>
              <w:t>28 ПСЧ, органы местного самоуправления</w:t>
            </w: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</w:t>
            </w:r>
          </w:p>
        </w:tc>
        <w:tc>
          <w:tcPr>
            <w:tcW w:w="2381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органы местного самоуправления, граждане</w:t>
            </w:r>
          </w:p>
        </w:tc>
        <w:tc>
          <w:tcPr>
            <w:tcW w:w="2080" w:type="dxa"/>
          </w:tcPr>
          <w:p w:rsidR="005D0CD8" w:rsidRPr="005D0CD8" w:rsidRDefault="005D0CD8" w:rsidP="005D0CD8">
            <w:pPr>
              <w:widowControl/>
              <w:ind w:left="-53" w:right="-44" w:hanging="38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в течение </w:t>
            </w:r>
          </w:p>
          <w:p w:rsidR="005D0CD8" w:rsidRPr="005D0CD8" w:rsidRDefault="005D0CD8" w:rsidP="005D0CD8">
            <w:pPr>
              <w:widowControl/>
              <w:ind w:hanging="38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5D0CD8">
              <w:rPr>
                <w:rFonts w:ascii="Times New Roman" w:eastAsia="Calibri" w:hAnsi="Times New Roman" w:cs="Times New Roman"/>
                <w:color w:val="auto"/>
                <w:lang w:eastAsia="en-US"/>
              </w:rPr>
              <w:t>года</w:t>
            </w:r>
          </w:p>
        </w:tc>
        <w:tc>
          <w:tcPr>
            <w:tcW w:w="2195" w:type="dxa"/>
          </w:tcPr>
          <w:p w:rsidR="005D0CD8" w:rsidRPr="005D0CD8" w:rsidRDefault="005D0CD8" w:rsidP="005D0CD8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</w:tr>
    </w:tbl>
    <w:p w:rsidR="005D0CD8" w:rsidRPr="005D0CD8" w:rsidRDefault="005D0CD8" w:rsidP="005D0CD8">
      <w:pPr>
        <w:widowControl/>
        <w:ind w:right="142" w:firstLine="709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5D0CD8" w:rsidRPr="005D0CD8" w:rsidRDefault="005D0CD8" w:rsidP="005D0CD8">
      <w:pPr>
        <w:widowControl/>
        <w:ind w:right="142" w:firstLine="709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5D0CD8" w:rsidRPr="005D0CD8" w:rsidRDefault="005D0CD8" w:rsidP="005D0CD8">
      <w:pPr>
        <w:widowControl/>
        <w:shd w:val="clear" w:color="auto" w:fill="FFFFFF"/>
        <w:tabs>
          <w:tab w:val="left" w:leader="underscore" w:pos="1358"/>
        </w:tabs>
        <w:ind w:right="142" w:firstLine="709"/>
        <w:rPr>
          <w:rFonts w:ascii="Times New Roman" w:eastAsia="Calibri" w:hAnsi="Times New Roman" w:cs="Times New Roman"/>
          <w:bCs/>
          <w:color w:val="auto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lang w:eastAsia="en-US"/>
        </w:rPr>
        <w:t>Главный специалист по</w:t>
      </w:r>
      <w:r w:rsidRPr="005D0CD8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ГО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и</w:t>
      </w:r>
      <w:r w:rsidRPr="005D0CD8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ЧС администрации МР «Ононский </w:t>
      </w:r>
      <w:proofErr w:type="gramStart"/>
      <w:r w:rsidRPr="005D0CD8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район»   </w:t>
      </w:r>
      <w:proofErr w:type="gramEnd"/>
      <w:r w:rsidRPr="005D0CD8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                 </w:t>
      </w:r>
      <w:r w:rsidRPr="005D0CD8">
        <w:rPr>
          <w:rFonts w:ascii="Times New Roman" w:eastAsia="Calibri" w:hAnsi="Times New Roman" w:cs="Times New Roman"/>
          <w:bCs/>
          <w:color w:val="auto"/>
          <w:lang w:eastAsia="en-US"/>
        </w:rPr>
        <w:t xml:space="preserve">            </w:t>
      </w:r>
      <w:r>
        <w:rPr>
          <w:rFonts w:ascii="Times New Roman" w:eastAsia="Calibri" w:hAnsi="Times New Roman" w:cs="Times New Roman"/>
          <w:bCs/>
          <w:color w:val="auto"/>
          <w:lang w:eastAsia="en-US"/>
        </w:rPr>
        <w:t>Н.Г. Беломестнова</w:t>
      </w:r>
    </w:p>
    <w:p w:rsidR="005D0CD8" w:rsidRPr="005D0CD8" w:rsidRDefault="005D0CD8" w:rsidP="005D0CD8">
      <w:pPr>
        <w:widowControl/>
        <w:ind w:right="142" w:firstLine="709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697393" w:rsidRPr="009437E1" w:rsidRDefault="00697393" w:rsidP="009437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37E1" w:rsidRPr="00697393" w:rsidRDefault="009437E1" w:rsidP="00D44AE5">
      <w:pPr>
        <w:rPr>
          <w:rFonts w:ascii="Times New Roman" w:hAnsi="Times New Roman" w:cs="Times New Roman"/>
        </w:rPr>
      </w:pPr>
    </w:p>
    <w:sectPr w:rsidR="009437E1" w:rsidRPr="00697393" w:rsidSect="009437E1">
      <w:headerReference w:type="default" r:id="rId8"/>
      <w:pgSz w:w="16838" w:h="11906" w:orient="landscape"/>
      <w:pgMar w:top="1560" w:right="568" w:bottom="99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E7" w:rsidRDefault="00B631E7">
      <w:r>
        <w:separator/>
      </w:r>
    </w:p>
  </w:endnote>
  <w:endnote w:type="continuationSeparator" w:id="0">
    <w:p w:rsidR="00B631E7" w:rsidRDefault="00B6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E7" w:rsidRDefault="00B631E7">
      <w:r>
        <w:separator/>
      </w:r>
    </w:p>
  </w:footnote>
  <w:footnote w:type="continuationSeparator" w:id="0">
    <w:p w:rsidR="00B631E7" w:rsidRDefault="00B63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59" w:rsidRDefault="006838B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5495925</wp:posOffset>
              </wp:positionH>
              <wp:positionV relativeFrom="page">
                <wp:posOffset>414655</wp:posOffset>
              </wp:positionV>
              <wp:extent cx="59055" cy="123825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6959" w:rsidRDefault="00B631E7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32.75pt;margin-top:32.65pt;width:4.65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" filled="f" stroked="f">
              <v:textbox style="mso-fit-shape-to-text:t" inset="0,0,0,0">
                <w:txbxContent>
                  <w:p w:rsidR="000E6959" w:rsidRDefault="00B82F91">
                    <w:pPr>
                      <w:pStyle w:val="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1F"/>
    <w:rsid w:val="00036385"/>
    <w:rsid w:val="00060381"/>
    <w:rsid w:val="00061E04"/>
    <w:rsid w:val="000667CF"/>
    <w:rsid w:val="00075A2F"/>
    <w:rsid w:val="00090B73"/>
    <w:rsid w:val="000A1ED2"/>
    <w:rsid w:val="000B225F"/>
    <w:rsid w:val="000B4F0F"/>
    <w:rsid w:val="000C3E61"/>
    <w:rsid w:val="000D2B83"/>
    <w:rsid w:val="000E5AC8"/>
    <w:rsid w:val="000F50F3"/>
    <w:rsid w:val="001126D2"/>
    <w:rsid w:val="00171EAE"/>
    <w:rsid w:val="001A38F4"/>
    <w:rsid w:val="001C0B52"/>
    <w:rsid w:val="001C3DC6"/>
    <w:rsid w:val="001E11B3"/>
    <w:rsid w:val="001F0ACA"/>
    <w:rsid w:val="00240FF3"/>
    <w:rsid w:val="00260665"/>
    <w:rsid w:val="002853F6"/>
    <w:rsid w:val="00357A8B"/>
    <w:rsid w:val="00365723"/>
    <w:rsid w:val="003A7D30"/>
    <w:rsid w:val="003B7EFA"/>
    <w:rsid w:val="003C5EDD"/>
    <w:rsid w:val="003D214E"/>
    <w:rsid w:val="00437D75"/>
    <w:rsid w:val="004441D9"/>
    <w:rsid w:val="00446867"/>
    <w:rsid w:val="004571AF"/>
    <w:rsid w:val="00474DBD"/>
    <w:rsid w:val="00476248"/>
    <w:rsid w:val="004862AD"/>
    <w:rsid w:val="00490FD5"/>
    <w:rsid w:val="004E5C86"/>
    <w:rsid w:val="0051002D"/>
    <w:rsid w:val="00510409"/>
    <w:rsid w:val="00513AFA"/>
    <w:rsid w:val="00525DAE"/>
    <w:rsid w:val="005423D1"/>
    <w:rsid w:val="00544579"/>
    <w:rsid w:val="00553181"/>
    <w:rsid w:val="005613CB"/>
    <w:rsid w:val="00571C85"/>
    <w:rsid w:val="005C5E5B"/>
    <w:rsid w:val="005D0CD8"/>
    <w:rsid w:val="00600F03"/>
    <w:rsid w:val="0061630A"/>
    <w:rsid w:val="00622275"/>
    <w:rsid w:val="00642D2D"/>
    <w:rsid w:val="006616DE"/>
    <w:rsid w:val="006748E2"/>
    <w:rsid w:val="00676BAF"/>
    <w:rsid w:val="0068280C"/>
    <w:rsid w:val="006838B6"/>
    <w:rsid w:val="00683FF3"/>
    <w:rsid w:val="00697393"/>
    <w:rsid w:val="006A3F98"/>
    <w:rsid w:val="006B616D"/>
    <w:rsid w:val="006E5049"/>
    <w:rsid w:val="00754CA6"/>
    <w:rsid w:val="0076565B"/>
    <w:rsid w:val="007761E0"/>
    <w:rsid w:val="0079155E"/>
    <w:rsid w:val="007A16CD"/>
    <w:rsid w:val="007A1E3B"/>
    <w:rsid w:val="007A7E1F"/>
    <w:rsid w:val="007B1C63"/>
    <w:rsid w:val="0082021F"/>
    <w:rsid w:val="008A4E88"/>
    <w:rsid w:val="008B0111"/>
    <w:rsid w:val="008B58EC"/>
    <w:rsid w:val="00903A6D"/>
    <w:rsid w:val="009437E1"/>
    <w:rsid w:val="00964310"/>
    <w:rsid w:val="00982866"/>
    <w:rsid w:val="009D1DA7"/>
    <w:rsid w:val="009D6F1D"/>
    <w:rsid w:val="00A1281B"/>
    <w:rsid w:val="00A831E4"/>
    <w:rsid w:val="00A95E36"/>
    <w:rsid w:val="00AA7044"/>
    <w:rsid w:val="00AC1E9B"/>
    <w:rsid w:val="00AC596C"/>
    <w:rsid w:val="00AD2700"/>
    <w:rsid w:val="00B14161"/>
    <w:rsid w:val="00B26849"/>
    <w:rsid w:val="00B305E8"/>
    <w:rsid w:val="00B34409"/>
    <w:rsid w:val="00B34F42"/>
    <w:rsid w:val="00B631E7"/>
    <w:rsid w:val="00B82F91"/>
    <w:rsid w:val="00BC7779"/>
    <w:rsid w:val="00BE0060"/>
    <w:rsid w:val="00CD1A9A"/>
    <w:rsid w:val="00D176F4"/>
    <w:rsid w:val="00D44AE5"/>
    <w:rsid w:val="00D510C5"/>
    <w:rsid w:val="00DC5A34"/>
    <w:rsid w:val="00DD7572"/>
    <w:rsid w:val="00DE2F98"/>
    <w:rsid w:val="00DF4F45"/>
    <w:rsid w:val="00E433B9"/>
    <w:rsid w:val="00E66676"/>
    <w:rsid w:val="00E81B87"/>
    <w:rsid w:val="00EB4ABF"/>
    <w:rsid w:val="00EC6178"/>
    <w:rsid w:val="00ED7A26"/>
    <w:rsid w:val="00F62BC9"/>
    <w:rsid w:val="00F77646"/>
    <w:rsid w:val="00F77E7D"/>
    <w:rsid w:val="00FA2449"/>
    <w:rsid w:val="00FC71A9"/>
    <w:rsid w:val="00FF5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62EAA"/>
  <w15:docId w15:val="{E5626F01-65A2-4552-8A47-957DA4CF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1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1"/>
    <w:uiPriority w:val="99"/>
    <w:rsid w:val="007A7E1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uiPriority w:val="99"/>
    <w:rsid w:val="007A7E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7A7E1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7A7E1F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7A7E1F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A7E1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7A7E1F"/>
    <w:pPr>
      <w:shd w:val="clear" w:color="auto" w:fill="FFFFFF"/>
      <w:spacing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PlusTitle">
    <w:name w:val="ConsPlusTitle"/>
    <w:rsid w:val="00DC5A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683F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1C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C63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D2700"/>
    <w:rPr>
      <w:color w:val="0000FF" w:themeColor="hyperlink"/>
      <w:u w:val="single"/>
    </w:rPr>
  </w:style>
  <w:style w:type="table" w:styleId="a7">
    <w:name w:val="Table Grid"/>
    <w:basedOn w:val="a1"/>
    <w:uiPriority w:val="99"/>
    <w:rsid w:val="00A95E3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">
    <w:name w:val="Основной текст (3)_"/>
    <w:basedOn w:val="a0"/>
    <w:link w:val="30"/>
    <w:uiPriority w:val="99"/>
    <w:locked/>
    <w:rsid w:val="009437E1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8">
    <w:name w:val="Колонтитул_"/>
    <w:basedOn w:val="a0"/>
    <w:link w:val="1"/>
    <w:uiPriority w:val="99"/>
    <w:locked/>
    <w:rsid w:val="009437E1"/>
    <w:rPr>
      <w:rFonts w:ascii="Impact" w:hAnsi="Impact" w:cs="Impact"/>
      <w:sz w:val="16"/>
      <w:szCs w:val="16"/>
      <w:shd w:val="clear" w:color="auto" w:fill="FFFFFF"/>
    </w:rPr>
  </w:style>
  <w:style w:type="character" w:customStyle="1" w:styleId="211pt">
    <w:name w:val="Основной текст (2) + 11 pt"/>
    <w:basedOn w:val="2"/>
    <w:uiPriority w:val="99"/>
    <w:rsid w:val="009437E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basedOn w:val="2"/>
    <w:uiPriority w:val="99"/>
    <w:rsid w:val="009437E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9437E1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437E1"/>
    <w:pPr>
      <w:shd w:val="clear" w:color="auto" w:fill="FFFFFF"/>
      <w:spacing w:after="240" w:line="317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1">
    <w:name w:val="Колонтитул1"/>
    <w:basedOn w:val="a"/>
    <w:link w:val="a8"/>
    <w:uiPriority w:val="99"/>
    <w:rsid w:val="009437E1"/>
    <w:pPr>
      <w:shd w:val="clear" w:color="auto" w:fill="FFFFFF"/>
      <w:spacing w:line="240" w:lineRule="atLeast"/>
    </w:pPr>
    <w:rPr>
      <w:rFonts w:ascii="Impact" w:eastAsiaTheme="minorHAnsi" w:hAnsi="Impact" w:cs="Impact"/>
      <w:color w:val="auto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9437E1"/>
    <w:pPr>
      <w:shd w:val="clear" w:color="auto" w:fill="FFFFFF"/>
      <w:spacing w:before="1560" w:line="365" w:lineRule="exact"/>
      <w:jc w:val="center"/>
    </w:pPr>
    <w:rPr>
      <w:rFonts w:ascii="Times New Roman" w:eastAsiaTheme="minorHAnsi" w:hAnsi="Times New Roman" w:cs="Times New Roman"/>
      <w:b/>
      <w:bCs/>
      <w:color w:val="auto"/>
      <w:sz w:val="32"/>
      <w:szCs w:val="32"/>
      <w:lang w:eastAsia="en-US"/>
    </w:rPr>
  </w:style>
  <w:style w:type="paragraph" w:customStyle="1" w:styleId="Title">
    <w:name w:val="Title!Название НПА"/>
    <w:basedOn w:val="a"/>
    <w:rsid w:val="00F77E7D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</w:rPr>
  </w:style>
  <w:style w:type="table" w:customStyle="1" w:styleId="10">
    <w:name w:val="Сетка таблицы1"/>
    <w:basedOn w:val="a1"/>
    <w:next w:val="a7"/>
    <w:uiPriority w:val="59"/>
    <w:rsid w:val="005D0CD8"/>
    <w:pPr>
      <w:spacing w:after="0" w:line="240" w:lineRule="auto"/>
      <w:ind w:right="142"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9E33-1394-4949-B9F3-6AD506E28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ГОиЧС</dc:creator>
  <cp:lastModifiedBy>ПК</cp:lastModifiedBy>
  <cp:revision>3</cp:revision>
  <cp:lastPrinted>2023-08-16T02:26:00Z</cp:lastPrinted>
  <dcterms:created xsi:type="dcterms:W3CDTF">2023-09-19T23:57:00Z</dcterms:created>
  <dcterms:modified xsi:type="dcterms:W3CDTF">2023-09-21T06:11:00Z</dcterms:modified>
</cp:coreProperties>
</file>