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9" w:rsidRPr="009D08F5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D0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СОВЕТ </w:t>
      </w:r>
      <w:r w:rsidR="00274E62" w:rsidRPr="009D0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ОНОНСКОГО</w:t>
      </w:r>
      <w:r w:rsidR="00C57F2F" w:rsidRPr="009D0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D0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ОКРУГА ЗАБАЙКАЛЬСКОГО КРАЯ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572A9" w:rsidRPr="009D08F5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bookmark1"/>
      <w:r w:rsidRPr="009D08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РЕШЕНИЕ</w:t>
      </w:r>
      <w:bookmarkEnd w:id="0"/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8F5" w:rsidRDefault="009D08F5" w:rsidP="00DC2851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36</w:t>
      </w:r>
    </w:p>
    <w:p w:rsidR="005572A9" w:rsidRPr="007F3E66" w:rsidRDefault="009D08F5" w:rsidP="00DC2851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</w:t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C57F2F" w:rsidRDefault="00274E62" w:rsidP="009D0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Нижний Цасучей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Комитете по финансам </w:t>
      </w:r>
      <w:r w:rsidR="004C0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C0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Ононского</w:t>
      </w:r>
      <w:proofErr w:type="spellEnd"/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F346D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C5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муниципальног</w:t>
      </w:r>
      <w:r w:rsidR="004C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</w:t>
      </w:r>
      <w:r w:rsidR="00D5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«</w:t>
      </w:r>
      <w:proofErr w:type="spellStart"/>
      <w:r w:rsidR="00D5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Ононский</w:t>
      </w:r>
      <w:proofErr w:type="spellEnd"/>
      <w:r w:rsidR="00D5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от 18 мая 2023 года №  6</w:t>
      </w:r>
      <w:r w:rsidR="004C0FD1" w:rsidRPr="004C0FD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4C0FD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4C0FD1" w:rsidRPr="004C0FD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3 февраля 2023 года № 2147-ЗЗК «</w:t>
      </w:r>
      <w:r w:rsidR="004C0FD1" w:rsidRPr="004C0F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proofErr w:type="spellStart"/>
      <w:r w:rsidR="004C0FD1" w:rsidRPr="004C0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="004C0FD1" w:rsidRPr="004C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4C0FD1" w:rsidRPr="004C0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="004C0FD1" w:rsidRPr="004C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F3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proofErr w:type="spellStart"/>
      <w:r w:rsidR="00F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C5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Комитете по финансам </w:t>
      </w:r>
      <w:r w:rsidR="006C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C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="00C5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края.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решение Совета муниципального района «</w:t>
      </w:r>
      <w:proofErr w:type="spellStart"/>
      <w:r w:rsidR="006C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Ононский</w:t>
      </w:r>
      <w:proofErr w:type="spellEnd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</w:t>
      </w:r>
      <w:hyperlink r:id="rId5" w:tgtFrame="_blank" w:history="1">
        <w:r w:rsidR="006C42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21.12.2011года</w:t>
        </w:r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№ </w:t>
        </w:r>
      </w:hyperlink>
      <w:r w:rsidR="006C42F0">
        <w:rPr>
          <w:sz w:val="28"/>
          <w:szCs w:val="28"/>
        </w:rPr>
        <w:t>48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Положения о Комитете по финансам администрации муниципального района «</w:t>
      </w:r>
      <w:proofErr w:type="spellStart"/>
      <w:r w:rsidR="006C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Ононский</w:t>
      </w:r>
      <w:proofErr w:type="spellEnd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B970CF" w:rsidRPr="00FB13F0" w:rsidRDefault="00B970CF" w:rsidP="00B97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</w:t>
      </w:r>
      <w:r w:rsidR="008E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следующий день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его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опуб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ликования </w:t>
      </w:r>
      <w:bookmarkStart w:id="1" w:name="_GoBack"/>
      <w:bookmarkEnd w:id="1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в газете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заря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70CF" w:rsidRPr="00FB13F0" w:rsidRDefault="00B970CF" w:rsidP="00B97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 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ешение разместить на сайте </w:t>
      </w:r>
      <w:proofErr w:type="spellStart"/>
      <w:r w:rsidR="003708E0">
        <w:rPr>
          <w:rFonts w:ascii="Times New Roman" w:eastAsia="SimSun" w:hAnsi="Times New Roman" w:cs="Times New Roman"/>
          <w:sz w:val="28"/>
          <w:szCs w:val="28"/>
          <w:lang w:eastAsia="zh-CN"/>
        </w:rPr>
        <w:t>Ононского</w:t>
      </w:r>
      <w:proofErr w:type="spellEnd"/>
      <w:r w:rsidR="003708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32DB0" w:rsidRPr="00824132" w:rsidRDefault="00B32DB0" w:rsidP="00B32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476" w:rsidRDefault="003E7476" w:rsidP="003E747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F88" w:rsidRPr="00FB13F0" w:rsidRDefault="00101F88" w:rsidP="00101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Глава муниципального района</w:t>
      </w:r>
    </w:p>
    <w:p w:rsidR="00101F88" w:rsidRPr="00FB13F0" w:rsidRDefault="00101F88" w:rsidP="00101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Ононский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О.А. Бородина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101F88" w:rsidRPr="00FB13F0" w:rsidRDefault="00101F88" w:rsidP="00101F8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7476" w:rsidRDefault="003E7476" w:rsidP="003E7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E7476" w:rsidRPr="007F3E66" w:rsidRDefault="00B32DB0" w:rsidP="00B32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572A9" w:rsidRPr="007F3E66" w:rsidRDefault="005572A9" w:rsidP="00B32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40E" w:rsidRDefault="005572A9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9E340E" w:rsidRDefault="009E340E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2B0" w:rsidRDefault="00B422B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40E" w:rsidRDefault="009E340E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2A9" w:rsidRPr="007F3E66" w:rsidRDefault="005572A9" w:rsidP="009E34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</w:t>
      </w:r>
    </w:p>
    <w:p w:rsidR="005572A9" w:rsidRPr="007F3E66" w:rsidRDefault="005572A9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 </w:t>
      </w:r>
      <w:proofErr w:type="spellStart"/>
      <w:r w:rsidR="005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</w:t>
      </w:r>
      <w:proofErr w:type="spellEnd"/>
    </w:p>
    <w:p w:rsidR="005572A9" w:rsidRPr="007F3E66" w:rsidRDefault="005572A9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</w:p>
    <w:p w:rsidR="005572A9" w:rsidRPr="007F3E66" w:rsidRDefault="005572A9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5572A9" w:rsidRPr="007F3E66" w:rsidRDefault="009D08F5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</w:t>
      </w:r>
      <w:r w:rsidR="005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</w:t>
      </w:r>
    </w:p>
    <w:p w:rsidR="005572A9" w:rsidRPr="007F3E66" w:rsidRDefault="005572A9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 Комитете по финансам </w:t>
      </w:r>
      <w:r w:rsidR="005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5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Ононского</w:t>
      </w:r>
      <w:proofErr w:type="spellEnd"/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 Забайкальского края</w:t>
      </w:r>
    </w:p>
    <w:p w:rsidR="009E340E" w:rsidRDefault="009E340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2A9" w:rsidRPr="007F3E66" w:rsidRDefault="005572A9" w:rsidP="009E3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Комитет по финансам</w:t>
      </w:r>
      <w:r w:rsidR="0034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34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Забайкальского края (далее -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финансам) является отраслевым (функциональным) органом администрации </w:t>
      </w:r>
      <w:r w:rsidR="0034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Забайкальского края (далее - муниципальный округ).</w:t>
      </w:r>
    </w:p>
    <w:p w:rsidR="004406CF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Предмет и цели деятельности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заключаются в обеспечении на территории муниципального округа проведения единой финансовой, бюджетной и налоговой политики, осуществлении функций по составлению проекта и к</w:t>
      </w:r>
      <w:r w:rsidR="002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азначейскому исполнению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округа, а также координации деятельности в этой сфере иных органов местного самоуп</w:t>
      </w:r>
      <w:r w:rsidR="002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равления муниципального округа,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исполнительно-распорядит</w:t>
      </w:r>
      <w:r w:rsidR="002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полномочий по управлению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финансами муниципального округа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1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Комитет по финансам руководствуется в своей деятельности </w:t>
      </w:r>
      <w:hyperlink r:id="rId6" w:tgtFrame="_blank" w:history="1">
        <w:r w:rsidRPr="0031191F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федеральными конституционными законами, федеральными законами и иными нормативными правовыми актами Российской Федерации, законами и иными правовыми актами органов государственной власти Забайкальского края, Уставом муниципального округа, муниципальными правовыми актами муниципального округа, а также настоящим Положением.</w:t>
      </w:r>
    </w:p>
    <w:p w:rsidR="00762DCD" w:rsidRPr="00762DCD" w:rsidRDefault="00762DCD" w:rsidP="001A6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2DC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по финансам при осуществлении своей деятельности взаимодействует с территориальными органами федеральных органов исполнительной власти, органами государственной власти Забайкальского края, органами местного самоуправления муниципального округа, кредитными и иными организациями.</w:t>
      </w:r>
    </w:p>
    <w:p w:rsidR="0069773B" w:rsidRDefault="005572A9" w:rsidP="001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Комитет по финансам </w:t>
      </w:r>
      <w:r w:rsidR="00B1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правопреемником Комитета по финансам администрации </w:t>
      </w:r>
      <w:r w:rsidR="006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="006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Ононский</w:t>
      </w:r>
      <w:proofErr w:type="spellEnd"/>
      <w:r w:rsidR="00B1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1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Комитет по финансам обладает правами юридического лица, имеет печать с изображением Государственного герба Российской Федерации и со своим наименованием, штампы, бланки установленного образца и счета, открываемые в соответствии с законодательством Российской Федерации.</w:t>
      </w:r>
    </w:p>
    <w:p w:rsidR="005572A9" w:rsidRPr="007F3E66" w:rsidRDefault="005572A9" w:rsidP="005D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Организационно-правовая форма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 - муниципальное казенное учреждение, созданное для осуществления управленческих функций.</w:t>
      </w:r>
    </w:p>
    <w:p w:rsidR="00A6445A" w:rsidRDefault="00A6445A" w:rsidP="00A6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Полное наименование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финансам: Комитет по финансам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округа Забайкальского края. </w:t>
      </w:r>
    </w:p>
    <w:p w:rsidR="005572A9" w:rsidRPr="007F3E66" w:rsidRDefault="005572A9" w:rsidP="00A6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 наименование 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финансам: Комитет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Место нахождения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финансам: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Федерация,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Забайкальский край, </w:t>
      </w:r>
      <w:proofErr w:type="spellStart"/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Ононский</w:t>
      </w:r>
      <w:proofErr w:type="spellEnd"/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с.Нижний</w:t>
      </w:r>
      <w:proofErr w:type="spellEnd"/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Цасучей, </w:t>
      </w:r>
      <w:proofErr w:type="spellStart"/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ул.Комсомольская</w:t>
      </w:r>
      <w:proofErr w:type="spellEnd"/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6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Почтовый адрес 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финансам: </w:t>
      </w:r>
      <w:r w:rsidR="0047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674480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Забайкальский край, </w:t>
      </w:r>
      <w:proofErr w:type="spellStart"/>
      <w:r w:rsidR="0047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Ононский</w:t>
      </w:r>
      <w:proofErr w:type="spellEnd"/>
      <w:r w:rsidR="0047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7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с.Нижний</w:t>
      </w:r>
      <w:proofErr w:type="spellEnd"/>
      <w:r w:rsidR="0047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Цасучей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7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spellEnd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д.</w:t>
      </w:r>
      <w:r w:rsidR="0047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Основными задачами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являются: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реализация направлений единой финансовой, бюджетной и налоговой политики на территории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концентрация финансовых ресурсов на приоритетных направлениях социально-экономического развития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организация и осуществление работы по составлению проекта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организация исполнения и исполнение бюджета муниципального округа, организация и осуществление работы по составлению отчета об исполнении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организация и осуществление контроля за исполнением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осуществление управления средствами, находящимися на счетах комитета по финансам, в соответствии с казначейской системой исполнения;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разработка проектов программ муниципальных заимствований, осуществление муниципальных заимствований, управления муниципальным долгом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совершенствование методов финансово-бюджетного планирования, финансирования и отчетности;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осуществление в пределах своей компетенции муниципального финансового контроля, внутреннего финансового контроля и аудита.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ПОЛНОМОЧИЯ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6379" w:rsidRP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возложенными на него задачами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реализует следующие полномочия: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разрабатывает порядок составления проекта бюджета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для утверждения в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 по поручению главы муниципального округа в соответствии с издаваемым постановлением о начале работы по составлению проекта бюджета муниципального округа организует составление проекта бюджета муниципального округа на очередной финансовый год и </w:t>
      </w:r>
      <w:r w:rsidR="0032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плановый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период;</w:t>
      </w:r>
    </w:p>
    <w:p w:rsidR="00762DCD" w:rsidRDefault="00762DCD" w:rsidP="009E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62DCD">
        <w:rPr>
          <w:rFonts w:ascii="Times New Roman" w:hAnsi="Times New Roman" w:cs="Times New Roman"/>
          <w:sz w:val="28"/>
          <w:szCs w:val="28"/>
        </w:rPr>
        <w:t>непосредственно</w:t>
      </w:r>
      <w:r w:rsidR="004406CF">
        <w:rPr>
          <w:rFonts w:ascii="Times New Roman" w:hAnsi="Times New Roman" w:cs="Times New Roman"/>
          <w:sz w:val="28"/>
          <w:szCs w:val="28"/>
        </w:rPr>
        <w:t xml:space="preserve"> </w:t>
      </w:r>
      <w:r w:rsidRPr="00762DCD">
        <w:rPr>
          <w:rFonts w:ascii="Times New Roman" w:hAnsi="Times New Roman" w:cs="Times New Roman"/>
          <w:sz w:val="28"/>
          <w:szCs w:val="28"/>
        </w:rPr>
        <w:t>составляет проект</w:t>
      </w:r>
      <w:r w:rsidR="00A66E8C">
        <w:rPr>
          <w:rFonts w:ascii="Times New Roman" w:hAnsi="Times New Roman" w:cs="Times New Roman"/>
          <w:sz w:val="28"/>
          <w:szCs w:val="28"/>
        </w:rPr>
        <w:t xml:space="preserve"> бюджета муниципального округа, </w:t>
      </w:r>
      <w:r w:rsidRPr="00762DCD">
        <w:rPr>
          <w:rFonts w:ascii="Times New Roman" w:hAnsi="Times New Roman" w:cs="Times New Roman"/>
          <w:sz w:val="28"/>
          <w:szCs w:val="28"/>
        </w:rPr>
        <w:t>представляет его с необходимыми документами и материалами на рассмотрение главе муниципального округа для внесения в </w:t>
      </w:r>
      <w:r w:rsidR="004406CF">
        <w:rPr>
          <w:rFonts w:ascii="Times New Roman" w:hAnsi="Times New Roman" w:cs="Times New Roman"/>
          <w:sz w:val="28"/>
          <w:szCs w:val="28"/>
        </w:rPr>
        <w:t xml:space="preserve"> </w:t>
      </w:r>
      <w:r w:rsidRPr="00762DCD">
        <w:rPr>
          <w:rFonts w:ascii="Times New Roman" w:hAnsi="Times New Roman" w:cs="Times New Roman"/>
          <w:sz w:val="28"/>
          <w:szCs w:val="28"/>
        </w:rPr>
        <w:t>Совет</w:t>
      </w:r>
      <w:r w:rsidR="004406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E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62DC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организует разработку бюджетных проектировок на среднесрочную перспективу;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направляет бюджетные проектировки главным распорядителям средств бюджета муниципального округа для распределения по конкретным распорядителям и получателям средств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разрабатывает основные направления бюджетной и налоговой политики муниципального округа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представляет для утверждения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администрацию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устанавливает порядок и методику планирования бюджетных ассигнований;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разрабатывает форму и порядок разработки с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реднесрочного финансового плана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 предс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 для утверждения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составляет проект с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реднесрочного финансового плана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 представляет для утверждения в администрацию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утверждает перечень кодов подвидов по видам доходов, главными администраторами которых являются органы местного самоуправления муниципального округа и (или) находящиеся в их ведении бюджетные, казенные и автономные учреждения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разрабатывает порядок осуществления бюджетных полномочий главных администраторов доходов бюджетов бюджетной системы Российской Федерации,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органами местного самоуправления муниципального округа и (или) находящимися в их ведении бюджетными, казенными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автономными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для утверждения в администрацию 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осуществляет планирование (прогнозирование) поступлений и выплат по источникам финансирования дефицита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проекты решений о внесении изменений в бюджет муниципального округа и представляет на рассмотрение в администрацию муниципального округа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внесения в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 округа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предметом правового регулирования решения о бюджете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временное управление бюджетом 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и ведения сводной бюджетной росписи 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составляет и ведет сводную бюджетную роспись бюджета муниципального округа в соответствии с </w:t>
      </w:r>
      <w:hyperlink r:id="rId7" w:tgtFrame="_blank" w:history="1"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целях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исполнения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по расходам бюджета и источникам финансирования дефицита бюджета;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утвер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ждает сводную бюджетную роспись 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 вносит в нее изменения;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и ведения бюджетных р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осписей главных распорядителей,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распорядителей средств бюджета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 включая порядок внесения изменений в них;</w:t>
      </w:r>
    </w:p>
    <w:p w:rsidR="005572A9" w:rsidRPr="007F3E66" w:rsidRDefault="00F1038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порядок ведения реестра расходных обязательств муниципального округа и представляет для утверждения в администрацию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реестр расходных обязательств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представляет реестр расходных обя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зательств муниципального округа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финансов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в порядке,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Министерством финансов Забайкальского края;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сводный реестр главных распорядителей, распорядителей и получателей средств бюджета муниципального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главных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администраторов, администраторов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бюджета муниципального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главных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администраторов, администраторов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дефицита бюджета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и ведения кассового плана, а также состав и сроки представления главными распорядителями средств бюджета муниципального округа, главными администраторами доходов бюджета муниципального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главными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администраторами источников финансирования дефицита бюджета муниципального округа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необходимых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составления и ведения кассового плана;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составляет и ведет кассовый план;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исполнения бюджета муниципального округа по расходам с соблюдением требований </w:t>
      </w:r>
      <w:hyperlink r:id="rId8" w:tgtFrame="_blank" w:history="1"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исполнения бюджета муниципального округа по источникам финансирования дефицита бюджета муниципального округа главными администраторами, администраторами источников финансирования дефицита бюджета муниципального округа в соответствии с положениями </w:t>
      </w:r>
      <w:hyperlink r:id="rId9" w:tgtFrame="_blank" w:history="1"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организует исполнение бюджета муниципального округа на основе сводной бюджетной росписи и кассового плана;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доводит до главных распорядителей, распорядителей и получателей средств бюджета муниципального округа, главных администраторов доходов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бюджета муниципального округа показатели сводной бюджетной росписи, 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ассигнования;</w:t>
      </w:r>
    </w:p>
    <w:p w:rsidR="005572A9" w:rsidRPr="007F3E66" w:rsidRDefault="00F1038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утверждает и доводит до главных распорядителей, распорядителей средств бюджета муниципального округа лимиты бюджетных обязательств;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доведения бюджетных ассигнований и (или) лимитов бюджетных обязательств до главных распорядителей средств бюджета муниципального округа при предоставлении средств из бюджета муниципального округа при выполнении условий, предусмотренных порядком исполнения бюджета муниципального округа по расходам;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открывает 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банках и иных кредитных организациях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Забайкальскому краю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для учета средств бюджета муниципального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дает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распорядителям, распорядителям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получателям средств бюджета муниципального округа на открытие в органах Федерального казначейства, банках и иных кредитных организациях счетов по учету средств, полученных от оказания платных услуг и осуществления иной приносящей доход деятельности, в случаях, установленных федеральными законами;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заключает по поручению администрации муниципального округа с органом Федерального казначейства соглашение на открытие и ведение счета для учета операций со средствами бюджета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случаи и порядок утверждения и доведения до главных распорядителей, распорядителей и получателей средств бюджета муниципального округа предельного объема оплаты денежных обязательств в соответствующем периоде текущего финансового года при организации исполнения бюджета муниципального округа по расходам;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завершения операций по исполнению бюджета муниципального округа в текущем финансовом году в соответствии с требованиями </w:t>
      </w:r>
      <w:hyperlink r:id="rId10" w:tgtFrame="_blank" w:history="1"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обеспечения получателей средств бюджета муниципального округа при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финансового года наличными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деньгами, необходимыми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их деятельности в нерабочие праздничные дни в Российской Федерации в январе очередного финансового года;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6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приоритетные направления долговой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политики,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проводимой в муниципальном округ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проект програ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ммы муниципальных заимствований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на очередной финансовый год в виде приложения к проекту бюджета 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обслуживание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долга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контроль за своевременным погашением долговых обя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зательств муниципального округа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полномочий,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предоставленных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учет муниципальных заимствований;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66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порядок ведения и состав информации муниципальной долговой книги муниципального округа и представляет для утверждения в администрацию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муниципальную долговую книгу муниципального округа на основании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 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администрацией 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передает инфор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 о долговых обязательствах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отраженных в муниципальной долговой книге муниципального округа, </w:t>
      </w:r>
      <w:r w:rsidR="0016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финансов Забайкальского края;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согласовывает предоставление инвестиционных налоговых кредитов, отсрочек, рассрочек по уплате местных налогов и иных обязательных платежей в бюджет муниципального округа в соответствии с налоговым законодательством Российской Федерации, муниципальными правовыми актами 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порядок использования бюджетных ассигнований резервного фонда администрации муниципального округа и представляет для утверждения в администрацию 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бюджетной отчетности;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учет поступления доходов бюджета муниципального округа и составляет бюджетную отчетность о поступлениях доходов бюджета 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ежемесячно составляет и представляет отчет о кассовом исполнении бюджета муниципального округа в порядке, установленном Министерством финансов Российской Федерации;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устанавливает сроки представления сводной бюджетной отчетности главными администраторами средств бюджета муниципального округа в </w:t>
      </w:r>
      <w:r w:rsidR="0016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составляет бюджетную отчетность муниципального округа за первый квартал, полугодие, девять месяцев и год на основании сводной бюджетной отчетности главных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распорядителей средств бюджета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 представляет ее в Министерство финансов Забайкальского края;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представляет оперативную информацию об исполнении бюджета муниципального округа в администрацию 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представляет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исполнении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за первый квартал, полугодие и девять месяцев текущего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на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администрацию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для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последующего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муниципального округа;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представляет в установленном порядке сведения об исполнении бюджета муниципального округа в территориальный орган Федеральной службы государственной статистики по Забайкальскому краю;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финансовый контроль за операциями с бюджетными средствами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 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средствами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администраторов источников финансирования дефицита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бюджета муниципального округа, а также за соблюдением получателями бюджетных кредитов, бюджетных инвестиций и муниципальных гарантий муниципального округа условий выделения, получения, целевого использования и возврата бюджетных средств;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запрашивает и получает от территориальных органов федеральных органов государственной власти, органов государственной власти Забайкальского края,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округа, отраслевых (функциональных) и территориальных органов администрации муниципального округа и других организаций бухгалтерские отчеты, балансы, статистические и иные отчетные данные, а также другие материалы, необходимые для составления проекта бюджета муниципального округа,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среднесрочного финансового плана муниципального округа, отчета об исполнении бюджета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контроля за исполнением бюджета муниципального округа, в установленном порядке;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направляет в установленном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главным распорядителям,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распорядителя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получателям средств бюджета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требования об устранении выявленных нарушений бюджетного законодательства и осуществляет контроль за их устранением;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определяет и применяет меры принуждения за нарушение бюджетного законодательства по вопросам регулирования бюджетных правоотношений, в случае и порядке, предусмотренных </w:t>
      </w:r>
      <w:hyperlink r:id="rId11" w:tgtFrame="_blank" w:history="1">
        <w:r w:rsidR="005572A9"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иными федеральными законами;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проводит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разрабатывает проекты муниципальных правовых актов муниципального округа по вопросам, относящимся к компетенции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методическое руководство и контроль в области бюджетного планирования, направленного на повышение результативности расходов и оптимизаци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управления средствами бюджета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и утверждает методические и инструктивные материалы, порядок ведения учетных операций и составления отчетности, обязательных для главных распорядителей, распорядителей и получателей средств бюджета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вопросам,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относящимся к компетенции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участвует в разработке предложений по совершенствованию структуры органов местного самоуправления 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готовит предложения о предельной численности работников органов местного самоуправления муниципального округа, фонде оплаты труда их работников и размере ассигнований на содержание аппаратов указанных органов;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участвует в подготовке предложений по совершенствованию системы оплаты труда работников бюджетных, казенных и автономных учреждений 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согласовывает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учредительные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и регулирование деятельности которых возложена на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согласовывает прием на работу главных бухгалтеров муниципальных учреждений муниципального округа, координация и регулирование деятельности которых возложена на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финансам, согласовывает трудовые договоры, заключаемые с ними;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функции получателя средств бюджета муниципального округа, предусмотренных на содержание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и выполнение возложенных на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полномочий;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муниципальный финансовый контроль в пределах полномочий, установленных администрацией муниципального округа;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финансирование по вопросам местного значения муниципального округа за счет средств бюджета муниципального округа, в части возложенных на него полномочий, в порядке, установленном федеральным законом или законом Забайкальского края о передаче соответствующих полномочий.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организует работу по профессиональной подготовке работников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переподготовке, 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квалификации, 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стажировке и подбору кадров;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мероприятия по защите информации в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омитете по финансам;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в установленном порядке работу по комплектованию, хранению, учету, сохранности, передаче на хранение и использованию архивных документов, образовавшихся в процессе деятельности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666B06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иные полномочия в установленной сфере деятельности, предусмотренные законодательством Российской Федерации, Забайкальского края и (или) принимаемыми в соответствии с ним муниципальными правовыми актами муниципального округа.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6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КОМИТЕТА</w:t>
      </w: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ФИНАНСАМ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исполнения возложенных на него полномочий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имеет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принимать решения о заключении мировых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соглашений, устанавливая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урегулирования задолженности должников по денежным обязательствам перед муниципальным округом, предусмотренным решением о бюджете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получать от органов Федерального казначейства информацию о кассовых операциях по исполнению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направлять доходы, фактически полученные при исполнении бюджета муниципального округа сверх объема, утвержденного решением о бюджете муниципального округа, на уменьшение размера дефицита бюджета и выплаты, сокращающие долговые обязательства бюджета, без внесения изменений в решение о бюджете муниципального округа на текущий финансовый год, на замещение муниципальных заимствований, погашение муниципального долга, а также на исполнение публичных нормативных обязательств муниципального округа в случае недостаточности предусмотренных на их исполнение бюджетных ассигнований в размере, предусмотренном </w:t>
      </w:r>
      <w:hyperlink r:id="rId12" w:tgtFrame="_blank" w:history="1"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Субсидии и субвенции, фактически полученные при исполнении бюджета муниципального округа сверх утвержденных решением о бюджете муниципального округа доходов, 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 муниципального округа на текущий финансовый год;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осуществлять методическую помощь по ведению бухгалтерского учета и отчетности в муниципальных предприятиях, </w:t>
      </w:r>
      <w:r w:rsidR="0080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бюджетных, </w:t>
      </w:r>
      <w:r w:rsidR="0080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 и автономных учреждениях</w:t>
      </w:r>
      <w:r w:rsidR="0080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в целях своевременного и качественного составления проекта бюджета муниципального округа получать необходимые сведения от иных финансовых органов, а также от органов государственной власти, органов местного самоуправления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 рамках проведения муниципального финансового контроля в соответствии с порядком, </w:t>
      </w:r>
      <w:r w:rsidR="0080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 администрацией муниципального округа, имеет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получать от главных распорядителей средств бюджета муниципального округа, главных администраторов источников финансирования дефицита бюджета муниципального округа, главных администраторов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бюджета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округа материалы,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составления бюджетной отчетности об исполнении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запрашивать и получать от предприятий,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и организаций, независимо от их организационно-правовых форм и форм собственности,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 необходимые для осуществления контроля за рациональным и целевым использованием средств, выделяемых из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запрашивать и получать иные сведения, необходимые для принятия решений по вопросам, относящимся к компетенции 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проводить документальные ревизии финансово-хозяйственной деятельности муниципальных предприятий,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бюджетных,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 и автономных учреждений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 приостанавливать операции по лицевым счетам главных распорядителей,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распорядителе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получателей средств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в предусмотренных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выступать в судах общей юрисдикции, арбитражных и третейских судах от имени 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в качестве истца или ответчика в защиту интересов 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вопросам, 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относящимся к компетенции 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Комитет по финансам возглавляет председатель 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назначается на должность и освобождается от должности главой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установленном порядке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финансов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155" w:rsidRPr="007F3E66" w:rsidRDefault="00485155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Председатель Комитета по финансам осуществляет руководство Комитетом по финансам на принципах единоначалия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несет персональную ответственность за реализацию возложенных на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задач и выполнение полномочий в установленной сфере деятельности.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.Председатель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имеет заместителя, 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назначаемого на должность председателем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по согласованию с главой муниципального округа.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случаях, когда председатель не может исполнять свои обязанности, их временно исполняет заместитель председателя Комитета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утверждает структуру и штатное расписание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в пределах установленных фонда оплаты труда и численности работников;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утверждает смету расходов на содержание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в пределах утвержденных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период ассигнований, предусмотренных в бюджете муниципального округа;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утверждает 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отделах Комитета по финансам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11B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утверждает должностные инструкции работников Комитета по финансам;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в установленном порядке назначает на должность и освобождает от должности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решает вопросы, связанные с прохождением муниципальной службы 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омитете по финансам, в соответствии с законодательством Российской Федерации, Забайкальского края и муниципальными правовыми актами муниципального округа;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премирование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и привлечение их к дисциплинарной ответственности в соответствии с </w:t>
      </w:r>
      <w:hyperlink r:id="rId13" w:tgtFrame="_blank" w:history="1">
        <w:r w:rsidR="005572A9"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Трудовым кодексом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законодательством о муниципальной службе;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представляет в установленном порядке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к присвоению почетных званий и награждению государственными наградами Российской Федерации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Забайкальского края, органов местного самоуправления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обеспечивает работу по профессиональной подготовке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переподготовке, повышению квалификации,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стажировке и подбору кадров;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утверждает план работы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отчет о его исполнении;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 муниципального округа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актов муниципального округа и ины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 относящимся к компетенции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администрацию муниципального района проект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актов муниципального округа для их внесения в Совет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издает в пределах своей компетенции на основе и во исполнение законодательства Российской Федерации, Забайкальского края и муниципальных правовых актов муниципального округа приказы и распоряжения, организует и контролирует их исполнение;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представляет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финансам,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 муниципального округа в территориальных органах федеральных органов исполнительной власти, органах государственной власти Забайкальского края, органах местного самоуправления муниципального округа, правоохранительных и судебных органах, во всех предприятиях, учреждениях и организациях, независимо от их организационно-правовой формы и формы собственности, по вопросам, относящимся к компетенции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без доверенности;</w:t>
      </w:r>
    </w:p>
    <w:p w:rsidR="0013711B" w:rsidRPr="007F3E66" w:rsidRDefault="00495911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C5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доверенности на право представления Комитета по финансам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осуществляет полномочия руководителя финансового органа муниципального округа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имеет исключительное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наделять полномочиями на утверждение лимитов бюджетных обязательств для главных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распорядителей средств бюджета 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</w:t>
      </w:r>
      <w:r w:rsidR="004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вносить изменения в лимиты бюджетных обязательств;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утверждать св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одную бюджетную роспись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 изменения в нее;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утверждать изменения в сводную бюджетную роспись бюджета муниципального округа в случае принятия решения о внесении изменений в решение о бюджете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изменять в ходе исполнения бюджета муниципального округа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сводной бюджетной росписи без внесения изменений в решение о бюджете муниципального округа в случаях, определенных </w:t>
      </w:r>
      <w:hyperlink r:id="rId14" w:tgtFrame="_blank" w:history="1"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осуществлять блокировку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бюджета муниципального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округа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любом этапе исполнения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отменять решение о блокировке расходов по ходатайству соответствующего главног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распорядителя средств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или другого получателя средств бюджета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только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последним условий, невыполнение которых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повлекло блокировку расходов.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Совершение указанных действий без разрешительной надписи председателя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является нарушением бюджетного законодательства Российской Федерации и влечет наложение ответственности в соответствии с </w:t>
      </w:r>
      <w:hyperlink r:id="rId15" w:tgtFrame="_blank" w:history="1">
        <w:r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другими федеральными законами.</w:t>
      </w:r>
    </w:p>
    <w:p w:rsidR="005572A9" w:rsidRPr="007F3E66" w:rsidRDefault="00F256EC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осуществляет полномочия руководителя органа, исполняющего бюджет муниципального округа, и в порядке, установленном </w:t>
      </w:r>
      <w:hyperlink r:id="rId16" w:tgtFrame="_blank" w:history="1">
        <w:r w:rsidR="005572A9"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имеет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запретить главным распорядителям средств бюджета муниципального округа изменять целевое назначение бюджетных ассигнований и (или) лимитов бюджетных обязательств, в том числе на основании представления контрольных органов муниципального округа,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свидетельствующего о нарушении бюджетного законодательства Российской Федерации главным распорядителем средств бюджета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выносить предупреждение руководителям органов местного самоуправления муниципального округа 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получателей средств бюджета муниципального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округа о ненадлежащем исполнении бюджетного процесса.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F256EC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Комитет по финансам несет ответственность за нарушение бюджетного законод</w:t>
      </w:r>
      <w:r w:rsidR="00B1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ательства Российской Федерации, касающегося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 либо ненадлежащего исполнения установленного </w:t>
      </w:r>
      <w:hyperlink r:id="rId17" w:tgtFrame="_blank" w:history="1">
        <w:r w:rsidR="005572A9"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 составления проекта бюджета муниципального округа, исполнения и контроля за исполнением бюджета муниципального округа.</w:t>
      </w:r>
    </w:p>
    <w:p w:rsidR="005572A9" w:rsidRPr="007F3E66" w:rsidRDefault="00F256EC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Основания, виды ответственности и порядок привлечения к ответственности 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за нарушение бюджетного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законодательства Российской Федерации устанавливается </w:t>
      </w:r>
      <w:hyperlink r:id="rId18" w:tgtFrame="_blank" w:history="1">
        <w:r w:rsidR="005572A9" w:rsidRPr="007F3E6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федеральными законами.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Работники 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несут ответственность за разглашение сведений, составляющих государственную и служебную тайну в соответствии с законодательством Российской Федерации и локальными нормативными актами 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наступает в формах, предусмотренных законодательством Российской Федерации.</w:t>
      </w:r>
    </w:p>
    <w:p w:rsidR="00485155" w:rsidRDefault="00485155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7F9" w:rsidRPr="00804042" w:rsidRDefault="005572A9" w:rsidP="00B157F9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57F9" w:rsidRPr="00B157F9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Имущество Комитета</w:t>
      </w:r>
      <w:r w:rsidR="00B157F9" w:rsidRPr="008040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5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ФИНАНСАМ</w:t>
      </w:r>
    </w:p>
    <w:p w:rsidR="00B157F9" w:rsidRPr="00804042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157F9" w:rsidRPr="00804042" w:rsidRDefault="00B157F9" w:rsidP="00B1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804042">
        <w:rPr>
          <w:rFonts w:ascii="Times New Roman" w:hAnsi="Times New Roman"/>
          <w:sz w:val="28"/>
          <w:szCs w:val="28"/>
          <w:lang w:eastAsia="ru-RU"/>
        </w:rPr>
        <w:t xml:space="preserve">. Имущество Комитета 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по финансам </w:t>
      </w:r>
      <w:r w:rsidRPr="00804042">
        <w:rPr>
          <w:rFonts w:ascii="Times New Roman" w:hAnsi="Times New Roman"/>
          <w:sz w:val="28"/>
          <w:szCs w:val="28"/>
          <w:lang w:eastAsia="ru-RU"/>
        </w:rPr>
        <w:t>составляют закрепленные за ним на праве оперативного управления основные средства и финансовые ресурсы, отражаемые на его самостоятельном балансе.</w:t>
      </w:r>
    </w:p>
    <w:p w:rsidR="00B157F9" w:rsidRPr="00804042" w:rsidRDefault="00B157F9" w:rsidP="00B1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804042">
        <w:rPr>
          <w:rFonts w:ascii="Times New Roman" w:hAnsi="Times New Roman"/>
          <w:sz w:val="28"/>
          <w:szCs w:val="28"/>
          <w:lang w:eastAsia="ru-RU"/>
        </w:rPr>
        <w:t xml:space="preserve">. Комитет 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по финансам </w:t>
      </w:r>
      <w:r w:rsidRPr="00804042">
        <w:rPr>
          <w:rFonts w:ascii="Times New Roman" w:hAnsi="Times New Roman"/>
          <w:sz w:val="28"/>
          <w:szCs w:val="28"/>
          <w:lang w:eastAsia="ru-RU"/>
        </w:rPr>
        <w:t>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 имущества.</w:t>
      </w:r>
    </w:p>
    <w:p w:rsidR="00B157F9" w:rsidRPr="00804042" w:rsidRDefault="00B157F9" w:rsidP="00B1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804042">
        <w:rPr>
          <w:rFonts w:ascii="Times New Roman" w:hAnsi="Times New Roman"/>
          <w:sz w:val="28"/>
          <w:szCs w:val="28"/>
          <w:lang w:eastAsia="ru-RU"/>
        </w:rPr>
        <w:t>. Финансирование расходов на содержание Комитета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 по финансам</w:t>
      </w:r>
      <w:r w:rsidRPr="00804042">
        <w:rPr>
          <w:rFonts w:ascii="Times New Roman" w:hAnsi="Times New Roman"/>
          <w:sz w:val="28"/>
          <w:szCs w:val="28"/>
          <w:lang w:eastAsia="ru-RU"/>
        </w:rPr>
        <w:t xml:space="preserve"> осуществляется за счет средств, пред</w:t>
      </w:r>
      <w:r w:rsidR="0096729B">
        <w:rPr>
          <w:rFonts w:ascii="Times New Roman" w:hAnsi="Times New Roman"/>
          <w:sz w:val="28"/>
          <w:szCs w:val="28"/>
          <w:lang w:eastAsia="ru-RU"/>
        </w:rPr>
        <w:t xml:space="preserve">усмотренных в бюджете </w:t>
      </w:r>
      <w:proofErr w:type="spellStart"/>
      <w:r w:rsidR="0096729B">
        <w:rPr>
          <w:rFonts w:ascii="Times New Roman" w:hAnsi="Times New Roman"/>
          <w:sz w:val="28"/>
          <w:szCs w:val="28"/>
          <w:lang w:eastAsia="ru-RU"/>
        </w:rPr>
        <w:t>Ононского</w:t>
      </w:r>
      <w:proofErr w:type="spellEnd"/>
      <w:r w:rsidRPr="0080404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Забайкальского края на основании бюджетной сметы.</w:t>
      </w:r>
    </w:p>
    <w:p w:rsidR="00A66E8C" w:rsidRDefault="00A66E8C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2A9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</w:p>
    <w:p w:rsidR="00084019" w:rsidRDefault="0008401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7F9" w:rsidRPr="000832BE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Комитет</w:t>
      </w:r>
      <w:r w:rsidR="00AC55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финансам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обеспечивает учет, сохранность документов по личному составу и своевременную передачу их на хранение в архив, при реорганизации или ликвидации.</w:t>
      </w:r>
    </w:p>
    <w:p w:rsidR="00B157F9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Изменения в настоящее Положение вносятся решением </w:t>
      </w:r>
      <w:r w:rsidR="00C021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</w:t>
      </w:r>
      <w:proofErr w:type="spellStart"/>
      <w:r w:rsidR="00C021D5">
        <w:rPr>
          <w:rFonts w:ascii="Times New Roman" w:hAnsi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регистрируются в установленном действующим законодательством порядке.</w:t>
      </w:r>
    </w:p>
    <w:p w:rsidR="00B157F9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31.</w:t>
      </w:r>
      <w:r>
        <w:rPr>
          <w:rFonts w:ascii="Times New Roman" w:hAnsi="Times New Roman"/>
          <w:sz w:val="28"/>
          <w:szCs w:val="28"/>
          <w:lang w:eastAsia="ru-RU"/>
        </w:rPr>
        <w:t xml:space="preserve"> Реорганизация и ликвидация Комитета 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по финансам </w:t>
      </w:r>
      <w:r>
        <w:rPr>
          <w:rFonts w:ascii="Times New Roman" w:hAnsi="Times New Roman"/>
          <w:sz w:val="28"/>
          <w:szCs w:val="28"/>
          <w:lang w:eastAsia="ru-RU"/>
        </w:rPr>
        <w:t>осуществляются в порядке, установленном законодательством Российской Федерации. Ликвидация Комитета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 по финансам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считается завершенной с момента внесения соответствующей записи об этом в Единый государственный реестр юридических лиц.</w:t>
      </w:r>
    </w:p>
    <w:p w:rsidR="00084019" w:rsidRDefault="0008401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A66E8C" w:rsidP="00B15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855BF4" w:rsidRPr="007F3E66" w:rsidRDefault="00855BF4" w:rsidP="009E3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5BF4" w:rsidRPr="007F3E66" w:rsidSect="0085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72A9"/>
    <w:rsid w:val="00084019"/>
    <w:rsid w:val="0008418D"/>
    <w:rsid w:val="00101F88"/>
    <w:rsid w:val="0013711B"/>
    <w:rsid w:val="00167414"/>
    <w:rsid w:val="001A6379"/>
    <w:rsid w:val="001C3B38"/>
    <w:rsid w:val="0021413F"/>
    <w:rsid w:val="00274E62"/>
    <w:rsid w:val="002B464E"/>
    <w:rsid w:val="002C35E3"/>
    <w:rsid w:val="002F5D03"/>
    <w:rsid w:val="0031191F"/>
    <w:rsid w:val="00316DF4"/>
    <w:rsid w:val="00323781"/>
    <w:rsid w:val="00344FF6"/>
    <w:rsid w:val="003708E0"/>
    <w:rsid w:val="0039050A"/>
    <w:rsid w:val="00394CC5"/>
    <w:rsid w:val="003E7476"/>
    <w:rsid w:val="00402B9B"/>
    <w:rsid w:val="004406CF"/>
    <w:rsid w:val="00471CDA"/>
    <w:rsid w:val="00481DD9"/>
    <w:rsid w:val="00485155"/>
    <w:rsid w:val="00495911"/>
    <w:rsid w:val="004C0FD1"/>
    <w:rsid w:val="004E6EC9"/>
    <w:rsid w:val="00517233"/>
    <w:rsid w:val="00525F4B"/>
    <w:rsid w:val="0053642F"/>
    <w:rsid w:val="005572A9"/>
    <w:rsid w:val="00571915"/>
    <w:rsid w:val="0057421E"/>
    <w:rsid w:val="005D590B"/>
    <w:rsid w:val="00621DD6"/>
    <w:rsid w:val="00641E48"/>
    <w:rsid w:val="00652ED8"/>
    <w:rsid w:val="00666B06"/>
    <w:rsid w:val="0069773B"/>
    <w:rsid w:val="006C42F0"/>
    <w:rsid w:val="006E3E28"/>
    <w:rsid w:val="006F61BA"/>
    <w:rsid w:val="00762DCD"/>
    <w:rsid w:val="007F3E66"/>
    <w:rsid w:val="00807E49"/>
    <w:rsid w:val="00855BF4"/>
    <w:rsid w:val="008825A8"/>
    <w:rsid w:val="008849AE"/>
    <w:rsid w:val="008C6C7C"/>
    <w:rsid w:val="008E0FD4"/>
    <w:rsid w:val="008E51B4"/>
    <w:rsid w:val="0096729B"/>
    <w:rsid w:val="009D08F5"/>
    <w:rsid w:val="009E340E"/>
    <w:rsid w:val="00A0058D"/>
    <w:rsid w:val="00A6445A"/>
    <w:rsid w:val="00A66E8C"/>
    <w:rsid w:val="00AC55BD"/>
    <w:rsid w:val="00B0772C"/>
    <w:rsid w:val="00B157F9"/>
    <w:rsid w:val="00B32DB0"/>
    <w:rsid w:val="00B422B0"/>
    <w:rsid w:val="00B970CF"/>
    <w:rsid w:val="00BB0AC5"/>
    <w:rsid w:val="00BB21C0"/>
    <w:rsid w:val="00BE7F71"/>
    <w:rsid w:val="00C021D5"/>
    <w:rsid w:val="00C40160"/>
    <w:rsid w:val="00C50FD1"/>
    <w:rsid w:val="00C57F2F"/>
    <w:rsid w:val="00CD6A13"/>
    <w:rsid w:val="00D502E3"/>
    <w:rsid w:val="00DC2851"/>
    <w:rsid w:val="00F10387"/>
    <w:rsid w:val="00F256EC"/>
    <w:rsid w:val="00F346D6"/>
    <w:rsid w:val="00F557C9"/>
    <w:rsid w:val="00FA7D4A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CCBA1-75A9-430A-90CF-1A72F39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F4"/>
  </w:style>
  <w:style w:type="paragraph" w:styleId="2">
    <w:name w:val="heading 2"/>
    <w:basedOn w:val="a"/>
    <w:link w:val="20"/>
    <w:uiPriority w:val="9"/>
    <w:qFormat/>
    <w:rsid w:val="00557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20pt"/>
    <w:basedOn w:val="a0"/>
    <w:rsid w:val="005572A9"/>
  </w:style>
  <w:style w:type="character" w:customStyle="1" w:styleId="10">
    <w:name w:val="Гиперссылка1"/>
    <w:basedOn w:val="a0"/>
    <w:rsid w:val="005572A9"/>
  </w:style>
  <w:style w:type="paragraph" w:customStyle="1" w:styleId="consplusnormal">
    <w:name w:val="consplusnormal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2DC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E7476"/>
    <w:rPr>
      <w:color w:val="0000FF"/>
      <w:u w:val="single"/>
    </w:rPr>
  </w:style>
  <w:style w:type="paragraph" w:customStyle="1" w:styleId="ConsNormal">
    <w:name w:val="ConsNormal"/>
    <w:rsid w:val="003E74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8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F21B21C-A408-42C4-B9FE-A939B863C84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s://pravo-search.minjust.ru/bigs/showDocument.html?id=0C26E7EE-2B31-4F9E-B601-78D6EE202831" TargetMode="External"/><Relationship Id="rId1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44EE-637F-44AB-9F9B-C3146E16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61</cp:revision>
  <cp:lastPrinted>2023-12-01T05:09:00Z</cp:lastPrinted>
  <dcterms:created xsi:type="dcterms:W3CDTF">2022-10-20T05:16:00Z</dcterms:created>
  <dcterms:modified xsi:type="dcterms:W3CDTF">2023-12-01T05:09:00Z</dcterms:modified>
</cp:coreProperties>
</file>