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C41015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06.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475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1D31A0" w:rsidRPr="00E12A62" w:rsidRDefault="001D31A0" w:rsidP="001D31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рабочей группы по делам казачества при главе  </w:t>
      </w:r>
      <w:r w:rsidRPr="00E12A62">
        <w:rPr>
          <w:rFonts w:ascii="Times New Roman" w:hAnsi="Times New Roman"/>
          <w:b/>
          <w:sz w:val="28"/>
          <w:szCs w:val="28"/>
        </w:rPr>
        <w:t xml:space="preserve"> Ононск</w:t>
      </w:r>
      <w:r>
        <w:rPr>
          <w:rFonts w:ascii="Times New Roman" w:hAnsi="Times New Roman"/>
          <w:b/>
          <w:sz w:val="28"/>
          <w:szCs w:val="28"/>
        </w:rPr>
        <w:t xml:space="preserve">ого муниципального округа 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1D31A0" w:rsidRDefault="00222196" w:rsidP="0022219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31A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Президента Российской Федерации от 09.08.2020 года № 505 «</w:t>
      </w:r>
      <w:r w:rsidRPr="00222196">
        <w:rPr>
          <w:bCs/>
          <w:sz w:val="28"/>
          <w:szCs w:val="28"/>
        </w:rPr>
        <w:t>Об утверждении </w:t>
      </w:r>
      <w:hyperlink r:id="rId5" w:anchor="65C0IR" w:history="1">
        <w:r w:rsidRPr="00222196">
          <w:rPr>
            <w:rStyle w:val="a8"/>
            <w:bCs/>
            <w:color w:val="auto"/>
            <w:sz w:val="28"/>
            <w:szCs w:val="28"/>
            <w:u w:val="none"/>
          </w:rPr>
          <w:t>Стратегии государственной политики Российской Федерации в отношении российского казачества на 2021-2030 годы</w:t>
        </w:r>
      </w:hyperlink>
      <w:r>
        <w:rPr>
          <w:bCs/>
          <w:sz w:val="28"/>
          <w:szCs w:val="28"/>
        </w:rPr>
        <w:t xml:space="preserve">» </w:t>
      </w:r>
      <w:r w:rsidR="001D31A0">
        <w:rPr>
          <w:sz w:val="28"/>
          <w:szCs w:val="28"/>
        </w:rPr>
        <w:t>и на основании ч.5 статьи 37 Устава муниципального района «Ононский район»</w:t>
      </w:r>
      <w:r>
        <w:rPr>
          <w:sz w:val="28"/>
          <w:szCs w:val="28"/>
        </w:rPr>
        <w:t xml:space="preserve"> постановляет</w:t>
      </w:r>
      <w:r w:rsidR="001D31A0">
        <w:rPr>
          <w:sz w:val="28"/>
          <w:szCs w:val="28"/>
        </w:rPr>
        <w:t xml:space="preserve">: </w:t>
      </w:r>
    </w:p>
    <w:p w:rsidR="001D31A0" w:rsidRDefault="001D31A0" w:rsidP="001D31A0">
      <w:pPr>
        <w:jc w:val="both"/>
        <w:rPr>
          <w:rFonts w:ascii="Times New Roman" w:hAnsi="Times New Roman"/>
          <w:sz w:val="28"/>
          <w:szCs w:val="28"/>
        </w:rPr>
      </w:pPr>
    </w:p>
    <w:p w:rsidR="001D31A0" w:rsidRDefault="001D31A0" w:rsidP="001D31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Положение о рабочей группе по делам казачества при главе Ононского муниципального округа (приложение 1).</w:t>
      </w:r>
    </w:p>
    <w:p w:rsidR="001D31A0" w:rsidRDefault="001D31A0" w:rsidP="001D31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2.Утвердить состав рабочей группы по делам казачества при главе Ононского муниципального округа (приложение 2).</w:t>
      </w:r>
    </w:p>
    <w:p w:rsidR="001D31A0" w:rsidRDefault="001D31A0" w:rsidP="001D31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Признать утратившим силу постановление от 29.08.2023 года № 180 администрации муниципального района «Ононский район»</w:t>
      </w:r>
      <w:r w:rsidRPr="001D31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D31A0">
        <w:rPr>
          <w:rFonts w:ascii="Times New Roman" w:hAnsi="Times New Roman"/>
          <w:sz w:val="28"/>
          <w:szCs w:val="28"/>
        </w:rPr>
        <w:t>О создании рабочей группы по делам казачества при главе   Ононского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1D31A0" w:rsidRPr="00004AA5" w:rsidRDefault="001D31A0" w:rsidP="001D31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4.Настоящее постановление опубликовать в газете «Ононская Заря».</w:t>
      </w:r>
    </w:p>
    <w:p w:rsidR="001D31A0" w:rsidRDefault="001D31A0" w:rsidP="001D31A0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1D31A0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1D31A0" w:rsidRPr="001D31A0" w:rsidRDefault="001D31A0" w:rsidP="001D31A0">
      <w:pPr>
        <w:rPr>
          <w:rFonts w:ascii="Times New Roman" w:hAnsi="Times New Roman"/>
          <w:sz w:val="28"/>
          <w:szCs w:val="28"/>
        </w:rPr>
      </w:pPr>
    </w:p>
    <w:p w:rsidR="00A91276" w:rsidRDefault="001D31A0" w:rsidP="001D31A0">
      <w:pPr>
        <w:pStyle w:val="a3"/>
        <w:ind w:left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Ис</w:t>
      </w:r>
      <w:r w:rsidRPr="00060493">
        <w:rPr>
          <w:rFonts w:ascii="Times New Roman" w:hAnsi="Times New Roman"/>
          <w:i/>
          <w:sz w:val="18"/>
          <w:szCs w:val="18"/>
        </w:rPr>
        <w:t>п</w:t>
      </w:r>
      <w:r>
        <w:rPr>
          <w:rFonts w:ascii="Times New Roman" w:hAnsi="Times New Roman"/>
          <w:i/>
          <w:sz w:val="18"/>
          <w:szCs w:val="18"/>
        </w:rPr>
        <w:t>.</w:t>
      </w:r>
      <w:r w:rsidRPr="00060493">
        <w:rPr>
          <w:rFonts w:ascii="Times New Roman" w:hAnsi="Times New Roman"/>
          <w:i/>
          <w:sz w:val="18"/>
          <w:szCs w:val="18"/>
        </w:rPr>
        <w:t>: Аюшеев Ю.В.</w:t>
      </w:r>
      <w:r>
        <w:rPr>
          <w:rFonts w:ascii="Times New Roman" w:hAnsi="Times New Roman"/>
          <w:i/>
          <w:sz w:val="18"/>
          <w:szCs w:val="18"/>
        </w:rPr>
        <w:t xml:space="preserve">   4-11-84</w:t>
      </w: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:rsidR="00C41015" w:rsidRPr="00520C65" w:rsidRDefault="00C41015" w:rsidP="00C41015">
      <w:pPr>
        <w:shd w:val="clear" w:color="auto" w:fill="FFFFFF"/>
        <w:jc w:val="right"/>
        <w:rPr>
          <w:rFonts w:eastAsia="Times New Roman"/>
          <w:bCs/>
          <w:i/>
          <w:iCs/>
          <w:color w:val="000000"/>
          <w:sz w:val="20"/>
          <w:szCs w:val="20"/>
        </w:rPr>
      </w:pPr>
      <w:r w:rsidRPr="00520C65"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               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Приложение </w:t>
      </w:r>
      <w:r>
        <w:rPr>
          <w:rFonts w:eastAsia="Times New Roman"/>
          <w:bCs/>
          <w:i/>
          <w:iCs/>
          <w:color w:val="000000"/>
          <w:sz w:val="20"/>
          <w:szCs w:val="20"/>
        </w:rPr>
        <w:t>1 к</w:t>
      </w:r>
    </w:p>
    <w:p w:rsidR="00C41015" w:rsidRPr="00520C65" w:rsidRDefault="00C41015" w:rsidP="00C41015">
      <w:pPr>
        <w:shd w:val="clear" w:color="auto" w:fill="FFFFFF"/>
        <w:jc w:val="right"/>
        <w:rPr>
          <w:rFonts w:eastAsia="Times New Roman"/>
          <w:bCs/>
          <w:i/>
          <w:iCs/>
          <w:color w:val="000000"/>
          <w:sz w:val="20"/>
          <w:szCs w:val="20"/>
        </w:rPr>
      </w:pPr>
      <w:r>
        <w:rPr>
          <w:rFonts w:eastAsia="Times New Roman"/>
          <w:bCs/>
          <w:i/>
          <w:iCs/>
          <w:color w:val="000000"/>
          <w:sz w:val="20"/>
          <w:szCs w:val="20"/>
        </w:rPr>
        <w:t>постановлению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/>
          <w:bCs/>
          <w:i/>
          <w:iCs/>
          <w:color w:val="000000"/>
          <w:sz w:val="20"/>
          <w:szCs w:val="20"/>
        </w:rPr>
        <w:t xml:space="preserve"> 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администрации </w:t>
      </w:r>
    </w:p>
    <w:p w:rsidR="00C41015" w:rsidRPr="00520C65" w:rsidRDefault="00C41015" w:rsidP="00C41015">
      <w:pPr>
        <w:shd w:val="clear" w:color="auto" w:fill="FFFFFF"/>
        <w:jc w:val="right"/>
        <w:rPr>
          <w:rFonts w:eastAsia="Times New Roman"/>
          <w:bCs/>
          <w:i/>
          <w:iCs/>
          <w:color w:val="000000"/>
          <w:sz w:val="20"/>
          <w:szCs w:val="20"/>
        </w:rPr>
      </w:pPr>
      <w:r>
        <w:rPr>
          <w:rFonts w:eastAsia="Times New Roman"/>
          <w:bCs/>
          <w:i/>
          <w:iCs/>
          <w:color w:val="000000"/>
          <w:sz w:val="20"/>
          <w:szCs w:val="20"/>
        </w:rPr>
        <w:t xml:space="preserve">Ононского 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муниципального </w:t>
      </w:r>
      <w:r>
        <w:rPr>
          <w:rFonts w:eastAsia="Times New Roman"/>
          <w:bCs/>
          <w:i/>
          <w:iCs/>
          <w:color w:val="000000"/>
          <w:sz w:val="20"/>
          <w:szCs w:val="20"/>
        </w:rPr>
        <w:t>округа</w:t>
      </w:r>
    </w:p>
    <w:p w:rsidR="00C41015" w:rsidRPr="00520C65" w:rsidRDefault="00C41015" w:rsidP="00C41015">
      <w:pPr>
        <w:shd w:val="clear" w:color="auto" w:fill="FFFFFF"/>
        <w:jc w:val="right"/>
        <w:rPr>
          <w:rFonts w:eastAsia="Times New Roman"/>
          <w:bCs/>
          <w:i/>
          <w:iCs/>
          <w:color w:val="000000"/>
          <w:sz w:val="20"/>
          <w:szCs w:val="20"/>
        </w:rPr>
      </w:pP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 от </w:t>
      </w:r>
      <w:r>
        <w:rPr>
          <w:rFonts w:eastAsia="Times New Roman"/>
          <w:bCs/>
          <w:i/>
          <w:iCs/>
          <w:color w:val="000000"/>
          <w:sz w:val="20"/>
          <w:szCs w:val="20"/>
        </w:rPr>
        <w:t>11.06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>.202</w:t>
      </w:r>
      <w:r>
        <w:rPr>
          <w:rFonts w:eastAsia="Times New Roman"/>
          <w:bCs/>
          <w:i/>
          <w:iCs/>
          <w:color w:val="000000"/>
          <w:sz w:val="20"/>
          <w:szCs w:val="20"/>
        </w:rPr>
        <w:t>4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 г.</w:t>
      </w:r>
      <w:r>
        <w:rPr>
          <w:rFonts w:eastAsia="Times New Roman"/>
          <w:bCs/>
          <w:i/>
          <w:iCs/>
          <w:color w:val="000000"/>
          <w:sz w:val="20"/>
          <w:szCs w:val="20"/>
        </w:rPr>
        <w:t xml:space="preserve"> </w:t>
      </w:r>
      <w:r w:rsidRPr="00520C65">
        <w:rPr>
          <w:rFonts w:eastAsia="Times New Roman"/>
          <w:bCs/>
          <w:i/>
          <w:iCs/>
          <w:color w:val="000000"/>
          <w:sz w:val="20"/>
          <w:szCs w:val="20"/>
        </w:rPr>
        <w:t xml:space="preserve"> № </w:t>
      </w:r>
      <w:r>
        <w:rPr>
          <w:rFonts w:eastAsia="Times New Roman"/>
          <w:bCs/>
          <w:i/>
          <w:iCs/>
          <w:color w:val="000000"/>
          <w:sz w:val="20"/>
          <w:szCs w:val="20"/>
        </w:rPr>
        <w:t>475</w:t>
      </w:r>
    </w:p>
    <w:p w:rsidR="00C41015" w:rsidRDefault="00C41015" w:rsidP="00C41015">
      <w:pPr>
        <w:shd w:val="clear" w:color="auto" w:fill="FFFFFF"/>
        <w:jc w:val="center"/>
        <w:rPr>
          <w:rFonts w:eastAsia="Times New Roman"/>
          <w:b/>
          <w:bCs/>
          <w:iCs/>
          <w:color w:val="000000"/>
        </w:rPr>
      </w:pPr>
    </w:p>
    <w:p w:rsidR="00C41015" w:rsidRDefault="00C41015" w:rsidP="00C41015">
      <w:pPr>
        <w:shd w:val="clear" w:color="auto" w:fill="FFFFFF"/>
        <w:jc w:val="center"/>
        <w:rPr>
          <w:rFonts w:eastAsia="Times New Roman"/>
          <w:b/>
          <w:bCs/>
          <w:iCs/>
          <w:color w:val="000000"/>
        </w:rPr>
      </w:pPr>
    </w:p>
    <w:p w:rsidR="00C41015" w:rsidRPr="000179FF" w:rsidRDefault="00C41015" w:rsidP="00C41015">
      <w:pPr>
        <w:shd w:val="clear" w:color="auto" w:fill="FFFFFF"/>
        <w:jc w:val="center"/>
        <w:rPr>
          <w:rFonts w:eastAsia="Times New Roman"/>
          <w:color w:val="000000"/>
        </w:rPr>
      </w:pPr>
      <w:r w:rsidRPr="000179FF">
        <w:rPr>
          <w:rFonts w:eastAsia="Times New Roman"/>
          <w:b/>
          <w:bCs/>
          <w:iCs/>
          <w:color w:val="000000"/>
        </w:rPr>
        <w:t>ПОЛОЖЕНИЕ</w:t>
      </w:r>
    </w:p>
    <w:p w:rsidR="00C41015" w:rsidRPr="003B5883" w:rsidRDefault="00C41015" w:rsidP="00C41015">
      <w:pPr>
        <w:shd w:val="clear" w:color="auto" w:fill="FFFFFF"/>
        <w:jc w:val="center"/>
        <w:rPr>
          <w:rFonts w:eastAsia="Times New Roman"/>
          <w:b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 xml:space="preserve">о </w:t>
      </w:r>
      <w:r w:rsidRPr="003B5883">
        <w:rPr>
          <w:rFonts w:eastAsia="Times New Roman"/>
          <w:b/>
          <w:bCs/>
          <w:iCs/>
          <w:color w:val="000000"/>
        </w:rPr>
        <w:t>рабочей групп</w:t>
      </w:r>
      <w:r>
        <w:rPr>
          <w:rFonts w:eastAsia="Times New Roman"/>
          <w:b/>
          <w:bCs/>
          <w:iCs/>
          <w:color w:val="000000"/>
        </w:rPr>
        <w:t>е</w:t>
      </w:r>
      <w:r w:rsidRPr="003B5883">
        <w:rPr>
          <w:rFonts w:eastAsia="Times New Roman"/>
          <w:b/>
          <w:bCs/>
          <w:iCs/>
          <w:color w:val="000000"/>
        </w:rPr>
        <w:t xml:space="preserve"> </w:t>
      </w:r>
      <w:r w:rsidRPr="000179FF">
        <w:rPr>
          <w:rFonts w:eastAsia="Times New Roman"/>
          <w:b/>
          <w:bCs/>
          <w:iCs/>
          <w:color w:val="000000"/>
        </w:rPr>
        <w:t xml:space="preserve"> по делам казачества при </w:t>
      </w:r>
      <w:r>
        <w:rPr>
          <w:rFonts w:eastAsia="Times New Roman"/>
          <w:b/>
          <w:bCs/>
          <w:iCs/>
          <w:color w:val="000000"/>
        </w:rPr>
        <w:t>главе</w:t>
      </w:r>
      <w:r w:rsidRPr="000179FF">
        <w:rPr>
          <w:rFonts w:eastAsia="Times New Roman"/>
          <w:b/>
          <w:bCs/>
          <w:iCs/>
          <w:color w:val="000000"/>
        </w:rPr>
        <w:t xml:space="preserve"> </w:t>
      </w:r>
    </w:p>
    <w:p w:rsidR="00C41015" w:rsidRDefault="00C41015" w:rsidP="00C41015">
      <w:pPr>
        <w:shd w:val="clear" w:color="auto" w:fill="FFFFFF"/>
        <w:jc w:val="center"/>
        <w:rPr>
          <w:rFonts w:eastAsia="Times New Roman"/>
          <w:b/>
          <w:bCs/>
          <w:iCs/>
          <w:color w:val="000000"/>
        </w:rPr>
      </w:pPr>
      <w:r w:rsidRPr="003B5883">
        <w:rPr>
          <w:rFonts w:eastAsia="Times New Roman"/>
          <w:b/>
          <w:bCs/>
          <w:iCs/>
          <w:color w:val="000000"/>
        </w:rPr>
        <w:t>Ононск</w:t>
      </w:r>
      <w:r>
        <w:rPr>
          <w:rFonts w:eastAsia="Times New Roman"/>
          <w:b/>
          <w:bCs/>
          <w:iCs/>
          <w:color w:val="000000"/>
        </w:rPr>
        <w:t>ого</w:t>
      </w:r>
      <w:r w:rsidRPr="003B5883">
        <w:rPr>
          <w:rFonts w:eastAsia="Times New Roman"/>
          <w:b/>
          <w:bCs/>
          <w:iCs/>
          <w:color w:val="000000"/>
        </w:rPr>
        <w:t xml:space="preserve"> муниципального </w:t>
      </w:r>
      <w:r>
        <w:rPr>
          <w:rFonts w:eastAsia="Times New Roman"/>
          <w:b/>
          <w:bCs/>
          <w:iCs/>
          <w:color w:val="000000"/>
        </w:rPr>
        <w:t>округа</w:t>
      </w:r>
    </w:p>
    <w:p w:rsidR="00C41015" w:rsidRPr="000179FF" w:rsidRDefault="00C41015" w:rsidP="00C41015">
      <w:pPr>
        <w:shd w:val="clear" w:color="auto" w:fill="FFFFFF"/>
        <w:jc w:val="center"/>
        <w:rPr>
          <w:rFonts w:eastAsia="Times New Roman"/>
          <w:color w:val="000000"/>
        </w:rPr>
      </w:pPr>
      <w:r w:rsidRPr="000179FF">
        <w:rPr>
          <w:rFonts w:eastAsia="Times New Roman"/>
          <w:color w:val="000000"/>
        </w:rPr>
        <w:t> 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 xml:space="preserve">Рабочая группа </w:t>
      </w:r>
      <w:r w:rsidRPr="000179FF">
        <w:rPr>
          <w:rFonts w:eastAsia="Times New Roman"/>
          <w:color w:val="000000"/>
        </w:rPr>
        <w:t xml:space="preserve">по делам казачества при </w:t>
      </w:r>
      <w:r>
        <w:rPr>
          <w:rFonts w:eastAsia="Times New Roman"/>
          <w:color w:val="000000"/>
        </w:rPr>
        <w:t>главе</w:t>
      </w:r>
      <w:r w:rsidRPr="000179F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Ононского муниципального округа</w:t>
      </w:r>
      <w:r w:rsidRPr="000179FF">
        <w:rPr>
          <w:rFonts w:eastAsia="Times New Roman"/>
          <w:color w:val="000000"/>
        </w:rPr>
        <w:t xml:space="preserve"> (далее - </w:t>
      </w:r>
      <w:r>
        <w:rPr>
          <w:rFonts w:eastAsia="Times New Roman"/>
          <w:color w:val="000000"/>
        </w:rPr>
        <w:t>Рабочая группа</w:t>
      </w:r>
      <w:r w:rsidRPr="000179FF">
        <w:rPr>
          <w:rFonts w:eastAsia="Times New Roman"/>
          <w:color w:val="000000"/>
        </w:rPr>
        <w:t xml:space="preserve">) является совещательным и консультативным органом при главе  </w:t>
      </w:r>
      <w:r>
        <w:rPr>
          <w:rFonts w:eastAsia="Times New Roman"/>
          <w:color w:val="000000"/>
        </w:rPr>
        <w:t>Ононского муниципального округа</w:t>
      </w:r>
      <w:r w:rsidRPr="000179FF">
        <w:rPr>
          <w:rFonts w:eastAsia="Times New Roman"/>
          <w:color w:val="000000"/>
        </w:rPr>
        <w:t>, образованным в целях содействия реализации государственной политики в отношении российского казачества.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2. </w:t>
      </w:r>
      <w:r>
        <w:rPr>
          <w:rFonts w:eastAsia="Times New Roman"/>
          <w:color w:val="000000"/>
        </w:rPr>
        <w:t>Рабочая группа</w:t>
      </w:r>
      <w:r w:rsidRPr="000179FF">
        <w:rPr>
          <w:rFonts w:eastAsia="Times New Roman"/>
          <w:color w:val="000000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 нормативно-правовыми актами  </w:t>
      </w:r>
      <w:r>
        <w:rPr>
          <w:rFonts w:eastAsia="Times New Roman"/>
          <w:color w:val="000000"/>
        </w:rPr>
        <w:t>Забайкальского края</w:t>
      </w:r>
      <w:r w:rsidRPr="000179FF">
        <w:rPr>
          <w:rFonts w:eastAsia="Times New Roman"/>
          <w:color w:val="000000"/>
        </w:rPr>
        <w:t xml:space="preserve"> и орган</w:t>
      </w:r>
      <w:r>
        <w:rPr>
          <w:rFonts w:eastAsia="Times New Roman"/>
          <w:color w:val="000000"/>
        </w:rPr>
        <w:t>а</w:t>
      </w:r>
      <w:r w:rsidRPr="000179FF">
        <w:rPr>
          <w:rFonts w:eastAsia="Times New Roman"/>
          <w:color w:val="000000"/>
        </w:rPr>
        <w:t xml:space="preserve"> местного самоуправления, а также настоящим Положением.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3. Основными задачами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являются: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 xml:space="preserve">систематическое информирование главы  </w:t>
      </w:r>
      <w:r>
        <w:rPr>
          <w:rFonts w:eastAsia="Times New Roman"/>
          <w:color w:val="000000"/>
        </w:rPr>
        <w:t>Ононского муниципального округа</w:t>
      </w:r>
      <w:r>
        <w:rPr>
          <w:rFonts w:eastAsia="Times New Roman"/>
          <w:bCs/>
          <w:iCs/>
          <w:color w:val="000000"/>
        </w:rPr>
        <w:t xml:space="preserve"> </w:t>
      </w:r>
      <w:r w:rsidRPr="000179FF">
        <w:rPr>
          <w:rFonts w:eastAsia="Times New Roman"/>
          <w:color w:val="000000"/>
        </w:rPr>
        <w:t xml:space="preserve">о процессах, происходящих в казачьих обществах </w:t>
      </w:r>
      <w:r>
        <w:rPr>
          <w:rFonts w:eastAsia="Times New Roman"/>
          <w:color w:val="000000"/>
        </w:rPr>
        <w:t>округа</w:t>
      </w:r>
      <w:r w:rsidRPr="000179FF">
        <w:rPr>
          <w:rFonts w:eastAsia="Times New Roman"/>
          <w:color w:val="000000"/>
        </w:rPr>
        <w:t xml:space="preserve">, а также о ходе реализации плана мероприятий по реализации Стратегии развития государственной политики Российской Федерации в отношении российского казачества </w:t>
      </w:r>
      <w:r>
        <w:rPr>
          <w:rFonts w:eastAsia="Times New Roman"/>
          <w:color w:val="000000"/>
        </w:rPr>
        <w:t xml:space="preserve">на </w:t>
      </w:r>
      <w:r w:rsidRPr="000179FF">
        <w:rPr>
          <w:rFonts w:eastAsia="Times New Roman"/>
          <w:color w:val="000000"/>
        </w:rPr>
        <w:t xml:space="preserve"> 202</w:t>
      </w:r>
      <w:r>
        <w:rPr>
          <w:rFonts w:eastAsia="Times New Roman"/>
          <w:color w:val="000000"/>
        </w:rPr>
        <w:t>1-2030 годы</w:t>
      </w:r>
      <w:r w:rsidRPr="000179FF">
        <w:rPr>
          <w:rFonts w:eastAsia="Times New Roman"/>
          <w:color w:val="000000"/>
        </w:rPr>
        <w:t xml:space="preserve"> на территории </w:t>
      </w:r>
      <w:r>
        <w:rPr>
          <w:rFonts w:eastAsia="Times New Roman"/>
          <w:color w:val="000000"/>
        </w:rPr>
        <w:t>Ононского муниципального округа</w:t>
      </w:r>
      <w:r w:rsidRPr="000179FF">
        <w:rPr>
          <w:rFonts w:eastAsia="Times New Roman"/>
          <w:color w:val="000000"/>
        </w:rPr>
        <w:t>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обеспечение взаимодействия территориальных органов федеральных органов исполнительной власти и органов местного самоуправления с казачьими обществами, внесенными в государственный реестр казачьих обществ в Российской Федерации (далее - казачьи общества), и общественными объединениями казачества;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анализ деятельности казачьих обществ и общественных объединений казачества;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 w:rsidRPr="000179FF">
        <w:rPr>
          <w:rFonts w:eastAsia="Times New Roman"/>
          <w:color w:val="000000"/>
        </w:rPr>
        <w:t>рассмотрение вопросов уставной деятельности казачьих обществ;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оказание методической, организационной и иной помощи казачьим обществам и общественным объединениям казачества.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4. </w:t>
      </w:r>
      <w:r>
        <w:rPr>
          <w:rFonts w:eastAsia="Times New Roman"/>
          <w:color w:val="000000"/>
        </w:rPr>
        <w:t>Рабочая группа</w:t>
      </w:r>
      <w:r w:rsidRPr="000179FF">
        <w:rPr>
          <w:rFonts w:eastAsia="Times New Roman"/>
          <w:color w:val="000000"/>
        </w:rPr>
        <w:t xml:space="preserve"> для выполнения своих основных задач имеет право: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запрашивать и получать в установленном порядке необходимые материалы от территориальных органов федеральных органов исполнительной власти, органов местного самоуправления, общественных объединений, а также от казачьих обществ и общественных объединений казачества;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приглашать на свои заседания должностных лиц территориальных органов федеральных органов исполнительной власти, органов местного самоуправления, представителей общественных объединений, казачьих обществ и общественных объединений казачества;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 xml:space="preserve">направлять членов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для участия в мероприятиях, проводимых казачьими обществами и общественными объединениями казачества, а также в мероприятиях, проводимых территориальными органами федеральных органов исполнительной власти и органами местного самоуправления, на которых обсуждаются вопросы, касающиеся российского казачества;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0179FF">
        <w:rPr>
          <w:rFonts w:eastAsia="Times New Roman"/>
          <w:color w:val="000000"/>
        </w:rPr>
        <w:t>направлять казачьим обществам предложения и замечания по вопросам их уставной деятельности;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5. В состав </w:t>
      </w:r>
      <w:r>
        <w:rPr>
          <w:rFonts w:eastAsia="Times New Roman"/>
          <w:color w:val="000000"/>
        </w:rPr>
        <w:t xml:space="preserve">Рабочей группы </w:t>
      </w:r>
      <w:r w:rsidRPr="000179FF">
        <w:rPr>
          <w:rFonts w:eastAsia="Times New Roman"/>
          <w:color w:val="000000"/>
        </w:rPr>
        <w:t xml:space="preserve">входят председатель, его заместитель, секретарь и члены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, которые принимают участие в его работе на общественных </w:t>
      </w:r>
      <w:r w:rsidRPr="000179FF">
        <w:rPr>
          <w:rFonts w:eastAsia="Times New Roman"/>
          <w:color w:val="000000"/>
        </w:rPr>
        <w:lastRenderedPageBreak/>
        <w:t>началах.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6. Для решения текущих вопросов деятельности </w:t>
      </w:r>
      <w:r>
        <w:rPr>
          <w:rFonts w:eastAsia="Times New Roman"/>
          <w:color w:val="000000"/>
        </w:rPr>
        <w:t xml:space="preserve">Рабочей группы </w:t>
      </w:r>
      <w:r w:rsidRPr="000179FF">
        <w:rPr>
          <w:rFonts w:eastAsia="Times New Roman"/>
          <w:color w:val="000000"/>
        </w:rPr>
        <w:t xml:space="preserve">могут создаваться </w:t>
      </w:r>
      <w:r>
        <w:rPr>
          <w:rFonts w:eastAsia="Times New Roman"/>
          <w:color w:val="000000"/>
        </w:rPr>
        <w:t xml:space="preserve">отдельные комиссии и </w:t>
      </w:r>
      <w:r w:rsidRPr="000179FF">
        <w:rPr>
          <w:rFonts w:eastAsia="Times New Roman"/>
          <w:color w:val="000000"/>
        </w:rPr>
        <w:t xml:space="preserve"> группы по решению председателя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>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7. </w:t>
      </w:r>
      <w:r>
        <w:rPr>
          <w:rFonts w:eastAsia="Times New Roman"/>
          <w:color w:val="000000"/>
        </w:rPr>
        <w:t>Рабочая группа</w:t>
      </w:r>
      <w:r w:rsidRPr="000179FF">
        <w:rPr>
          <w:rFonts w:eastAsia="Times New Roman"/>
          <w:color w:val="000000"/>
        </w:rPr>
        <w:t xml:space="preserve"> осуществляет свою деятельность в соответствии с планом, утверждаемым </w:t>
      </w:r>
      <w:r>
        <w:rPr>
          <w:rFonts w:eastAsia="Times New Roman"/>
          <w:color w:val="000000"/>
        </w:rPr>
        <w:t>Рабочей группой</w:t>
      </w:r>
      <w:r w:rsidRPr="000179FF">
        <w:rPr>
          <w:rFonts w:eastAsia="Times New Roman"/>
          <w:color w:val="000000"/>
        </w:rPr>
        <w:t>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8. Заседания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проводятся не реже одного раза в </w:t>
      </w:r>
      <w:r>
        <w:rPr>
          <w:rFonts w:eastAsia="Times New Roman"/>
          <w:color w:val="000000"/>
        </w:rPr>
        <w:t>полгода</w:t>
      </w:r>
      <w:r w:rsidRPr="000179FF">
        <w:rPr>
          <w:rFonts w:eastAsia="Times New Roman"/>
          <w:color w:val="000000"/>
        </w:rPr>
        <w:t xml:space="preserve">. В случае необходимости могут проводиться внеочередные заседания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>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9. Заседание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считается правомочным, если на нем присутствует не менее половины членов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. Решения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принимаются большинством голосов присутствующих на заседании членов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и оформляются протоколом, который подписывает председательствующий на заседании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0179FF">
        <w:rPr>
          <w:rFonts w:eastAsia="Times New Roman"/>
          <w:color w:val="000000"/>
        </w:rPr>
        <w:t xml:space="preserve">Решения </w:t>
      </w:r>
      <w:r>
        <w:rPr>
          <w:rFonts w:eastAsia="Times New Roman"/>
          <w:color w:val="000000"/>
        </w:rPr>
        <w:t xml:space="preserve">Рабочей группы </w:t>
      </w:r>
      <w:r w:rsidRPr="000179FF">
        <w:rPr>
          <w:rFonts w:eastAsia="Times New Roman"/>
          <w:color w:val="000000"/>
        </w:rPr>
        <w:t>носят рекомендательный характер.</w:t>
      </w:r>
    </w:p>
    <w:p w:rsidR="00C41015" w:rsidRPr="000179FF" w:rsidRDefault="00C41015" w:rsidP="00C41015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0179FF">
        <w:rPr>
          <w:rFonts w:eastAsia="Times New Roman"/>
          <w:color w:val="000000"/>
        </w:rPr>
        <w:t xml:space="preserve">10. Организационно-техническое обеспечение деятельности </w:t>
      </w:r>
      <w:r>
        <w:rPr>
          <w:rFonts w:eastAsia="Times New Roman"/>
          <w:color w:val="000000"/>
        </w:rPr>
        <w:t>Рабочей группы</w:t>
      </w:r>
      <w:r w:rsidRPr="000179FF">
        <w:rPr>
          <w:rFonts w:eastAsia="Times New Roman"/>
          <w:color w:val="000000"/>
        </w:rPr>
        <w:t xml:space="preserve"> осуществляет </w:t>
      </w:r>
      <w:r>
        <w:rPr>
          <w:rFonts w:eastAsia="Times New Roman"/>
          <w:color w:val="000000"/>
        </w:rPr>
        <w:t xml:space="preserve">  а</w:t>
      </w:r>
      <w:r w:rsidRPr="000179FF">
        <w:rPr>
          <w:rFonts w:eastAsia="Times New Roman"/>
          <w:color w:val="000000"/>
        </w:rPr>
        <w:t>дминистраци</w:t>
      </w:r>
      <w:r>
        <w:rPr>
          <w:rFonts w:eastAsia="Times New Roman"/>
          <w:color w:val="000000"/>
        </w:rPr>
        <w:t>я</w:t>
      </w:r>
      <w:r w:rsidRPr="000179F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Ононского муниципального округа</w:t>
      </w:r>
      <w:r w:rsidRPr="000179FF">
        <w:rPr>
          <w:rFonts w:eastAsia="Times New Roman"/>
          <w:color w:val="000000"/>
        </w:rPr>
        <w:t>.</w:t>
      </w:r>
    </w:p>
    <w:p w:rsidR="00C41015" w:rsidRPr="000179FF" w:rsidRDefault="00C41015" w:rsidP="00C41015">
      <w:pPr>
        <w:jc w:val="both"/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Pr="00470D52" w:rsidRDefault="00C41015" w:rsidP="00C41015">
      <w:pPr>
        <w:autoSpaceDE w:val="0"/>
        <w:jc w:val="right"/>
        <w:rPr>
          <w:rFonts w:ascii="Times New Roman" w:hAnsi="Times New Roman"/>
          <w:i/>
          <w:sz w:val="20"/>
          <w:szCs w:val="20"/>
        </w:rPr>
      </w:pPr>
      <w:r w:rsidRPr="00470D52">
        <w:rPr>
          <w:rFonts w:ascii="Times New Roman" w:hAnsi="Times New Roman"/>
          <w:i/>
          <w:sz w:val="20"/>
          <w:szCs w:val="20"/>
        </w:rPr>
        <w:t>Приложение 2 к</w:t>
      </w:r>
    </w:p>
    <w:p w:rsidR="00C41015" w:rsidRPr="00470D52" w:rsidRDefault="00C41015" w:rsidP="00C41015">
      <w:pPr>
        <w:autoSpaceDE w:val="0"/>
        <w:jc w:val="right"/>
        <w:rPr>
          <w:rFonts w:ascii="Times New Roman" w:hAnsi="Times New Roman"/>
          <w:i/>
          <w:sz w:val="20"/>
          <w:szCs w:val="20"/>
        </w:rPr>
      </w:pPr>
      <w:r w:rsidRPr="00470D5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постановлению</w:t>
      </w:r>
      <w:r w:rsidRPr="00470D52">
        <w:rPr>
          <w:rFonts w:ascii="Times New Roman" w:hAnsi="Times New Roman"/>
          <w:i/>
          <w:sz w:val="20"/>
          <w:szCs w:val="20"/>
        </w:rPr>
        <w:t xml:space="preserve"> администрации  </w:t>
      </w:r>
    </w:p>
    <w:p w:rsidR="00C41015" w:rsidRPr="00470D52" w:rsidRDefault="00C41015" w:rsidP="00C41015">
      <w:pPr>
        <w:autoSpaceDE w:val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Ононского </w:t>
      </w:r>
      <w:r w:rsidRPr="00470D52">
        <w:rPr>
          <w:rFonts w:ascii="Times New Roman" w:hAnsi="Times New Roman"/>
          <w:i/>
          <w:sz w:val="20"/>
          <w:szCs w:val="20"/>
        </w:rPr>
        <w:t xml:space="preserve">муниципального </w:t>
      </w:r>
      <w:r>
        <w:rPr>
          <w:rFonts w:ascii="Times New Roman" w:hAnsi="Times New Roman"/>
          <w:i/>
          <w:sz w:val="20"/>
          <w:szCs w:val="20"/>
        </w:rPr>
        <w:t>округа</w:t>
      </w:r>
      <w:r w:rsidRPr="00470D52">
        <w:rPr>
          <w:rFonts w:ascii="Times New Roman" w:hAnsi="Times New Roman"/>
          <w:i/>
          <w:sz w:val="20"/>
          <w:szCs w:val="20"/>
        </w:rPr>
        <w:t xml:space="preserve">   </w:t>
      </w:r>
    </w:p>
    <w:p w:rsidR="00C41015" w:rsidRPr="00AD72B1" w:rsidRDefault="00C41015" w:rsidP="00C41015">
      <w:pPr>
        <w:jc w:val="right"/>
      </w:pPr>
      <w:r w:rsidRPr="00470D5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от    </w:t>
      </w:r>
      <w:r>
        <w:rPr>
          <w:rFonts w:ascii="Times New Roman" w:hAnsi="Times New Roman"/>
          <w:i/>
          <w:sz w:val="20"/>
          <w:szCs w:val="20"/>
        </w:rPr>
        <w:t>11.06.</w:t>
      </w:r>
      <w:r w:rsidRPr="00470D52">
        <w:rPr>
          <w:rFonts w:ascii="Times New Roman" w:hAnsi="Times New Roman"/>
          <w:i/>
          <w:sz w:val="20"/>
          <w:szCs w:val="20"/>
        </w:rPr>
        <w:t>202</w:t>
      </w:r>
      <w:r>
        <w:rPr>
          <w:rFonts w:ascii="Times New Roman" w:hAnsi="Times New Roman"/>
          <w:i/>
          <w:sz w:val="20"/>
          <w:szCs w:val="20"/>
        </w:rPr>
        <w:t>4</w:t>
      </w:r>
      <w:r w:rsidRPr="00470D52">
        <w:rPr>
          <w:rFonts w:ascii="Times New Roman" w:hAnsi="Times New Roman"/>
          <w:i/>
          <w:sz w:val="20"/>
          <w:szCs w:val="20"/>
        </w:rPr>
        <w:t xml:space="preserve"> г</w:t>
      </w:r>
      <w:r w:rsidRPr="00470D52">
        <w:rPr>
          <w:i/>
          <w:sz w:val="20"/>
          <w:szCs w:val="20"/>
        </w:rPr>
        <w:t>.</w:t>
      </w:r>
      <w:r w:rsidRPr="00470D52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475</w:t>
      </w:r>
    </w:p>
    <w:p w:rsidR="00C41015" w:rsidRDefault="00C41015" w:rsidP="00C410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1015" w:rsidRPr="00470D52" w:rsidRDefault="00C41015" w:rsidP="00C41015">
      <w:pPr>
        <w:jc w:val="center"/>
        <w:rPr>
          <w:rFonts w:ascii="Times New Roman" w:hAnsi="Times New Roman"/>
          <w:b/>
          <w:sz w:val="28"/>
          <w:szCs w:val="28"/>
        </w:rPr>
      </w:pPr>
      <w:r w:rsidRPr="00470D5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C41015" w:rsidRDefault="00C41015" w:rsidP="00C41015">
      <w:pPr>
        <w:jc w:val="center"/>
        <w:rPr>
          <w:rFonts w:ascii="Times New Roman" w:hAnsi="Times New Roman"/>
          <w:b/>
          <w:sz w:val="28"/>
          <w:szCs w:val="28"/>
        </w:rPr>
      </w:pPr>
      <w:r w:rsidRPr="00470D52">
        <w:rPr>
          <w:rFonts w:ascii="Times New Roman" w:hAnsi="Times New Roman"/>
          <w:b/>
          <w:sz w:val="28"/>
          <w:szCs w:val="28"/>
        </w:rPr>
        <w:t>рабочей групп</w:t>
      </w:r>
      <w:r>
        <w:rPr>
          <w:rFonts w:ascii="Times New Roman" w:hAnsi="Times New Roman"/>
          <w:b/>
          <w:sz w:val="28"/>
          <w:szCs w:val="28"/>
        </w:rPr>
        <w:t>ы</w:t>
      </w:r>
      <w:r w:rsidRPr="00470D52">
        <w:rPr>
          <w:rFonts w:ascii="Times New Roman" w:hAnsi="Times New Roman"/>
          <w:b/>
          <w:sz w:val="28"/>
          <w:szCs w:val="28"/>
        </w:rPr>
        <w:t xml:space="preserve"> по делам казачества при главе Ононского муниципального округа </w:t>
      </w:r>
    </w:p>
    <w:p w:rsidR="00C41015" w:rsidRDefault="00C41015" w:rsidP="00C410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1015" w:rsidRPr="00470D52" w:rsidRDefault="00C41015" w:rsidP="00C4101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</w:rPr>
            </w:pPr>
            <w:r w:rsidRPr="001E5C3E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center"/>
              <w:rPr>
                <w:rFonts w:ascii="Times New Roman" w:hAnsi="Times New Roman"/>
              </w:rPr>
            </w:pPr>
            <w:proofErr w:type="spellStart"/>
            <w:r w:rsidRPr="001E5C3E">
              <w:rPr>
                <w:rFonts w:ascii="Times New Roman" w:hAnsi="Times New Roman"/>
              </w:rPr>
              <w:t>фио</w:t>
            </w:r>
            <w:proofErr w:type="spellEnd"/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center"/>
              <w:rPr>
                <w:rFonts w:ascii="Times New Roman" w:hAnsi="Times New Roman"/>
              </w:rPr>
            </w:pPr>
            <w:r w:rsidRPr="001E5C3E">
              <w:rPr>
                <w:rFonts w:ascii="Times New Roman" w:hAnsi="Times New Roman"/>
              </w:rPr>
              <w:t>должность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О.А.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 xml:space="preserve"> Ононск</w:t>
            </w:r>
            <w:r>
              <w:rPr>
                <w:rFonts w:ascii="Times New Roman" w:hAnsi="Times New Roman"/>
                <w:sz w:val="28"/>
                <w:szCs w:val="28"/>
              </w:rPr>
              <w:t>ого муниципального округа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>, 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Аюшеев Ю.В.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Ононского муниципального  округа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Беломестнова Н.Г.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ГО и ЧС, секретарь рабочей группы;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В.В.</w:t>
            </w:r>
          </w:p>
        </w:tc>
        <w:tc>
          <w:tcPr>
            <w:tcW w:w="6202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56F3">
              <w:rPr>
                <w:rFonts w:ascii="Times New Roman" w:hAnsi="Times New Roman"/>
                <w:sz w:val="28"/>
                <w:szCs w:val="28"/>
              </w:rPr>
              <w:t xml:space="preserve">таман станичного казачьего общества «Ононская станица»,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О.А.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Ононского муниципального округа;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А-Ц.Б.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10C">
              <w:rPr>
                <w:rFonts w:ascii="Times New Roman" w:hAnsi="Times New Roman"/>
                <w:sz w:val="28"/>
                <w:szCs w:val="28"/>
              </w:rPr>
              <w:t xml:space="preserve">помощник начальника отделения ППП и УМР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6210C">
              <w:rPr>
                <w:rFonts w:ascii="Times New Roman" w:hAnsi="Times New Roman"/>
                <w:sz w:val="28"/>
                <w:szCs w:val="28"/>
              </w:rPr>
              <w:t>оенного комиссариата Оловяннинского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16210C">
              <w:rPr>
                <w:rFonts w:ascii="Times New Roman" w:hAnsi="Times New Roman"/>
                <w:sz w:val="28"/>
                <w:szCs w:val="28"/>
              </w:rPr>
              <w:t xml:space="preserve"> и Ононского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округа,  (по согласованию)</w:t>
            </w:r>
            <w:r w:rsidRPr="0016210C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С.Ж.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 Совета Ононского муниципального округа, (по согласованию); 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Сюткова Т.Е.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Ононского муниципального округа;</w:t>
            </w:r>
          </w:p>
        </w:tc>
      </w:tr>
      <w:tr w:rsidR="00C41015" w:rsidRPr="001E5C3E" w:rsidTr="0099412F">
        <w:trPr>
          <w:trHeight w:val="1040"/>
        </w:trPr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202" w:type="dxa"/>
          </w:tcPr>
          <w:p w:rsidR="00C41015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пункта полиции по </w:t>
            </w:r>
            <w:r w:rsidRPr="001E5C3E">
              <w:rPr>
                <w:rFonts w:ascii="Times New Roman" w:hAnsi="Times New Roman"/>
                <w:sz w:val="28"/>
                <w:szCs w:val="28"/>
              </w:rPr>
              <w:t xml:space="preserve"> Ононскому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МВД «Акшинский»; </w:t>
            </w:r>
          </w:p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Полоротова Е.С.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Нижнецасучейской сельской администрации; </w:t>
            </w:r>
          </w:p>
        </w:tc>
      </w:tr>
      <w:tr w:rsidR="00C41015" w:rsidRPr="001E5C3E" w:rsidTr="0099412F">
        <w:tc>
          <w:tcPr>
            <w:tcW w:w="534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 xml:space="preserve">Шатохина В.А. </w:t>
            </w:r>
          </w:p>
        </w:tc>
        <w:tc>
          <w:tcPr>
            <w:tcW w:w="6202" w:type="dxa"/>
          </w:tcPr>
          <w:p w:rsidR="00C41015" w:rsidRPr="001E5C3E" w:rsidRDefault="00C41015" w:rsidP="0099412F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C3E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Ононского муниципального округа.</w:t>
            </w:r>
          </w:p>
        </w:tc>
      </w:tr>
    </w:tbl>
    <w:p w:rsidR="00C41015" w:rsidRDefault="00C41015" w:rsidP="00C41015"/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1015" w:rsidRPr="001D31A0" w:rsidRDefault="00C41015" w:rsidP="001D31A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41015" w:rsidRPr="001D31A0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D31A0"/>
    <w:rsid w:val="001F1609"/>
    <w:rsid w:val="00222196"/>
    <w:rsid w:val="00274384"/>
    <w:rsid w:val="002A033D"/>
    <w:rsid w:val="002C683E"/>
    <w:rsid w:val="00381F0C"/>
    <w:rsid w:val="0038419B"/>
    <w:rsid w:val="00471482"/>
    <w:rsid w:val="00515CC1"/>
    <w:rsid w:val="0054719B"/>
    <w:rsid w:val="005A29C6"/>
    <w:rsid w:val="006256F3"/>
    <w:rsid w:val="006A3402"/>
    <w:rsid w:val="006A3CFE"/>
    <w:rsid w:val="007023DC"/>
    <w:rsid w:val="00780054"/>
    <w:rsid w:val="007E6FF3"/>
    <w:rsid w:val="008F006A"/>
    <w:rsid w:val="008F2476"/>
    <w:rsid w:val="00950F0B"/>
    <w:rsid w:val="0097475F"/>
    <w:rsid w:val="009F5873"/>
    <w:rsid w:val="00A91276"/>
    <w:rsid w:val="00B723F1"/>
    <w:rsid w:val="00BA1FE9"/>
    <w:rsid w:val="00C02B7D"/>
    <w:rsid w:val="00C41015"/>
    <w:rsid w:val="00C465DC"/>
    <w:rsid w:val="00C9280C"/>
    <w:rsid w:val="00CE27BD"/>
    <w:rsid w:val="00D25454"/>
    <w:rsid w:val="00D412A3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D33FC-1EA8-4B81-98CA-9345FEE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2219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semiHidden/>
    <w:unhideWhenUsed/>
    <w:rsid w:val="0022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475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2024-06-10T06:36:00Z</cp:lastPrinted>
  <dcterms:created xsi:type="dcterms:W3CDTF">2024-06-19T01:24:00Z</dcterms:created>
  <dcterms:modified xsi:type="dcterms:W3CDTF">2024-06-19T01:24:00Z</dcterms:modified>
</cp:coreProperties>
</file>