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D7" w:rsidRPr="0067040E" w:rsidRDefault="00C158D7" w:rsidP="00C15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040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C158D7" w:rsidRPr="0067040E" w:rsidRDefault="00C158D7" w:rsidP="00C15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D7" w:rsidRPr="0067040E" w:rsidRDefault="00C158D7" w:rsidP="00C15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C158D7" w:rsidRPr="0067040E" w:rsidRDefault="00C158D7" w:rsidP="00C15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D7" w:rsidRPr="0067040E" w:rsidRDefault="00C158D7" w:rsidP="00C158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Ононского муниципального округа</w:t>
      </w:r>
    </w:p>
    <w:p w:rsidR="00C158D7" w:rsidRPr="0067040E" w:rsidRDefault="00C158D7" w:rsidP="00C1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7" w:rsidRPr="0067040E" w:rsidRDefault="00C158D7" w:rsidP="00C158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7040E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Постановление    </w:t>
      </w:r>
    </w:p>
    <w:p w:rsidR="00C158D7" w:rsidRPr="0067040E" w:rsidRDefault="00C158D7" w:rsidP="00C158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7" w:rsidRPr="0067040E" w:rsidRDefault="00C158D7" w:rsidP="00C158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0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Цасучей</w:t>
      </w:r>
    </w:p>
    <w:p w:rsidR="00C158D7" w:rsidRPr="0067040E" w:rsidRDefault="00C158D7" w:rsidP="00C15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58D7" w:rsidRPr="0067040E" w:rsidRDefault="00B228B5" w:rsidP="00C15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 июля </w:t>
      </w:r>
      <w:r w:rsidR="00C158D7" w:rsidRPr="0067040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C158D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158D7" w:rsidRPr="00670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C158D7" w:rsidRPr="00670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641</w:t>
      </w:r>
    </w:p>
    <w:p w:rsidR="00C158D7" w:rsidRDefault="00C158D7" w:rsidP="00C158D7"/>
    <w:p w:rsidR="00C158D7" w:rsidRDefault="00C158D7" w:rsidP="00C158D7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ind w:left="494" w:firstLine="25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Об утверждении   целевой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Ононского муниципального округа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«Использование и охрана земель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Ононского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ного района округа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Забайкальского края на 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6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годы» </w:t>
      </w:r>
    </w:p>
    <w:p w:rsidR="00C158D7" w:rsidRDefault="00C158D7" w:rsidP="00C158D7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ind w:left="494" w:firstLine="25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               </w:t>
      </w:r>
    </w:p>
    <w:p w:rsidR="00C158D7" w:rsidRDefault="00C158D7" w:rsidP="00C15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11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В целях рационального использования и охраны земель, в соответствии со ст. 11,13 </w:t>
      </w:r>
      <w:r w:rsidRPr="00D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кодекса РФ,  Федеральным </w:t>
      </w:r>
      <w:r w:rsidRPr="00DE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законом № 131 - ФЗ «Об общих принципах организации местного самоуправления в </w:t>
      </w:r>
      <w:r w:rsidRPr="00DE200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Российской Федерации», </w:t>
      </w:r>
      <w:r w:rsidRPr="0067040E">
        <w:rPr>
          <w:rFonts w:ascii="Times New Roman" w:eastAsia="Times New Roman" w:hAnsi="Times New Roman" w:cs="Times New Roman"/>
          <w:sz w:val="28"/>
          <w:szCs w:val="24"/>
          <w:lang w:eastAsia="ru-RU"/>
        </w:rPr>
        <w:t>п.5 ст.37 Устава Ононского муниципального округа</w:t>
      </w:r>
      <w:r w:rsidRPr="00DE200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C158D7" w:rsidRPr="00DE2009" w:rsidRDefault="00C158D7" w:rsidP="00C15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1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постановляет:</w:t>
      </w:r>
    </w:p>
    <w:p w:rsidR="00C158D7" w:rsidRPr="00DE2009" w:rsidRDefault="00C158D7" w:rsidP="00C158D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34" w:right="14" w:firstLine="6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целевую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</w:t>
      </w:r>
      <w:r w:rsidRPr="00D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«Использование и охрана земель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</w:t>
      </w:r>
      <w:r w:rsidRPr="00D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Забайкальского края на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DE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Pr="00DE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годы».</w:t>
      </w:r>
    </w:p>
    <w:p w:rsidR="00C158D7" w:rsidRPr="00DE2009" w:rsidRDefault="00C158D7" w:rsidP="00C158D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10" w:firstLine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2. Финансирование целевой Программы осуществлять в пределах </w:t>
      </w:r>
      <w:r w:rsidRPr="00D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 предусмотренных в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</w:t>
      </w:r>
      <w:r w:rsidRPr="00D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0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очередной финансовый год.</w:t>
      </w:r>
    </w:p>
    <w:p w:rsidR="00C158D7" w:rsidRPr="00DE2009" w:rsidRDefault="00C158D7" w:rsidP="00C158D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firstLine="6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3.</w:t>
      </w:r>
      <w:r w:rsidR="00B228B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DE20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Данное постановление обнародовать на информационном стенде в</w:t>
      </w:r>
      <w:r w:rsidR="00B228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E20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здании     администрации     и     разместить     на     официальном     сайте</w:t>
      </w:r>
      <w:r w:rsidR="00B228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Ононского </w:t>
      </w:r>
      <w:proofErr w:type="gramStart"/>
      <w:r w:rsidRPr="00DE20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округа</w:t>
      </w:r>
      <w:proofErr w:type="gramEnd"/>
    </w:p>
    <w:p w:rsidR="00C158D7" w:rsidRDefault="00C158D7" w:rsidP="00C158D7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34" w:firstLine="6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4.</w:t>
      </w:r>
      <w:r w:rsidR="00B228B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DE200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Контроль за исполнением </w:t>
      </w:r>
      <w:proofErr w:type="gramStart"/>
      <w:r w:rsidRPr="00DE200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данного  постановления</w:t>
      </w:r>
      <w:proofErr w:type="gramEnd"/>
      <w:r w:rsidRPr="00DE200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возложить на</w:t>
      </w:r>
      <w:r w:rsidR="00B228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начальника отдела имущественных, земельных отношений и экономики администрации Ононского муниципального округа С.Б. Кандееву.</w:t>
      </w:r>
    </w:p>
    <w:p w:rsidR="00C158D7" w:rsidRDefault="00C158D7" w:rsidP="00C158D7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158D7" w:rsidRDefault="00C158D7" w:rsidP="00C158D7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158D7" w:rsidRDefault="00C158D7" w:rsidP="00C15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</w:p>
    <w:p w:rsidR="00B228B5" w:rsidRDefault="00C158D7" w:rsidP="00C15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                          </w:t>
      </w:r>
      <w:r w:rsidRPr="00B8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40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Бородина</w:t>
      </w:r>
    </w:p>
    <w:p w:rsidR="00B228B5" w:rsidRDefault="00B228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28B5" w:rsidRPr="00DE2009" w:rsidRDefault="00B228B5" w:rsidP="00B228B5">
      <w:pPr>
        <w:framePr w:h="1675" w:hSpace="38" w:vSpace="58" w:wrap="auto" w:vAnchor="text" w:hAnchor="page" w:x="1478" w:y="189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8B5" w:rsidRPr="00DE2009" w:rsidRDefault="00B228B5" w:rsidP="00B228B5">
      <w:pPr>
        <w:framePr w:h="1675" w:hSpace="38" w:vSpace="58" w:wrap="auto" w:vAnchor="text" w:hAnchor="page" w:x="1478" w:y="1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О Г Р А М </w:t>
      </w:r>
      <w:proofErr w:type="spellStart"/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</w:p>
    <w:p w:rsidR="00B228B5" w:rsidRDefault="00B228B5" w:rsidP="00B228B5">
      <w:pPr>
        <w:framePr w:h="1675" w:hSpace="38" w:vSpace="58" w:wrap="auto" w:vAnchor="text" w:hAnchor="page" w:x="1478" w:y="1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«Использование и охрана земель </w:t>
      </w:r>
    </w:p>
    <w:p w:rsidR="00B228B5" w:rsidRDefault="00B228B5" w:rsidP="00B228B5">
      <w:pPr>
        <w:framePr w:h="1675" w:hSpace="38" w:vSpace="58" w:wrap="auto" w:vAnchor="text" w:hAnchor="page" w:x="1478" w:y="1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Ононского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мунципального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 </w:t>
      </w:r>
    </w:p>
    <w:p w:rsidR="00B228B5" w:rsidRPr="00DE2009" w:rsidRDefault="00B228B5" w:rsidP="00B228B5">
      <w:pPr>
        <w:framePr w:h="1675" w:hSpace="38" w:vSpace="58" w:wrap="auto" w:vAnchor="text" w:hAnchor="page" w:x="1478" w:y="1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B228B5" w:rsidRPr="00DE2009" w:rsidRDefault="00B228B5" w:rsidP="00B228B5">
      <w:pPr>
        <w:framePr w:h="1675" w:hSpace="38" w:vSpace="58" w:wrap="auto" w:vAnchor="text" w:hAnchor="page" w:x="1478" w:y="1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8B5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 Постановлением</w:t>
      </w:r>
    </w:p>
    <w:p w:rsidR="00B228B5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DE2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Ононского 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муниципального округа</w:t>
      </w:r>
      <w:r w:rsidRPr="00DE2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28B5" w:rsidRPr="00D01C81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DE2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1C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 «23» июля 2024г. № 641</w:t>
      </w:r>
    </w:p>
    <w:p w:rsidR="00B228B5" w:rsidRPr="00DE2009" w:rsidRDefault="00B228B5" w:rsidP="00B2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28B5" w:rsidRPr="00DE2009" w:rsidRDefault="00B228B5" w:rsidP="00B228B5">
      <w:pPr>
        <w:widowControl w:val="0"/>
        <w:tabs>
          <w:tab w:val="left" w:pos="37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B228B5" w:rsidRPr="00DE2009" w:rsidRDefault="00B228B5" w:rsidP="00B22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274"/>
      </w:tblGrid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 охрана земель  на территории  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Ононского муниципального округа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 на 202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«Об общих принципах организации местного самоуправления в РФ» от 06.10.2003 г. № 131 – ФЗ, Земельный кодекс Российской Федерации</w:t>
            </w: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охраны земель на </w:t>
            </w:r>
            <w:proofErr w:type="gramStart"/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 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Ононского</w:t>
            </w:r>
            <w:proofErr w:type="gramEnd"/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</w:t>
            </w:r>
          </w:p>
          <w:p w:rsidR="00B228B5" w:rsidRPr="00DE2009" w:rsidRDefault="00B228B5" w:rsidP="00B449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рационального использования земель</w:t>
            </w:r>
          </w:p>
          <w:p w:rsidR="00B228B5" w:rsidRPr="00DE2009" w:rsidRDefault="00B228B5" w:rsidP="00B449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и восстановление плодородия земель;</w:t>
            </w:r>
          </w:p>
          <w:p w:rsidR="00B228B5" w:rsidRPr="00DE2009" w:rsidRDefault="00B228B5" w:rsidP="00B449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 способами, обеспечивающими сохранение экологических систем,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эффективности использования и охраны земель; 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организации использования и охраны земель; 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-рациональное использование земель; 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-оптимизация деятельности в сфере обращения с отходами производства и потребления; 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и восстановление зеленых насаждений, почв.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066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Pr="00066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182,22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78,22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  <w:r w:rsidRPr="00DE2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Защита земель от захламления отходами производства и потребления, загрязнения и других негативных </w:t>
            </w: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воздействий, в результате которых происходит деградация земель;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сохранение и повышение плодородия почв; защита земель от зарастания сорными растениями, кустарниками и мелколесьем, иных видов ухудшения состояния земель; 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ликвидация последствий загрязнения и захламления земель; 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охрана, восстановление и развитие природной среды; 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пустующих и нерационально используемых земель и своевременное вовлечение их в хозяйственный оборот; </w:t>
            </w:r>
          </w:p>
          <w:p w:rsidR="00B228B5" w:rsidRPr="00DE2009" w:rsidRDefault="00B228B5" w:rsidP="00B4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земельного законодательства.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Исполнители Программы 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Ононского муниципального округа</w:t>
            </w:r>
            <w:r w:rsidRPr="00066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сокращение самовольных строений и самовольного занятия земельных участков;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144" w:line="240" w:lineRule="auto"/>
              <w:ind w:lef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сокращение фактов отравления, загрязнения, порчи или уничтожения плодородного слоя почвы вследствие нарушения правил обращения; </w:t>
            </w: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B5" w:rsidRPr="00DE2009" w:rsidTr="00B44919">
        <w:tc>
          <w:tcPr>
            <w:tcW w:w="3227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748" w:type="dxa"/>
            <w:shd w:val="clear" w:color="auto" w:fill="auto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6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Ононского муниципального округа</w:t>
            </w:r>
            <w:r w:rsidRPr="00066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</w:tr>
    </w:tbl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1109" w:after="0" w:line="240" w:lineRule="auto"/>
        <w:ind w:right="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1. Содержание проблемы и обоснование необходимости ее</w:t>
      </w:r>
    </w:p>
    <w:p w:rsidR="00B228B5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ешения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-148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Согласно ст.11 Земельного кодекса РФ №136 -ФЗ от 25.10.2001г. к полномочиям органов местного самоуправления в области земельных отношений относится разработка 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реализация местных программ использования и охраны земель.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-148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Земля - важнейшая часть общей биосферы, использование ее связано со всеми </w:t>
      </w: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природными объектами: водами, лесами, животным и растительным миром, </w:t>
      </w:r>
      <w:r w:rsidRPr="00DE200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полезными ископаемыми и иными ценностями недр земли. Без использования и </w:t>
      </w:r>
      <w:r w:rsidRPr="00DE20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охраны земли практически невозможно использование других природных ресурсов. 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этом бесхозяйственность по отношению к земле немедленно наносит или в недалеко </w:t>
      </w: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будущем будет наносить вред окружающей природной среде, приводить не только к 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разрушению поверхностного слоя земли - почвы, ее химическому и радиоактивному </w:t>
      </w:r>
      <w:r w:rsidRPr="00DE200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загрязнению, но и сопровождается экологическим ухудшение всего природного </w:t>
      </w:r>
      <w:r w:rsidRPr="00DE20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комплекса.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-148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Земля используется и охраняется в Российской Федерации как основа жизни и </w:t>
      </w:r>
      <w:r w:rsidRPr="00DE200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деятельности народов, проживающих на соответствующей территории. Эта формула </w:t>
      </w:r>
      <w:r w:rsidRPr="00DE20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служит   фундаментом   прав    и    обязанностей   </w:t>
      </w:r>
      <w:proofErr w:type="gramStart"/>
      <w:r w:rsidRPr="00DE20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государства,   </w:t>
      </w:r>
      <w:proofErr w:type="gramEnd"/>
      <w:r w:rsidRPr="00DE20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общества   и   граждан, </w:t>
      </w: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  и   охраной   земли в соответствии с действующим законодательством.</w:t>
      </w:r>
    </w:p>
    <w:p w:rsidR="00B228B5" w:rsidRPr="00DE2009" w:rsidRDefault="00B228B5" w:rsidP="00B228B5">
      <w:pPr>
        <w:widowControl w:val="0"/>
        <w:shd w:val="clear" w:color="auto" w:fill="FFFFFF"/>
        <w:tabs>
          <w:tab w:val="left" w:pos="9350"/>
        </w:tabs>
        <w:autoSpaceDE w:val="0"/>
        <w:autoSpaceDN w:val="0"/>
        <w:adjustRightInd w:val="0"/>
        <w:spacing w:after="0" w:line="274" w:lineRule="exact"/>
        <w:ind w:left="10" w:right="-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Общий земельный фонд сельского поселения составляет 45,0 тыс. га. 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</w:t>
      </w:r>
      <w:r w:rsidRPr="00DE20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определенные обязательства по сохранению природной целостности всех звеньев </w:t>
      </w:r>
      <w:r w:rsidRPr="00DE20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экосистемы окружающей среды. В природе все взаимосвязано. Поэтому нарушение </w:t>
      </w:r>
      <w:r w:rsidRPr="00DE2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</w:t>
      </w: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комплекса - лесные массивы, водные ландшафты, овражные комплексы, озелененные пространства природоохранные зоны и другие, выполняют важнейшую роль в решении 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задачи обеспечения условий устойчивого развития села.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Нерациональное использование земли, потребительское и бесхозяйственное </w:t>
      </w:r>
      <w:r w:rsidRPr="00DE200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отношение к ней приводят к нарушению выполняемых ею функций, снижению </w:t>
      </w:r>
      <w:r w:rsidRPr="00DE20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природных свойств.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right="19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Охрана земель только тогда может быть эффективной, когда обеспечивается </w:t>
      </w:r>
      <w:r w:rsidRPr="00DE20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рациональное землепользование.</w:t>
      </w:r>
    </w:p>
    <w:p w:rsidR="00B228B5" w:rsidRPr="00DE2009" w:rsidRDefault="00B228B5" w:rsidP="00B228B5">
      <w:pPr>
        <w:widowControl w:val="0"/>
        <w:shd w:val="clear" w:color="auto" w:fill="FFFFFF"/>
        <w:tabs>
          <w:tab w:val="left" w:pos="3115"/>
        </w:tabs>
        <w:autoSpaceDE w:val="0"/>
        <w:autoSpaceDN w:val="0"/>
        <w:adjustRightInd w:val="0"/>
        <w:spacing w:before="269" w:after="0" w:line="240" w:lineRule="auto"/>
        <w:ind w:left="2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2.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Основные цели и задачи Программы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r w:rsidRPr="00DE200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Цель Программы: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обеспечение улучшения и восстановления земель, подвергших деградации, </w:t>
      </w: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загрязнению, захламлению, нарушению другими негативными (вредными) воздействиям </w:t>
      </w:r>
      <w:r w:rsidRPr="00DE20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деятельности;</w:t>
      </w:r>
    </w:p>
    <w:p w:rsidR="00B228B5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выявление самовольных строений и самовольного занятия земельных участков; </w:t>
      </w:r>
    </w:p>
    <w:p w:rsidR="00B228B5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Pr="00DE200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Задачи Программы:</w:t>
      </w:r>
    </w:p>
    <w:p w:rsidR="00B228B5" w:rsidRPr="00DE2009" w:rsidRDefault="00B228B5" w:rsidP="00B228B5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использования и охраны земель;</w:t>
      </w:r>
    </w:p>
    <w:p w:rsidR="00B228B5" w:rsidRPr="00DE2009" w:rsidRDefault="00B228B5" w:rsidP="00B228B5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обеспечение </w:t>
      </w:r>
      <w:proofErr w:type="gramStart"/>
      <w:r w:rsidRPr="00DE20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рационального  использования</w:t>
      </w:r>
      <w:proofErr w:type="gramEnd"/>
      <w:r w:rsidRPr="00DE20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и  охраны  земель;</w:t>
      </w:r>
    </w:p>
    <w:p w:rsidR="00B228B5" w:rsidRPr="00DE2009" w:rsidRDefault="00B228B5" w:rsidP="00B228B5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сохранение и восстановление зеленых насаждений;</w:t>
      </w:r>
    </w:p>
    <w:p w:rsidR="00B228B5" w:rsidRPr="00DE2009" w:rsidRDefault="00B228B5" w:rsidP="00B228B5">
      <w:pPr>
        <w:widowControl w:val="0"/>
        <w:shd w:val="clear" w:color="auto" w:fill="FFFFFF"/>
        <w:tabs>
          <w:tab w:val="left" w:pos="3115"/>
        </w:tabs>
        <w:autoSpaceDE w:val="0"/>
        <w:autoSpaceDN w:val="0"/>
        <w:adjustRightInd w:val="0"/>
        <w:spacing w:before="264" w:after="0" w:line="240" w:lineRule="auto"/>
        <w:ind w:left="2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3.</w:t>
      </w:r>
      <w:r w:rsidRPr="00DE2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E200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Сроки реализации программы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 рассчитана на 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годы.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2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Ресурсное обеспечение Программы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269" w:after="0" w:line="269" w:lineRule="exact"/>
        <w:ind w:lef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</w:t>
      </w:r>
      <w:r w:rsidRPr="00DE20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Реализация Программы   осуществляется за счет средств </w:t>
      </w:r>
      <w:proofErr w:type="gramStart"/>
      <w:r w:rsidRPr="00DE20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Ононского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муниципального округа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5.Управление реализацией Программы и контроль по выполнению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</w:t>
      </w:r>
      <w:r w:rsidRPr="00DE20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Заказчиком Программы является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Администрация Ононского муниципального округа.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2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выполнению 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осуществляет Администрация Ононского муниципального округа.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283" w:after="0" w:line="269" w:lineRule="exac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Программой осуществляется А</w:t>
      </w:r>
      <w:r w:rsidRPr="00DE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Ононского муниципального округа.</w:t>
      </w:r>
    </w:p>
    <w:p w:rsidR="00B228B5" w:rsidRPr="00DE2009" w:rsidRDefault="00B228B5" w:rsidP="00B2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8B5" w:rsidRPr="00DE2009" w:rsidRDefault="00B228B5" w:rsidP="00B2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28B5" w:rsidRPr="00DE2009" w:rsidSect="00066F11">
          <w:pgSz w:w="11909" w:h="16834"/>
          <w:pgMar w:top="1208" w:right="852" w:bottom="357" w:left="1707" w:header="720" w:footer="720" w:gutter="0"/>
          <w:cols w:space="60"/>
          <w:noEndnote/>
        </w:sectPr>
      </w:pPr>
    </w:p>
    <w:p w:rsidR="00B228B5" w:rsidRPr="00DE2009" w:rsidRDefault="00B228B5" w:rsidP="00B228B5">
      <w:pPr>
        <w:widowControl w:val="0"/>
        <w:tabs>
          <w:tab w:val="left" w:pos="68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E2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Программы</w:t>
      </w:r>
    </w:p>
    <w:p w:rsidR="00B228B5" w:rsidRPr="00DE2009" w:rsidRDefault="00B228B5" w:rsidP="00B228B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1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Реализация Программы осуществляется по следующим направлениям: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414"/>
        <w:gridCol w:w="3437"/>
        <w:gridCol w:w="1411"/>
        <w:gridCol w:w="1814"/>
        <w:gridCol w:w="2016"/>
      </w:tblGrid>
      <w:tr w:rsidR="00B228B5" w:rsidRPr="00DE2009" w:rsidTr="00B44919">
        <w:trPr>
          <w:trHeight w:hRule="exact" w:val="1114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9" w:right="101"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5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57" w:lineRule="exact"/>
              <w:ind w:left="782" w:right="8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Объем финансирования по годам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228B5" w:rsidRPr="00DE2009" w:rsidTr="00B44919">
        <w:trPr>
          <w:trHeight w:hRule="exact" w:val="499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</w:tr>
      <w:tr w:rsidR="00B228B5" w:rsidRPr="00DE2009" w:rsidTr="00B44919">
        <w:trPr>
          <w:trHeight w:hRule="exact" w:val="518"/>
        </w:trPr>
        <w:tc>
          <w:tcPr>
            <w:tcW w:w="6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1:</w:t>
            </w:r>
          </w:p>
        </w:tc>
        <w:tc>
          <w:tcPr>
            <w:tcW w:w="86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Использование и охрана земель</w:t>
            </w:r>
          </w:p>
        </w:tc>
      </w:tr>
      <w:tr w:rsidR="00B228B5" w:rsidRPr="00DE2009" w:rsidTr="00B44919">
        <w:trPr>
          <w:trHeight w:hRule="exact" w:val="105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9" w:right="922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Выявление фактов самовольного занятия земельных участков и выявление фактов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самовольных строений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355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8B5" w:rsidRPr="00DE2009" w:rsidTr="00B44919">
        <w:trPr>
          <w:trHeight w:hRule="exact" w:val="16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Контроль за законностью оснований пользования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земельными участками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Ононского муниципального округа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соответствии с их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целевым назначением и разрешенным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использованием.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36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8B5" w:rsidRPr="00DE2009" w:rsidTr="00B44919">
        <w:trPr>
          <w:trHeight w:hRule="exact" w:val="106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мероприятий по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очистке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Ононского муниципального округа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от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мусора.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370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228B5" w:rsidRPr="00DE2009" w:rsidTr="00B44919">
        <w:trPr>
          <w:trHeight w:hRule="exact" w:val="108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187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в судебные органы материалов о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прекращении права на земельный участок ввиду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его ненадлежащего использования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28B5" w:rsidRPr="00DE2009" w:rsidRDefault="00B228B5" w:rsidP="00B2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434"/>
        <w:gridCol w:w="3408"/>
        <w:gridCol w:w="1421"/>
        <w:gridCol w:w="1795"/>
        <w:gridCol w:w="2016"/>
      </w:tblGrid>
      <w:tr w:rsidR="00B228B5" w:rsidRPr="00DE2009" w:rsidTr="00B44919">
        <w:trPr>
          <w:trHeight w:hRule="exact" w:val="16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2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Выявление фактов использования земельных участков, приводящих к значительному 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ухудшению - экологической обстановки, в том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числе выявление фактов отравления, загрязнения, порчи или уничтожения плодородного слоя земли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Default="00B228B5" w:rsidP="00B44919"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D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8B5" w:rsidRPr="00DE2009" w:rsidTr="00B44919">
        <w:trPr>
          <w:trHeight w:hRule="exact" w:val="121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4" w:right="658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прав собственности на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невостребованные доли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совхоза «Ононский», АО «Раздольный», колхоза «Гигант», колхоза им. Ленина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Default="00B228B5" w:rsidP="00B44919"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D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8B5" w:rsidRPr="00DE2009" w:rsidTr="00B44919">
        <w:trPr>
          <w:trHeight w:hRule="exact" w:val="84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78" w:firstLine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Оформление прав собственности на земельные </w:t>
            </w: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умерших (выморочное имущество)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Default="00B228B5" w:rsidP="00B44919"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D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228B5" w:rsidRPr="00DE2009" w:rsidTr="00B44919">
        <w:trPr>
          <w:trHeight w:hRule="exact" w:val="99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78" w:firstLine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Подготовка проектов межевания земельных участков, выделяемых в счет невостребованных земельных долей.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Default="00B228B5" w:rsidP="00B44919"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D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228B5" w:rsidRPr="00DE2009" w:rsidTr="00B44919">
        <w:trPr>
          <w:trHeight w:hRule="exact"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78" w:firstLine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кадастровых работ в отношении земельных участков, выделяемых в счет невостребованных земельных долей.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Default="00B228B5" w:rsidP="00B44919"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D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228B5" w:rsidRPr="00DE2009" w:rsidTr="00B44919">
        <w:trPr>
          <w:trHeight w:hRule="exact" w:val="1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78" w:firstLine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кадастровых работ в отношении земельных участков образуемых из состава земель сельскохозяйственного назначения, государственная собственность на которые не разграничена.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Default="00B228B5" w:rsidP="00B44919"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D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Ононского муниципального округа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228B5" w:rsidRPr="00DE2009" w:rsidTr="00B44919">
        <w:trPr>
          <w:trHeight w:hRule="exact" w:val="54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00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182,22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B5" w:rsidRPr="00DE2009" w:rsidRDefault="00B228B5" w:rsidP="00B4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10,0</w:t>
            </w:r>
          </w:p>
        </w:tc>
      </w:tr>
    </w:tbl>
    <w:p w:rsidR="00B228B5" w:rsidRPr="00DE2009" w:rsidRDefault="00B228B5" w:rsidP="00B2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28B5" w:rsidRPr="00DE2009" w:rsidSect="00C216DE">
          <w:pgSz w:w="16834" w:h="11909" w:orient="landscape"/>
          <w:pgMar w:top="448" w:right="357" w:bottom="1707" w:left="1208" w:header="720" w:footer="720" w:gutter="0"/>
          <w:cols w:space="60"/>
          <w:noEndnote/>
        </w:sectPr>
      </w:pPr>
    </w:p>
    <w:p w:rsidR="00A956CE" w:rsidRDefault="00A956CE" w:rsidP="00B228B5"/>
    <w:sectPr w:rsidR="00A9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84F0FA"/>
    <w:lvl w:ilvl="0">
      <w:numFmt w:val="bullet"/>
      <w:lvlText w:val="*"/>
      <w:lvlJc w:val="left"/>
    </w:lvl>
  </w:abstractNum>
  <w:abstractNum w:abstractNumId="1" w15:restartNumberingAfterBreak="0">
    <w:nsid w:val="1EE73C65"/>
    <w:multiLevelType w:val="multilevel"/>
    <w:tmpl w:val="CC7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D7"/>
    <w:rsid w:val="00A956CE"/>
    <w:rsid w:val="00B228B5"/>
    <w:rsid w:val="00C1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BEED"/>
  <w15:docId w15:val="{5F747CFA-5A10-42A8-B933-F1785D99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2024-08-01T01:06:00Z</dcterms:created>
  <dcterms:modified xsi:type="dcterms:W3CDTF">2024-08-01T01:06:00Z</dcterms:modified>
</cp:coreProperties>
</file>