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87C" w:rsidRDefault="0097487C" w:rsidP="0097487C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97487C" w:rsidRDefault="0097487C" w:rsidP="0097487C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7487C" w:rsidRDefault="0097487C" w:rsidP="0097487C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97487C" w:rsidRDefault="0097487C" w:rsidP="0097487C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7487C" w:rsidRDefault="0097487C" w:rsidP="0097487C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Администрация Ононского муниципального округа</w:t>
      </w:r>
    </w:p>
    <w:p w:rsidR="0097487C" w:rsidRDefault="0097487C" w:rsidP="0097487C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97487C" w:rsidRDefault="0097487C" w:rsidP="0097487C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97487C" w:rsidRDefault="0097487C" w:rsidP="0097487C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97487C" w:rsidRDefault="0097487C" w:rsidP="0097487C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97487C" w:rsidRDefault="0097487C" w:rsidP="0097487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7487C" w:rsidRDefault="0097487C" w:rsidP="0097487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CC1505">
        <w:rPr>
          <w:rFonts w:ascii="Times New Roman" w:eastAsia="Times New Roman" w:hAnsi="Times New Roman"/>
          <w:sz w:val="28"/>
          <w:szCs w:val="28"/>
          <w:lang w:eastAsia="ar-SA"/>
        </w:rPr>
        <w:t xml:space="preserve">26 февраля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CC1505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CC1505">
        <w:rPr>
          <w:rFonts w:ascii="Times New Roman" w:eastAsia="Times New Roman" w:hAnsi="Times New Roman"/>
          <w:sz w:val="28"/>
          <w:szCs w:val="28"/>
          <w:lang w:eastAsia="ar-SA"/>
        </w:rPr>
        <w:t>года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№ </w:t>
      </w:r>
      <w:r w:rsidR="00CC1505">
        <w:rPr>
          <w:rFonts w:ascii="Times New Roman" w:eastAsia="Times New Roman" w:hAnsi="Times New Roman"/>
          <w:sz w:val="28"/>
          <w:szCs w:val="28"/>
          <w:lang w:eastAsia="ar-SA"/>
        </w:rPr>
        <w:t>97</w:t>
      </w:r>
    </w:p>
    <w:p w:rsidR="0097487C" w:rsidRDefault="0097487C" w:rsidP="0097487C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97487C" w:rsidRDefault="0097487C" w:rsidP="0097487C">
      <w:pPr>
        <w:spacing w:before="480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Порядка подготовки, утверждения местных нормативов градостроительного проектирования                                           </w:t>
      </w:r>
      <w:r>
        <w:rPr>
          <w:rFonts w:ascii="Times New Roman" w:hAnsi="Times New Roman"/>
          <w:b/>
          <w:sz w:val="28"/>
          <w:szCs w:val="28"/>
        </w:rPr>
        <w:t>Ононского муниципального округа Забайкальского края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и внесения изменений в них</w:t>
      </w:r>
    </w:p>
    <w:p w:rsidR="0097487C" w:rsidRDefault="0097487C" w:rsidP="0097487C">
      <w:pPr>
        <w:rPr>
          <w:rFonts w:ascii="Times New Roman" w:hAnsi="Times New Roman"/>
          <w:sz w:val="28"/>
          <w:szCs w:val="28"/>
        </w:rPr>
      </w:pPr>
    </w:p>
    <w:p w:rsidR="0097487C" w:rsidRDefault="0097487C" w:rsidP="0097487C">
      <w:pPr>
        <w:spacing w:before="48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29.4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статьей 37 Устава Ононского муниципального округа Забайкальского края, администрация Ононского муниципального округа Забайкальского края</w:t>
      </w:r>
    </w:p>
    <w:p w:rsidR="0097487C" w:rsidRDefault="0097487C" w:rsidP="009748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97487C" w:rsidRDefault="0097487C" w:rsidP="0097487C">
      <w:pPr>
        <w:widowControl/>
        <w:numPr>
          <w:ilvl w:val="0"/>
          <w:numId w:val="3"/>
        </w:numPr>
        <w:suppressAutoHyphens w:val="0"/>
        <w:spacing w:before="100" w:beforeAutospacing="1" w:after="100" w:afterAutospacing="1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Утвердить прилагаемый Порядок подготовки, утверждения местных нормативов градостроительного проектирования Ононского муниципального округа Забайкальского края и внесения изменений в них.</w:t>
      </w:r>
    </w:p>
    <w:p w:rsidR="0097487C" w:rsidRDefault="0097487C" w:rsidP="0097487C">
      <w:pPr>
        <w:widowControl/>
        <w:numPr>
          <w:ilvl w:val="0"/>
          <w:numId w:val="3"/>
        </w:numPr>
        <w:suppressAutoHyphens w:val="0"/>
        <w:spacing w:before="100" w:beforeAutospacing="1" w:after="100" w:afterAutospacing="1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Настоящее постановление подлежит официальному обнародованию на стендах сельских администраций Ононского муниципального округа Забайкальского края, публикации в газете «Ононская Заря», размещению на официальном веб-сайте Ононского муниципального округа Забайкальского края в информационно-телекоммуникационной сети «Интернет»: </w:t>
      </w:r>
      <w:hyperlink r:id="rId5" w:history="1">
        <w:r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http</w:t>
        </w:r>
        <w:r>
          <w:rPr>
            <w:rStyle w:val="a8"/>
            <w:rFonts w:ascii="Times New Roman" w:eastAsia="Times New Roman" w:hAnsi="Times New Roman"/>
            <w:sz w:val="28"/>
            <w:szCs w:val="28"/>
          </w:rPr>
          <w:t>://</w:t>
        </w:r>
        <w:r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onons</w:t>
        </w:r>
        <w:r>
          <w:rPr>
            <w:rStyle w:val="a8"/>
            <w:rFonts w:ascii="Times New Roman" w:eastAsia="Times New Roman" w:hAnsi="Times New Roman"/>
            <w:sz w:val="28"/>
            <w:szCs w:val="28"/>
          </w:rPr>
          <w:t>.75.</w:t>
        </w:r>
        <w:r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и вступает в силу после его подписания и обнародования.</w:t>
      </w:r>
    </w:p>
    <w:p w:rsidR="0097487C" w:rsidRDefault="0097487C" w:rsidP="0097487C">
      <w:pPr>
        <w:rPr>
          <w:rFonts w:ascii="Times New Roman" w:hAnsi="Times New Roman"/>
          <w:sz w:val="28"/>
          <w:szCs w:val="28"/>
        </w:rPr>
      </w:pPr>
    </w:p>
    <w:p w:rsidR="0097487C" w:rsidRDefault="0097487C" w:rsidP="0097487C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7487C" w:rsidRDefault="0097487C" w:rsidP="0097487C">
      <w:pPr>
        <w:rPr>
          <w:rFonts w:ascii="Times New Roman" w:hAnsi="Times New Roman"/>
          <w:sz w:val="28"/>
          <w:szCs w:val="28"/>
        </w:rPr>
      </w:pPr>
    </w:p>
    <w:p w:rsidR="0097487C" w:rsidRDefault="0097487C" w:rsidP="009748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Ононского</w:t>
      </w:r>
    </w:p>
    <w:p w:rsidR="0097487C" w:rsidRDefault="0097487C" w:rsidP="0097487C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     О.А. Бородина</w:t>
      </w:r>
    </w:p>
    <w:p w:rsidR="0097487C" w:rsidRDefault="0097487C" w:rsidP="0097487C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97487C" w:rsidRDefault="0097487C" w:rsidP="009748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Исполнитель Чаговцева С.Ф.</w:t>
      </w:r>
    </w:p>
    <w:p w:rsidR="0097487C" w:rsidRDefault="0097487C" w:rsidP="0097487C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8(30252) 4-17-55</w:t>
      </w:r>
    </w:p>
    <w:p w:rsidR="0097487C" w:rsidRDefault="0097487C" w:rsidP="00E35FE7">
      <w:pPr>
        <w:pStyle w:val="commenttext"/>
        <w:spacing w:before="0" w:beforeAutospacing="0" w:after="0" w:afterAutospacing="0"/>
        <w:ind w:left="5103" w:right="-1"/>
      </w:pPr>
    </w:p>
    <w:p w:rsidR="00E35FE7" w:rsidRDefault="00E35FE7" w:rsidP="00E35FE7">
      <w:pPr>
        <w:pStyle w:val="commenttext"/>
        <w:spacing w:before="0" w:beforeAutospacing="0" w:after="0" w:afterAutospacing="0"/>
        <w:ind w:left="5103" w:right="-1"/>
      </w:pPr>
      <w:r>
        <w:lastRenderedPageBreak/>
        <w:t>ПРИЛОЖЕНИЕ</w:t>
      </w:r>
    </w:p>
    <w:p w:rsidR="00E35FE7" w:rsidRDefault="00E35FE7" w:rsidP="00E35FE7">
      <w:pPr>
        <w:pStyle w:val="commenttext"/>
        <w:spacing w:before="0" w:beforeAutospacing="0" w:after="0" w:afterAutospacing="0"/>
        <w:ind w:left="5103" w:right="-1"/>
      </w:pPr>
      <w:r>
        <w:t>к постановлению администрации</w:t>
      </w:r>
    </w:p>
    <w:p w:rsidR="00E35FE7" w:rsidRDefault="0087792F" w:rsidP="00E35FE7">
      <w:pPr>
        <w:pStyle w:val="commenttext"/>
        <w:spacing w:before="0" w:beforeAutospacing="0" w:after="0" w:afterAutospacing="0"/>
        <w:ind w:left="5103" w:right="-1"/>
      </w:pPr>
      <w:r>
        <w:t>Ононского муниципального округа</w:t>
      </w:r>
      <w:r w:rsidR="00E35FE7">
        <w:t xml:space="preserve"> Забайкальского края»</w:t>
      </w:r>
    </w:p>
    <w:p w:rsidR="00E35FE7" w:rsidRDefault="00E35FE7" w:rsidP="00E35FE7">
      <w:pPr>
        <w:ind w:left="5103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от </w:t>
      </w:r>
      <w:r w:rsidR="00212CB7">
        <w:rPr>
          <w:rFonts w:ascii="Times New Roman" w:eastAsia="Times New Roman" w:hAnsi="Times New Roman"/>
        </w:rPr>
        <w:t>26.02</w:t>
      </w:r>
      <w:r>
        <w:rPr>
          <w:rFonts w:ascii="Times New Roman" w:eastAsia="Times New Roman" w:hAnsi="Times New Roman"/>
        </w:rPr>
        <w:t>. 202</w:t>
      </w:r>
      <w:r w:rsidR="0087792F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 xml:space="preserve"> года № </w:t>
      </w:r>
      <w:r w:rsidR="00212CB7">
        <w:rPr>
          <w:rFonts w:ascii="Times New Roman" w:eastAsia="Times New Roman" w:hAnsi="Times New Roman"/>
        </w:rPr>
        <w:t>97</w:t>
      </w:r>
    </w:p>
    <w:p w:rsidR="00E35FE7" w:rsidRDefault="00E35FE7" w:rsidP="00E35FE7">
      <w:pPr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35FE7" w:rsidRDefault="00E35FE7" w:rsidP="00E35FE7">
      <w:pPr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35FE7" w:rsidRDefault="00E35FE7" w:rsidP="00E35FE7">
      <w:pPr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Порядок подготовки, утверждения местных нормативов градостроительного проектирования </w:t>
      </w:r>
      <w:r w:rsidR="0087792F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Ононского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87792F">
        <w:rPr>
          <w:rFonts w:ascii="Times New Roman" w:hAnsi="Times New Roman"/>
          <w:b/>
          <w:sz w:val="28"/>
          <w:szCs w:val="28"/>
        </w:rPr>
        <w:t>округа</w:t>
      </w:r>
      <w:r>
        <w:rPr>
          <w:rFonts w:ascii="Times New Roman" w:hAnsi="Times New Roman"/>
          <w:b/>
          <w:sz w:val="28"/>
          <w:szCs w:val="28"/>
        </w:rPr>
        <w:t xml:space="preserve"> Забайкальского края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и внесения изменений в них</w:t>
      </w:r>
    </w:p>
    <w:p w:rsidR="00E35FE7" w:rsidRDefault="00E35FE7" w:rsidP="00E35FE7">
      <w:pPr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35FE7" w:rsidRDefault="00E35FE7" w:rsidP="00E35FE7">
      <w:pPr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:rsidR="00E35FE7" w:rsidRPr="00263B30" w:rsidRDefault="00E35FE7" w:rsidP="00E35FE7">
      <w:pPr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1.1. Настоящий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Порядок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</w:rPr>
        <w:t xml:space="preserve">подготовки, утверждения местных нормативов градостроительного проектирования </w:t>
      </w:r>
      <w:r w:rsidR="0087792F">
        <w:rPr>
          <w:rFonts w:ascii="Times New Roman" w:hAnsi="Times New Roman"/>
          <w:sz w:val="28"/>
          <w:szCs w:val="28"/>
        </w:rPr>
        <w:t>Ононского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Забайкальского края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</w:rPr>
        <w:t>и внесения изменений в них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разработан в соответствии с Федеральным законом </w:t>
      </w:r>
      <w:hyperlink r:id="rId6" w:tgtFrame="_blank" w:history="1">
        <w:r w:rsidRPr="00263B30">
          <w:rPr>
            <w:rStyle w:val="a8"/>
            <w:rFonts w:ascii="Times New Roman" w:eastAsia="Times New Roman" w:hAnsi="Times New Roman"/>
            <w:color w:val="000000" w:themeColor="text1"/>
            <w:sz w:val="28"/>
            <w:szCs w:val="28"/>
          </w:rPr>
          <w:t>«Об общих принципах организации местного самоуправления в Российской Федерации»</w:t>
        </w:r>
      </w:hyperlink>
      <w:r w:rsidRPr="00263B3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от 06.10.2003 № 131-ФЗ, </w:t>
      </w:r>
      <w:hyperlink r:id="rId7" w:tgtFrame="_blank" w:history="1">
        <w:r w:rsidRPr="00263B30">
          <w:rPr>
            <w:rStyle w:val="a8"/>
            <w:rFonts w:ascii="Times New Roman" w:eastAsia="Times New Roman" w:hAnsi="Times New Roman"/>
            <w:color w:val="000000" w:themeColor="text1"/>
            <w:sz w:val="28"/>
            <w:szCs w:val="28"/>
          </w:rPr>
          <w:t>Градостроительным кодексом Российской Федерации</w:t>
        </w:r>
      </w:hyperlink>
      <w:r w:rsidRPr="00263B30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E35FE7" w:rsidRDefault="00E35FE7" w:rsidP="00E35FE7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1.2. Настоящий Порядок определяет состав, порядок подготовки и порядок утверждения местных нормативов градостроительного проектирования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97487C">
        <w:rPr>
          <w:rFonts w:ascii="Times New Roman" w:hAnsi="Times New Roman"/>
          <w:sz w:val="28"/>
          <w:szCs w:val="28"/>
        </w:rPr>
        <w:t>Ононского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Забайкальского края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внесение изменений в них (далее - местные нормативы градостроительного проектирования).</w:t>
      </w:r>
    </w:p>
    <w:p w:rsidR="00E35FE7" w:rsidRDefault="00E35FE7" w:rsidP="00E35FE7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1.3. Местные нормативы градостроительного проектирования разрабатываются с учетом территориальных, природно-климатических, геологических, социально-экономических и иных особенностей </w:t>
      </w:r>
      <w:r w:rsidR="0097487C">
        <w:rPr>
          <w:rFonts w:ascii="Times New Roman" w:hAnsi="Times New Roman"/>
          <w:sz w:val="28"/>
          <w:szCs w:val="28"/>
        </w:rPr>
        <w:t>Ононского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Забайкальского края (далее – муниципальный </w:t>
      </w:r>
      <w:r w:rsidR="00DC6459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35FE7" w:rsidRDefault="00E35FE7" w:rsidP="00E35FE7">
      <w:pPr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 Состав местных нормативов градостроительного проектирования.</w:t>
      </w:r>
    </w:p>
    <w:p w:rsidR="00E35FE7" w:rsidRDefault="00E35FE7" w:rsidP="00E35FE7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2.1. Местные н</w:t>
      </w:r>
      <w:r>
        <w:rPr>
          <w:rFonts w:ascii="Times New Roman" w:hAnsi="Times New Roman"/>
          <w:sz w:val="28"/>
          <w:szCs w:val="28"/>
        </w:rPr>
        <w:t xml:space="preserve">ормативы градостроительного проектирования муниципального </w:t>
      </w:r>
      <w:r w:rsidR="00DC6459">
        <w:rPr>
          <w:rFonts w:ascii="Times New Roman" w:hAnsi="Times New Roman"/>
          <w:sz w:val="28"/>
          <w:szCs w:val="28"/>
        </w:rPr>
        <w:t>круга</w:t>
      </w:r>
      <w:r>
        <w:rPr>
          <w:rFonts w:ascii="Times New Roman" w:hAnsi="Times New Roman"/>
          <w:sz w:val="28"/>
          <w:szCs w:val="28"/>
        </w:rPr>
        <w:t xml:space="preserve"> устанавливают совокупность расчетных показателей минимально допустимого уровня обеспеченности населения муниципального </w:t>
      </w:r>
      <w:r w:rsidR="00DC6459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объектами местного значения и расчетных показателей максимально допустимого уровня территориальной доступности таких объектов для населения муниципального </w:t>
      </w:r>
      <w:r w:rsidR="00DC6459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, относящихся к областям: </w:t>
      </w:r>
    </w:p>
    <w:p w:rsidR="00E35FE7" w:rsidRDefault="00E35FE7" w:rsidP="00E35FE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электро- и газоснабжение поселений;</w:t>
      </w:r>
    </w:p>
    <w:p w:rsidR="00E35FE7" w:rsidRDefault="00E35FE7" w:rsidP="00E35FE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автомобильные дороги местного значения вне границ населенных пунктов в границах муниципального </w:t>
      </w:r>
      <w:r w:rsidR="005F6B6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>;</w:t>
      </w:r>
    </w:p>
    <w:p w:rsidR="00E35FE7" w:rsidRDefault="00E35FE7" w:rsidP="00E35FE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образование;</w:t>
      </w:r>
    </w:p>
    <w:p w:rsidR="00E35FE7" w:rsidRDefault="00E35FE7" w:rsidP="00E35FE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здравоохранение;</w:t>
      </w:r>
    </w:p>
    <w:p w:rsidR="00E35FE7" w:rsidRDefault="00E35FE7" w:rsidP="00E35FE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физическая культура и массовый спорт;</w:t>
      </w:r>
    </w:p>
    <w:p w:rsidR="00E35FE7" w:rsidRDefault="00E35FE7" w:rsidP="00E35FE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обработка, утилизация, обезвреживание, размещение твердых коммунальных отходов;</w:t>
      </w:r>
    </w:p>
    <w:p w:rsidR="00E35FE7" w:rsidRDefault="00E35FE7" w:rsidP="00E35FE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иные области в связи с решением вопросов местного значения муниципального </w:t>
      </w:r>
      <w:r w:rsidR="005F6B6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>.</w:t>
      </w:r>
    </w:p>
    <w:p w:rsidR="00E35FE7" w:rsidRDefault="00E35FE7" w:rsidP="00E35FE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Местные нормативы градостроительного проектирования </w:t>
      </w:r>
      <w:r w:rsidR="0097487C">
        <w:rPr>
          <w:rFonts w:ascii="Times New Roman" w:hAnsi="Times New Roman"/>
          <w:sz w:val="28"/>
          <w:szCs w:val="28"/>
        </w:rPr>
        <w:t xml:space="preserve">Ононского </w:t>
      </w:r>
      <w:r w:rsidR="0097487C">
        <w:rPr>
          <w:rFonts w:ascii="Times New Roman" w:hAnsi="Times New Roman"/>
          <w:sz w:val="28"/>
          <w:szCs w:val="28"/>
        </w:rPr>
        <w:lastRenderedPageBreak/>
        <w:t>муниципального округа</w:t>
      </w:r>
      <w:r>
        <w:rPr>
          <w:rFonts w:ascii="Times New Roman" w:hAnsi="Times New Roman"/>
          <w:sz w:val="28"/>
          <w:szCs w:val="28"/>
        </w:rPr>
        <w:t xml:space="preserve"> устанавливают совокупность расчетных показателей минимально допустимого уровня обеспеченности населения </w:t>
      </w:r>
      <w:r w:rsidR="0097487C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 xml:space="preserve"> объектами благоустройства территории, объектами, относящимися к областям: </w:t>
      </w:r>
    </w:p>
    <w:p w:rsidR="00E35FE7" w:rsidRDefault="00E35FE7" w:rsidP="00E35FE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электро-, тепло-, газо- и водоснабжение населения, водоотведение;</w:t>
      </w:r>
    </w:p>
    <w:p w:rsidR="00E35FE7" w:rsidRDefault="00E35FE7" w:rsidP="00E35FE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автомобильные дороги местного значения;</w:t>
      </w:r>
    </w:p>
    <w:p w:rsidR="00E35FE7" w:rsidRDefault="0097487C" w:rsidP="00E35FE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E35FE7">
        <w:rPr>
          <w:rFonts w:ascii="Times New Roman" w:hAnsi="Times New Roman"/>
          <w:sz w:val="28"/>
          <w:szCs w:val="28"/>
        </w:rPr>
        <w:t>физическая культура и массовый спорт, образование, здравоохранение, обработка, утилизация, обезвреживание, размещение твердых коммунальных отходов;</w:t>
      </w:r>
    </w:p>
    <w:p w:rsidR="00E35FE7" w:rsidRDefault="00E35FE7" w:rsidP="00E35FE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иные области в связи с решением вопросов местного значения </w:t>
      </w:r>
      <w:r w:rsidR="0097487C">
        <w:rPr>
          <w:rFonts w:ascii="Times New Roman" w:hAnsi="Times New Roman"/>
          <w:sz w:val="28"/>
          <w:szCs w:val="28"/>
        </w:rPr>
        <w:t>населенных пунктов муниципального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E35FE7" w:rsidRDefault="00E35FE7" w:rsidP="00E35FE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Местные нормативы градостроительного проектирования </w:t>
      </w:r>
      <w:r w:rsidR="0097487C">
        <w:rPr>
          <w:rFonts w:ascii="Times New Roman" w:hAnsi="Times New Roman"/>
          <w:sz w:val="28"/>
          <w:szCs w:val="28"/>
        </w:rPr>
        <w:t>Ононского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устанавливают совокупность расчетных показателей максимально допустимого уровня территориальной доступности для населения сельского поселения объектов, указанных в п. 2.2. настоящего Порядка.</w:t>
      </w:r>
    </w:p>
    <w:p w:rsidR="00E35FE7" w:rsidRDefault="00E35FE7" w:rsidP="00E35FE7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2.4. Местные нормативы градостроительного проектирования могут содержать иные минимальные расчетные показатели, обеспечивающие безопасные и благоприятные условия жизнедеятельности населения, если такие нормативы не установлены законодательством о техническом регулировании и не содержатся в технических регламентах.</w:t>
      </w:r>
    </w:p>
    <w:p w:rsidR="00E35FE7" w:rsidRDefault="00E35FE7" w:rsidP="00E35FE7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2.5. Нормативы градостроительного проектирования включают в себя:</w:t>
      </w:r>
    </w:p>
    <w:p w:rsidR="00E35FE7" w:rsidRDefault="00E35FE7" w:rsidP="00E35FE7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1) основную часть (расчетные показатели минимально допустимого уровня обеспеченности населения </w:t>
      </w:r>
      <w:r w:rsidR="0097487C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объектами, предусмотренными п. 2.1., 2.2. настоящего раздела и расчетные показатели максимально допустимого уровня территориальной доступности таких объектов для </w:t>
      </w:r>
      <w:r w:rsidR="0097487C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eastAsia="Times New Roman" w:hAnsi="Times New Roman"/>
          <w:color w:val="000000"/>
          <w:sz w:val="28"/>
          <w:szCs w:val="28"/>
        </w:rPr>
        <w:t>);</w:t>
      </w:r>
    </w:p>
    <w:p w:rsidR="00E35FE7" w:rsidRDefault="00E35FE7" w:rsidP="00E35FE7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2) материалы по обоснованию расчетных показателей, содержащихся в основной части нормативов градостроительного проектирования;</w:t>
      </w:r>
    </w:p>
    <w:p w:rsidR="00E35FE7" w:rsidRDefault="00E35FE7" w:rsidP="00E35FE7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3) правила и область применения расчетных показателей, содержащихся в основной части нормативов градостроительного проектирования.</w:t>
      </w:r>
    </w:p>
    <w:p w:rsidR="00E35FE7" w:rsidRDefault="00E35FE7" w:rsidP="00E35FE7">
      <w:pPr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3. Порядок подготовки и утверждения.</w:t>
      </w:r>
    </w:p>
    <w:p w:rsidR="00E35FE7" w:rsidRDefault="00E35FE7" w:rsidP="00E35FE7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3.1. Решение о подготовке местных нормативов градостроительного проектирования принимается постановлением главы </w:t>
      </w:r>
      <w:r w:rsidR="0097487C">
        <w:rPr>
          <w:rFonts w:ascii="Times New Roman" w:hAnsi="Times New Roman"/>
          <w:sz w:val="28"/>
          <w:szCs w:val="28"/>
        </w:rPr>
        <w:t>Ононского муниципального округа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35FE7" w:rsidRDefault="00E35FE7" w:rsidP="00E35FE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3.2. Комитет экономи</w:t>
      </w:r>
      <w:r w:rsidR="00DC6459">
        <w:rPr>
          <w:rFonts w:ascii="Times New Roman" w:eastAsia="Times New Roman" w:hAnsi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администрации </w:t>
      </w:r>
      <w:r w:rsidR="0097487C">
        <w:rPr>
          <w:rFonts w:ascii="Times New Roman" w:hAnsi="Times New Roman"/>
          <w:sz w:val="28"/>
          <w:szCs w:val="28"/>
        </w:rPr>
        <w:t>Ононского муниципального округа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(далее – уполномоченный орган) осуществляет подготовку проекта местных нормативов градостроительного проектирования с учетом положений, установленных Градостроительным </w:t>
      </w:r>
      <w:hyperlink r:id="rId8" w:history="1">
        <w:r>
          <w:rPr>
            <w:rStyle w:val="a8"/>
            <w:rFonts w:ascii="Times New Roman" w:eastAsia="Times New Roman" w:hAnsi="Times New Roman"/>
            <w:color w:val="000000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Российской Федерации, посредством закупки работы для обеспечения государственных нужд в порядке, установленном Федеральным </w:t>
      </w:r>
      <w:hyperlink r:id="rId9" w:history="1">
        <w:r>
          <w:rPr>
            <w:rStyle w:val="a8"/>
            <w:rFonts w:ascii="Times New Roman" w:eastAsia="Times New Roman" w:hAnsi="Times New Roman"/>
            <w:color w:val="000000"/>
            <w:sz w:val="28"/>
            <w:szCs w:val="28"/>
          </w:rPr>
          <w:t>законом</w:t>
        </w:r>
      </w:hyperlink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 контрактной системе в сфере закупок товаров, работ, услуг для обеспечения государственных или муниципальных нужд.</w:t>
      </w:r>
    </w:p>
    <w:p w:rsidR="00E35FE7" w:rsidRDefault="00E35FE7" w:rsidP="00E35FE7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3.4. Подготовка местных нормативов градостроительного проектирования осуществляется с учетом:</w:t>
      </w:r>
    </w:p>
    <w:p w:rsidR="00E35FE7" w:rsidRDefault="00E35FE7" w:rsidP="00E35FE7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1) социально-демографического состава и плотности населения на территории </w:t>
      </w:r>
      <w:r w:rsidR="00DC6459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E35FE7" w:rsidRDefault="00E35FE7" w:rsidP="00E35FE7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2) стратегии социально-экономического развития </w:t>
      </w:r>
      <w:r w:rsidR="00DC6459">
        <w:rPr>
          <w:rFonts w:ascii="Times New Roman" w:hAnsi="Times New Roman"/>
          <w:sz w:val="28"/>
          <w:szCs w:val="28"/>
        </w:rPr>
        <w:t>муниципального округа</w:t>
      </w:r>
      <w:r w:rsidR="00DC645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 плана мероприятий по ее реализации (при наличии);</w:t>
      </w:r>
    </w:p>
    <w:p w:rsidR="00E35FE7" w:rsidRDefault="00E35FE7" w:rsidP="00E35FE7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3) предложений органов местного самоуправления и заинтересованных лиц.</w:t>
      </w:r>
    </w:p>
    <w:p w:rsidR="00E35FE7" w:rsidRDefault="00E35FE7" w:rsidP="00E35FE7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3.5. </w:t>
      </w:r>
      <w:r>
        <w:rPr>
          <w:rFonts w:ascii="Times New Roman" w:hAnsi="Times New Roman"/>
          <w:sz w:val="28"/>
          <w:szCs w:val="28"/>
        </w:rPr>
        <w:t xml:space="preserve">Проект местных нормативов градостроительного проектирования подлежит размещению на официальном сайте администрации </w:t>
      </w:r>
      <w:r w:rsidR="00DC6459">
        <w:rPr>
          <w:rFonts w:ascii="Times New Roman" w:hAnsi="Times New Roman"/>
          <w:sz w:val="28"/>
          <w:szCs w:val="28"/>
        </w:rPr>
        <w:t>Ононского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в сети «Интернет»: </w:t>
      </w:r>
      <w:hyperlink r:id="rId10" w:history="1">
        <w:r w:rsidR="00DC6459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http</w:t>
        </w:r>
        <w:r w:rsidR="00DC6459">
          <w:rPr>
            <w:rStyle w:val="a8"/>
            <w:rFonts w:ascii="Times New Roman" w:eastAsia="Times New Roman" w:hAnsi="Times New Roman"/>
            <w:sz w:val="28"/>
            <w:szCs w:val="28"/>
          </w:rPr>
          <w:t>://</w:t>
        </w:r>
        <w:r w:rsidR="00DC6459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onons</w:t>
        </w:r>
        <w:r w:rsidR="00DC6459">
          <w:rPr>
            <w:rStyle w:val="a8"/>
            <w:rFonts w:ascii="Times New Roman" w:eastAsia="Times New Roman" w:hAnsi="Times New Roman"/>
            <w:sz w:val="28"/>
            <w:szCs w:val="28"/>
          </w:rPr>
          <w:t>.75.</w:t>
        </w:r>
        <w:r w:rsidR="00DC6459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</w:hyperlink>
      <w:r w:rsidRPr="00E35F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опубликованию в порядке, установленном для официального опубликования муниципальных правовых актов, иной официальной информации, не менее чем за два месяца до их утверждения.</w:t>
      </w:r>
    </w:p>
    <w:p w:rsidR="00E35FE7" w:rsidRDefault="00E35FE7" w:rsidP="00E35FE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3.6. </w:t>
      </w:r>
      <w:r>
        <w:rPr>
          <w:rFonts w:ascii="Times New Roman" w:hAnsi="Times New Roman"/>
          <w:sz w:val="28"/>
          <w:szCs w:val="28"/>
        </w:rPr>
        <w:t xml:space="preserve">В администрацию </w:t>
      </w:r>
      <w:r w:rsidR="00DC6459">
        <w:rPr>
          <w:rFonts w:ascii="Times New Roman" w:hAnsi="Times New Roman"/>
          <w:sz w:val="28"/>
          <w:szCs w:val="28"/>
        </w:rPr>
        <w:t>Ононского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или уполномоченный орган могут быть представлены предложения по проекту местных нормативов градостроительного проектирования от органов местного самоуправления </w:t>
      </w:r>
      <w:r w:rsidR="005F6B6C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>, а также заинтересованных лиц.</w:t>
      </w:r>
    </w:p>
    <w:p w:rsidR="00E35FE7" w:rsidRDefault="00E35FE7" w:rsidP="00E35FE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 Проект местных нормативов градостроительного проектирования с учетом предложений органов местного самоуправления муниципального </w:t>
      </w:r>
      <w:r w:rsidR="005F6B6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, а также заинтересованных лиц направляется уполномоченным органом для утверждения в представительный орган </w:t>
      </w:r>
      <w:r w:rsidR="005F6B6C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E35FE7" w:rsidRDefault="00E35FE7" w:rsidP="00E35FE7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3.8.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</w:t>
      </w:r>
      <w:r w:rsidR="005F6B6C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35FE7" w:rsidRDefault="00E35FE7" w:rsidP="00E35FE7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3.9. Утвержденные нормативы градостроительного проектирования размещаются на официальном сайте </w:t>
      </w:r>
      <w:r w:rsidRPr="0093283D">
        <w:rPr>
          <w:rFonts w:ascii="Times New Roman" w:eastAsia="Times New Roman" w:hAnsi="Times New Roman"/>
          <w:color w:val="000000"/>
          <w:sz w:val="28"/>
          <w:szCs w:val="28"/>
        </w:rPr>
        <w:t xml:space="preserve">администрации </w:t>
      </w:r>
      <w:r w:rsidR="005F6B6C" w:rsidRPr="0093283D">
        <w:rPr>
          <w:rFonts w:ascii="Times New Roman" w:hAnsi="Times New Roman"/>
          <w:sz w:val="28"/>
          <w:szCs w:val="28"/>
        </w:rPr>
        <w:t>муниципального</w:t>
      </w:r>
      <w:r w:rsidR="005F6B6C">
        <w:rPr>
          <w:rFonts w:ascii="Times New Roman" w:hAnsi="Times New Roman"/>
          <w:sz w:val="28"/>
          <w:szCs w:val="28"/>
        </w:rPr>
        <w:t xml:space="preserve"> округа</w:t>
      </w:r>
      <w:r w:rsidR="0093283D" w:rsidRPr="0093283D">
        <w:rPr>
          <w:rFonts w:ascii="Times New Roman" w:hAnsi="Times New Roman"/>
          <w:sz w:val="28"/>
          <w:szCs w:val="28"/>
        </w:rPr>
        <w:t xml:space="preserve"> </w:t>
      </w:r>
      <w:r w:rsidR="0093283D">
        <w:rPr>
          <w:rFonts w:ascii="Times New Roman" w:hAnsi="Times New Roman"/>
          <w:sz w:val="28"/>
          <w:szCs w:val="28"/>
        </w:rPr>
        <w:t xml:space="preserve">в сети «Интернет»: </w:t>
      </w:r>
      <w:hyperlink r:id="rId11" w:history="1">
        <w:r w:rsidR="0093283D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http</w:t>
        </w:r>
        <w:r w:rsidR="0093283D">
          <w:rPr>
            <w:rStyle w:val="a8"/>
            <w:rFonts w:ascii="Times New Roman" w:eastAsia="Times New Roman" w:hAnsi="Times New Roman"/>
            <w:sz w:val="28"/>
            <w:szCs w:val="28"/>
          </w:rPr>
          <w:t>://</w:t>
        </w:r>
        <w:r w:rsidR="0093283D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onons</w:t>
        </w:r>
        <w:r w:rsidR="0093283D">
          <w:rPr>
            <w:rStyle w:val="a8"/>
            <w:rFonts w:ascii="Times New Roman" w:eastAsia="Times New Roman" w:hAnsi="Times New Roman"/>
            <w:sz w:val="28"/>
            <w:szCs w:val="28"/>
          </w:rPr>
          <w:t>.75.</w:t>
        </w:r>
        <w:r w:rsidR="0093283D">
          <w:rPr>
            <w:rStyle w:val="a8"/>
            <w:rFonts w:ascii="Times New Roman" w:eastAsia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35FE7" w:rsidRDefault="00E35FE7" w:rsidP="00E35FE7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3.10.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планирования, </w:t>
      </w:r>
      <w:r>
        <w:rPr>
          <w:rFonts w:ascii="Times New Roman" w:hAnsi="Times New Roman"/>
          <w:sz w:val="28"/>
          <w:szCs w:val="28"/>
        </w:rPr>
        <w:t>в срок, не превышающий пяти дней со дня утверждения указанных нормативов.</w:t>
      </w:r>
    </w:p>
    <w:p w:rsidR="00E35FE7" w:rsidRDefault="00E35FE7" w:rsidP="00E35FE7">
      <w:pPr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4. Заключительные положения.</w:t>
      </w:r>
    </w:p>
    <w:p w:rsidR="00E35FE7" w:rsidRDefault="00E35FE7" w:rsidP="00E35FE7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4.1. Местные нормативы градостроительного проектирования обязательны для применения всеми участниками градостроительной деятельности, осуществляемой на территории </w:t>
      </w:r>
      <w:r w:rsidR="005F6B6C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35FE7" w:rsidRDefault="00E35FE7" w:rsidP="00E35FE7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4.2. </w:t>
      </w:r>
      <w:r>
        <w:rPr>
          <w:rFonts w:ascii="Times New Roman" w:hAnsi="Times New Roman"/>
          <w:sz w:val="28"/>
          <w:szCs w:val="28"/>
        </w:rPr>
        <w:t xml:space="preserve">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значения, предусмотренными разделом 2 настоящего Порядка, населения </w:t>
      </w:r>
      <w:r w:rsidR="0093283D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 xml:space="preserve">, расчетные показатели минимально допустимого уровня обеспеченности такими объектами населения </w:t>
      </w:r>
      <w:r w:rsidR="0093283D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>, устанавливаемые местными нормативами градостроительного проектирования, не могут быть ниже этих предельных значений.</w:t>
      </w:r>
    </w:p>
    <w:p w:rsidR="00E35FE7" w:rsidRDefault="00E35FE7" w:rsidP="00E35FE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В случае если в региональных нормативах градостроительного проектирования установлены предельные значения расчетных показателей </w:t>
      </w:r>
      <w:r>
        <w:rPr>
          <w:rFonts w:ascii="Times New Roman" w:hAnsi="Times New Roman"/>
          <w:sz w:val="28"/>
          <w:szCs w:val="28"/>
        </w:rPr>
        <w:lastRenderedPageBreak/>
        <w:t xml:space="preserve">максимально допустимого уровня территориальной доступности объектов местного значения, предусмотренных разделом 2 настоящего Порядка, для населения </w:t>
      </w:r>
      <w:r w:rsidR="0093283D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 xml:space="preserve">, расчетные показатели максимально допустимого уровня территориальной доступности таких объектов для населения </w:t>
      </w:r>
      <w:r w:rsidR="0093283D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 xml:space="preserve"> не могут превышать эти предельные значения.</w:t>
      </w:r>
    </w:p>
    <w:p w:rsidR="00E35FE7" w:rsidRDefault="00E35FE7" w:rsidP="00E35FE7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4.4</w:t>
      </w:r>
      <w:r>
        <w:rPr>
          <w:rFonts w:ascii="Times New Roman" w:hAnsi="Times New Roman"/>
          <w:sz w:val="28"/>
          <w:szCs w:val="28"/>
        </w:rPr>
        <w:t>. Местные нормативы не должны противоречить законам и иным нормативным правовым актам Российской Федерации, законам и иным нормативным правовым актам Забайкальского края, требованиям государственных стандартов и нормативно-технических документов в области градостроительной деятельности.</w:t>
      </w:r>
    </w:p>
    <w:p w:rsidR="00E35FE7" w:rsidRDefault="00E35FE7" w:rsidP="00E35FE7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4.5. Не допускается регламентировать нормативами градостроительного проектирования положения о безопасности, определяемые законодательством о техническом регулировании, содержащиеся в технических регламентах.</w:t>
      </w:r>
    </w:p>
    <w:p w:rsidR="00E35FE7" w:rsidRDefault="00E35FE7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93283D" w:rsidRPr="00A91276" w:rsidRDefault="0093283D" w:rsidP="0093283D">
      <w:pPr>
        <w:tabs>
          <w:tab w:val="left" w:pos="66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</w:t>
      </w:r>
    </w:p>
    <w:sectPr w:rsidR="0093283D" w:rsidRPr="00A91276" w:rsidSect="00515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74313AD3"/>
    <w:multiLevelType w:val="multilevel"/>
    <w:tmpl w:val="187EF6EE"/>
    <w:lvl w:ilvl="0">
      <w:start w:val="1"/>
      <w:numFmt w:val="decimal"/>
      <w:lvlText w:val="%1."/>
      <w:lvlJc w:val="left"/>
      <w:pPr>
        <w:ind w:left="1819" w:hanging="111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C02B7D"/>
    <w:rsid w:val="00021D2D"/>
    <w:rsid w:val="000F7FA7"/>
    <w:rsid w:val="0016210C"/>
    <w:rsid w:val="00195969"/>
    <w:rsid w:val="001A57A1"/>
    <w:rsid w:val="001C6741"/>
    <w:rsid w:val="001F1609"/>
    <w:rsid w:val="00212CB7"/>
    <w:rsid w:val="00263B30"/>
    <w:rsid w:val="00274384"/>
    <w:rsid w:val="0035703A"/>
    <w:rsid w:val="00366870"/>
    <w:rsid w:val="00381F0C"/>
    <w:rsid w:val="0038419B"/>
    <w:rsid w:val="003D5F8F"/>
    <w:rsid w:val="00471482"/>
    <w:rsid w:val="004F6FFF"/>
    <w:rsid w:val="00515CC1"/>
    <w:rsid w:val="0054719B"/>
    <w:rsid w:val="005A29C6"/>
    <w:rsid w:val="005F6B6C"/>
    <w:rsid w:val="006256F3"/>
    <w:rsid w:val="006A3402"/>
    <w:rsid w:val="006A3CFE"/>
    <w:rsid w:val="007023DC"/>
    <w:rsid w:val="00780054"/>
    <w:rsid w:val="0087792F"/>
    <w:rsid w:val="008E5357"/>
    <w:rsid w:val="008F006A"/>
    <w:rsid w:val="008F2476"/>
    <w:rsid w:val="00903361"/>
    <w:rsid w:val="0093283D"/>
    <w:rsid w:val="00950F0B"/>
    <w:rsid w:val="0097487C"/>
    <w:rsid w:val="009F5873"/>
    <w:rsid w:val="00A91276"/>
    <w:rsid w:val="00B723F1"/>
    <w:rsid w:val="00C02B7D"/>
    <w:rsid w:val="00C465DC"/>
    <w:rsid w:val="00C9280C"/>
    <w:rsid w:val="00CC1505"/>
    <w:rsid w:val="00CE27BD"/>
    <w:rsid w:val="00D01B5F"/>
    <w:rsid w:val="00D25454"/>
    <w:rsid w:val="00D412A3"/>
    <w:rsid w:val="00DC6459"/>
    <w:rsid w:val="00DD065E"/>
    <w:rsid w:val="00E35FE7"/>
    <w:rsid w:val="00EB7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E5357"/>
    <w:rPr>
      <w:color w:val="0000FF" w:themeColor="hyperlink"/>
      <w:u w:val="single"/>
    </w:rPr>
  </w:style>
  <w:style w:type="paragraph" w:customStyle="1" w:styleId="commenttext">
    <w:name w:val="commenttext"/>
    <w:basedOn w:val="a"/>
    <w:rsid w:val="00E35FE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6127B37508D773F4F8C9779067E5EC4713BB464F334047DF1D09A3ABC91E26315477B7C784736C43E7566FCD857F7521A4450F3BB075647EP6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387507C3-B80D-4C0D-9291-8CDC81673F2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96E20C02-1B12-465A-B64C-24AA92270007" TargetMode="External"/><Relationship Id="rId11" Type="http://schemas.openxmlformats.org/officeDocument/2006/relationships/hyperlink" Target="http://onons.75.ru" TargetMode="External"/><Relationship Id="rId5" Type="http://schemas.openxmlformats.org/officeDocument/2006/relationships/hyperlink" Target="http://onons.75.ru" TargetMode="External"/><Relationship Id="rId10" Type="http://schemas.openxmlformats.org/officeDocument/2006/relationships/hyperlink" Target="http://onons.75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6127B37508D773F4F8C9779067E5EC4711BD454E364047DF1D09A3ABC91E2623542FBBC585656843F2003E8B7DP3H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Lenovo2021</cp:lastModifiedBy>
  <cp:revision>10</cp:revision>
  <cp:lastPrinted>2025-02-26T01:19:00Z</cp:lastPrinted>
  <dcterms:created xsi:type="dcterms:W3CDTF">2025-02-25T07:59:00Z</dcterms:created>
  <dcterms:modified xsi:type="dcterms:W3CDTF">2025-02-27T03:04:00Z</dcterms:modified>
</cp:coreProperties>
</file>