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44340" w14:textId="77777777" w:rsidR="00021D2D" w:rsidRDefault="00021D2D" w:rsidP="00021D2D">
      <w:pPr>
        <w:ind w:firstLine="709"/>
        <w:jc w:val="center"/>
        <w:rPr>
          <w:rFonts w:ascii="Times New Roman" w:eastAsia="Times New Roman" w:hAnsi="Times New Roman"/>
          <w:sz w:val="32"/>
          <w:szCs w:val="32"/>
          <w:lang w:eastAsia="ar-SA"/>
        </w:rPr>
      </w:pPr>
      <w:r>
        <w:rPr>
          <w:rFonts w:ascii="Times New Roman" w:eastAsia="Times New Roman" w:hAnsi="Times New Roman"/>
          <w:sz w:val="32"/>
          <w:szCs w:val="32"/>
          <w:lang w:eastAsia="ar-SA"/>
        </w:rPr>
        <w:t>РОССИЙСКАЯ ФЕДЕРАЦИЯ</w:t>
      </w:r>
    </w:p>
    <w:p w14:paraId="5084DAE5" w14:textId="77777777" w:rsidR="00021D2D" w:rsidRDefault="00021D2D" w:rsidP="00021D2D">
      <w:pPr>
        <w:ind w:firstLine="709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13CE6B92" w14:textId="77777777" w:rsidR="00021D2D" w:rsidRDefault="00021D2D" w:rsidP="00021D2D">
      <w:pPr>
        <w:ind w:firstLine="709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Забайкальский край</w:t>
      </w:r>
    </w:p>
    <w:p w14:paraId="7101747C" w14:textId="77777777" w:rsidR="00021D2D" w:rsidRDefault="00021D2D" w:rsidP="00021D2D">
      <w:pPr>
        <w:ind w:firstLine="709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5FDEBEF1" w14:textId="77777777" w:rsidR="00021D2D" w:rsidRDefault="00021D2D" w:rsidP="00021D2D">
      <w:pPr>
        <w:ind w:firstLine="709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Администрация </w:t>
      </w:r>
      <w:r w:rsidR="008F2476">
        <w:rPr>
          <w:rFonts w:ascii="Times New Roman" w:eastAsia="Times New Roman" w:hAnsi="Times New Roman"/>
          <w:sz w:val="28"/>
          <w:szCs w:val="28"/>
          <w:lang w:eastAsia="ar-SA"/>
        </w:rPr>
        <w:t>Ононского муниципального округа</w:t>
      </w:r>
    </w:p>
    <w:p w14:paraId="7F50142A" w14:textId="77777777" w:rsidR="00021D2D" w:rsidRDefault="00021D2D" w:rsidP="00021D2D">
      <w:pPr>
        <w:ind w:firstLine="709"/>
        <w:jc w:val="center"/>
        <w:rPr>
          <w:rFonts w:ascii="Times New Roman" w:eastAsia="Times New Roman" w:hAnsi="Times New Roman"/>
          <w:lang w:eastAsia="ar-SA"/>
        </w:rPr>
      </w:pPr>
    </w:p>
    <w:p w14:paraId="3E228FAF" w14:textId="77777777" w:rsidR="00021D2D" w:rsidRDefault="008F2476" w:rsidP="00021D2D">
      <w:pPr>
        <w:ind w:firstLine="709"/>
        <w:jc w:val="center"/>
        <w:rPr>
          <w:rFonts w:ascii="Times New Roman" w:eastAsia="Times New Roman" w:hAnsi="Times New Roman"/>
          <w:b/>
          <w:sz w:val="52"/>
          <w:szCs w:val="52"/>
          <w:lang w:eastAsia="ar-SA"/>
        </w:rPr>
      </w:pPr>
      <w:r>
        <w:rPr>
          <w:rFonts w:ascii="Times New Roman" w:eastAsia="Times New Roman" w:hAnsi="Times New Roman"/>
          <w:b/>
          <w:sz w:val="52"/>
          <w:szCs w:val="52"/>
          <w:lang w:eastAsia="ar-SA"/>
        </w:rPr>
        <w:t>Постановление</w:t>
      </w:r>
    </w:p>
    <w:p w14:paraId="4EEF134D" w14:textId="77777777" w:rsidR="008F2476" w:rsidRDefault="008F2476" w:rsidP="00021D2D">
      <w:pPr>
        <w:ind w:firstLine="709"/>
        <w:jc w:val="center"/>
        <w:rPr>
          <w:rFonts w:ascii="Times New Roman" w:eastAsia="Times New Roman" w:hAnsi="Times New Roman"/>
          <w:b/>
          <w:lang w:eastAsia="ar-SA"/>
        </w:rPr>
      </w:pPr>
    </w:p>
    <w:p w14:paraId="44C44BF0" w14:textId="77777777" w:rsidR="00021D2D" w:rsidRDefault="00021D2D" w:rsidP="00021D2D">
      <w:pPr>
        <w:ind w:firstLine="709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с. Нижний Цасучей</w:t>
      </w:r>
    </w:p>
    <w:p w14:paraId="39A1FD4C" w14:textId="77777777" w:rsidR="00381F0C" w:rsidRDefault="00381F0C" w:rsidP="00381F0C">
      <w:pPr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167F0E8D" w14:textId="037BDDF0" w:rsidR="00021D2D" w:rsidRDefault="00381F0C" w:rsidP="00381F0C">
      <w:pPr>
        <w:jc w:val="both"/>
        <w:rPr>
          <w:rFonts w:ascii="Times New Roman" w:eastAsia="Times New Roman" w:hAnsi="Times New Roman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7C2794">
        <w:rPr>
          <w:rFonts w:ascii="Times New Roman" w:eastAsia="Times New Roman" w:hAnsi="Times New Roman"/>
          <w:sz w:val="28"/>
          <w:szCs w:val="28"/>
          <w:lang w:eastAsia="ar-SA"/>
        </w:rPr>
        <w:t xml:space="preserve">30 июля </w:t>
      </w:r>
      <w:r w:rsidR="00021D2D">
        <w:rPr>
          <w:rFonts w:ascii="Times New Roman" w:eastAsia="Times New Roman" w:hAnsi="Times New Roman"/>
          <w:sz w:val="28"/>
          <w:szCs w:val="28"/>
          <w:lang w:eastAsia="ar-SA"/>
        </w:rPr>
        <w:t>202</w:t>
      </w:r>
      <w:r w:rsidR="001F2D9B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="00021D2D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2C683E">
        <w:rPr>
          <w:rFonts w:ascii="Times New Roman" w:eastAsia="Times New Roman" w:hAnsi="Times New Roman"/>
          <w:sz w:val="28"/>
          <w:szCs w:val="28"/>
          <w:lang w:eastAsia="ar-SA"/>
        </w:rPr>
        <w:t>г</w:t>
      </w:r>
      <w:r w:rsidR="007C2794">
        <w:rPr>
          <w:rFonts w:ascii="Times New Roman" w:eastAsia="Times New Roman" w:hAnsi="Times New Roman"/>
          <w:sz w:val="28"/>
          <w:szCs w:val="28"/>
          <w:lang w:eastAsia="ar-SA"/>
        </w:rPr>
        <w:t>ода</w:t>
      </w:r>
      <w:r w:rsidR="00021D2D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</w:t>
      </w:r>
      <w:r w:rsidR="00C7570F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</w:t>
      </w:r>
      <w:r w:rsidR="007C2794">
        <w:rPr>
          <w:rFonts w:ascii="Times New Roman" w:eastAsia="Times New Roman" w:hAnsi="Times New Roman"/>
          <w:sz w:val="28"/>
          <w:szCs w:val="28"/>
          <w:lang w:eastAsia="ar-SA"/>
        </w:rPr>
        <w:t xml:space="preserve"> № 349</w:t>
      </w:r>
    </w:p>
    <w:p w14:paraId="235DE4B5" w14:textId="77777777" w:rsidR="00A91276" w:rsidRDefault="00A91276" w:rsidP="00021D2D">
      <w:pPr>
        <w:ind w:firstLine="709"/>
        <w:rPr>
          <w:rFonts w:ascii="Times New Roman" w:hAnsi="Times New Roman"/>
          <w:b/>
          <w:sz w:val="28"/>
          <w:szCs w:val="28"/>
        </w:rPr>
      </w:pPr>
    </w:p>
    <w:p w14:paraId="641BB10B" w14:textId="77777777" w:rsidR="00A91276" w:rsidRPr="00A91276" w:rsidRDefault="00A91276" w:rsidP="00A91276">
      <w:pPr>
        <w:rPr>
          <w:rFonts w:ascii="Times New Roman" w:hAnsi="Times New Roman"/>
          <w:sz w:val="28"/>
          <w:szCs w:val="28"/>
        </w:rPr>
      </w:pPr>
    </w:p>
    <w:p w14:paraId="0E672753" w14:textId="47C69632" w:rsidR="00C7570F" w:rsidRPr="00C7570F" w:rsidRDefault="00C7570F" w:rsidP="00C7570F">
      <w:pPr>
        <w:widowControl/>
        <w:tabs>
          <w:tab w:val="left" w:pos="4808"/>
        </w:tabs>
        <w:suppressAutoHyphens w:val="0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C7570F">
        <w:rPr>
          <w:rFonts w:ascii="Times New Roman" w:eastAsia="Times New Roman" w:hAnsi="Times New Roman"/>
          <w:b/>
          <w:sz w:val="28"/>
          <w:szCs w:val="28"/>
        </w:rPr>
        <w:t xml:space="preserve">Об утверждении муниципальной программы </w:t>
      </w:r>
      <w:r w:rsidRPr="00C7570F">
        <w:rPr>
          <w:rFonts w:ascii="Times New Roman" w:eastAsia="Times New Roman" w:hAnsi="Times New Roman"/>
          <w:b/>
          <w:bCs/>
          <w:sz w:val="28"/>
          <w:szCs w:val="28"/>
        </w:rPr>
        <w:t>«Укрепление общественного здоровья на 202</w:t>
      </w:r>
      <w:r>
        <w:rPr>
          <w:rFonts w:ascii="Times New Roman" w:eastAsia="Times New Roman" w:hAnsi="Times New Roman"/>
          <w:b/>
          <w:bCs/>
          <w:sz w:val="28"/>
          <w:szCs w:val="28"/>
        </w:rPr>
        <w:t>5</w:t>
      </w:r>
      <w:r w:rsidRPr="00C7570F">
        <w:rPr>
          <w:rFonts w:ascii="Times New Roman" w:eastAsia="Times New Roman" w:hAnsi="Times New Roman"/>
          <w:b/>
          <w:bCs/>
          <w:sz w:val="28"/>
          <w:szCs w:val="28"/>
        </w:rPr>
        <w:t>-20</w:t>
      </w:r>
      <w:r>
        <w:rPr>
          <w:rFonts w:ascii="Times New Roman" w:eastAsia="Times New Roman" w:hAnsi="Times New Roman"/>
          <w:b/>
          <w:bCs/>
          <w:sz w:val="28"/>
          <w:szCs w:val="28"/>
        </w:rPr>
        <w:t>30</w:t>
      </w:r>
      <w:r w:rsidRPr="00C7570F">
        <w:rPr>
          <w:rFonts w:ascii="Times New Roman" w:eastAsia="Times New Roman" w:hAnsi="Times New Roman"/>
          <w:b/>
          <w:bCs/>
          <w:sz w:val="28"/>
          <w:szCs w:val="28"/>
        </w:rPr>
        <w:t xml:space="preserve"> годы» </w:t>
      </w:r>
    </w:p>
    <w:p w14:paraId="265C596B" w14:textId="77777777" w:rsidR="00C7570F" w:rsidRPr="00C7570F" w:rsidRDefault="00C7570F" w:rsidP="00C7570F">
      <w:pPr>
        <w:widowControl/>
        <w:tabs>
          <w:tab w:val="left" w:pos="4808"/>
        </w:tabs>
        <w:suppressAutoHyphens w:val="0"/>
        <w:jc w:val="both"/>
        <w:rPr>
          <w:rFonts w:ascii="Times New Roman" w:eastAsia="Times New Roman" w:hAnsi="Times New Roman"/>
          <w:sz w:val="28"/>
          <w:szCs w:val="28"/>
        </w:rPr>
      </w:pPr>
    </w:p>
    <w:p w14:paraId="3FDF358A" w14:textId="77777777" w:rsidR="00C7570F" w:rsidRPr="00C7570F" w:rsidRDefault="00C7570F" w:rsidP="00C7570F">
      <w:pPr>
        <w:widowControl/>
        <w:tabs>
          <w:tab w:val="left" w:pos="4808"/>
        </w:tabs>
        <w:suppressAutoHyphens w:val="0"/>
        <w:jc w:val="both"/>
        <w:rPr>
          <w:rFonts w:ascii="Times New Roman" w:eastAsia="Times New Roman" w:hAnsi="Times New Roman"/>
          <w:sz w:val="28"/>
          <w:szCs w:val="28"/>
        </w:rPr>
      </w:pPr>
    </w:p>
    <w:p w14:paraId="7115B689" w14:textId="639D7D2D" w:rsidR="00C7570F" w:rsidRDefault="00C7570F" w:rsidP="00C7570F">
      <w:pPr>
        <w:widowControl/>
        <w:suppressAutoHyphens w:val="0"/>
        <w:ind w:right="-6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C7570F">
        <w:rPr>
          <w:rFonts w:ascii="Times New Roman" w:eastAsia="Times New Roman" w:hAnsi="Times New Roman"/>
          <w:sz w:val="28"/>
          <w:szCs w:val="28"/>
        </w:rPr>
        <w:t>В целях реализации мероприятий регионального проекта «Укрепление общественного здоровья» национального проекта «Демография», в соответствии с Федеральным законом от 16.10.2003 года № 131-ФЗ «Об общих принципах организации местного самоуправления в Российской Федерации», Федеральным законом от 21.11.2011 года № 323-ФЗ «Об основах охраны здоровья граждан в Российской Федерации», руководствуясь ст. 3</w:t>
      </w:r>
      <w:r>
        <w:rPr>
          <w:rFonts w:ascii="Times New Roman" w:eastAsia="Times New Roman" w:hAnsi="Times New Roman"/>
          <w:sz w:val="28"/>
          <w:szCs w:val="28"/>
        </w:rPr>
        <w:t>7</w:t>
      </w:r>
      <w:r w:rsidRPr="00C7570F">
        <w:rPr>
          <w:rFonts w:ascii="Times New Roman" w:eastAsia="Times New Roman" w:hAnsi="Times New Roman"/>
          <w:sz w:val="28"/>
          <w:szCs w:val="28"/>
        </w:rPr>
        <w:t xml:space="preserve"> Устава </w:t>
      </w:r>
      <w:r>
        <w:rPr>
          <w:rFonts w:ascii="Times New Roman" w:eastAsia="Times New Roman" w:hAnsi="Times New Roman"/>
          <w:sz w:val="28"/>
          <w:szCs w:val="28"/>
        </w:rPr>
        <w:t xml:space="preserve">Ононского </w:t>
      </w:r>
      <w:r w:rsidRPr="00C7570F">
        <w:rPr>
          <w:rFonts w:ascii="Times New Roman" w:eastAsia="Times New Roman" w:hAnsi="Times New Roman"/>
          <w:sz w:val="28"/>
          <w:szCs w:val="28"/>
        </w:rPr>
        <w:t xml:space="preserve">муниципального </w:t>
      </w:r>
      <w:r w:rsidR="00BF6240">
        <w:rPr>
          <w:rFonts w:ascii="Times New Roman" w:eastAsia="Times New Roman" w:hAnsi="Times New Roman"/>
          <w:sz w:val="28"/>
          <w:szCs w:val="28"/>
        </w:rPr>
        <w:t>округа,</w:t>
      </w:r>
    </w:p>
    <w:p w14:paraId="1D8CE76E" w14:textId="77777777" w:rsidR="00BF6240" w:rsidRDefault="00BF6240" w:rsidP="00C7570F">
      <w:pPr>
        <w:widowControl/>
        <w:suppressAutoHyphens w:val="0"/>
        <w:ind w:right="-6"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14:paraId="2BD81C2A" w14:textId="77D0BA6D" w:rsidR="00BF6240" w:rsidRPr="00BF6240" w:rsidRDefault="00BF6240" w:rsidP="00BF6240">
      <w:pPr>
        <w:widowControl/>
        <w:suppressAutoHyphens w:val="0"/>
        <w:ind w:right="-6" w:firstLine="708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BF6240">
        <w:rPr>
          <w:rFonts w:ascii="Times New Roman" w:eastAsia="Times New Roman" w:hAnsi="Times New Roman"/>
          <w:b/>
          <w:sz w:val="28"/>
          <w:szCs w:val="28"/>
        </w:rPr>
        <w:t>ПОСТАНОВЛЯЕТ:</w:t>
      </w:r>
    </w:p>
    <w:p w14:paraId="6908A9F1" w14:textId="77777777" w:rsidR="00C7570F" w:rsidRPr="00C7570F" w:rsidRDefault="00C7570F" w:rsidP="00C7570F">
      <w:pPr>
        <w:widowControl/>
        <w:tabs>
          <w:tab w:val="left" w:pos="4808"/>
        </w:tabs>
        <w:suppressAutoHyphens w:val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14:paraId="0C6C6C47" w14:textId="2D709942" w:rsidR="00C7570F" w:rsidRPr="00C7570F" w:rsidRDefault="00C7570F" w:rsidP="00C7570F">
      <w:pPr>
        <w:widowControl/>
        <w:tabs>
          <w:tab w:val="left" w:pos="4808"/>
        </w:tabs>
        <w:suppressAutoHyphens w:val="0"/>
        <w:ind w:firstLine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7570F">
        <w:rPr>
          <w:rFonts w:ascii="Times New Roman" w:eastAsia="Times New Roman" w:hAnsi="Times New Roman"/>
          <w:sz w:val="28"/>
          <w:szCs w:val="28"/>
        </w:rPr>
        <w:t xml:space="preserve">1. Утвердить муниципальную программу </w:t>
      </w:r>
      <w:r w:rsidRPr="00C7570F">
        <w:rPr>
          <w:rFonts w:ascii="Times New Roman" w:eastAsia="Times New Roman" w:hAnsi="Times New Roman"/>
          <w:bCs/>
          <w:sz w:val="28"/>
          <w:szCs w:val="28"/>
        </w:rPr>
        <w:t>«Укрепление общественного здоровья на 202</w:t>
      </w:r>
      <w:r w:rsidR="001878BB">
        <w:rPr>
          <w:rFonts w:ascii="Times New Roman" w:eastAsia="Times New Roman" w:hAnsi="Times New Roman"/>
          <w:bCs/>
          <w:sz w:val="28"/>
          <w:szCs w:val="28"/>
        </w:rPr>
        <w:t>5</w:t>
      </w:r>
      <w:r w:rsidRPr="00C7570F">
        <w:rPr>
          <w:rFonts w:ascii="Times New Roman" w:eastAsia="Times New Roman" w:hAnsi="Times New Roman"/>
          <w:bCs/>
          <w:sz w:val="28"/>
          <w:szCs w:val="28"/>
        </w:rPr>
        <w:t>-20</w:t>
      </w:r>
      <w:r w:rsidR="001878BB">
        <w:rPr>
          <w:rFonts w:ascii="Times New Roman" w:eastAsia="Times New Roman" w:hAnsi="Times New Roman"/>
          <w:bCs/>
          <w:sz w:val="28"/>
          <w:szCs w:val="28"/>
        </w:rPr>
        <w:t>30</w:t>
      </w:r>
      <w:r w:rsidRPr="00C7570F">
        <w:rPr>
          <w:rFonts w:ascii="Times New Roman" w:eastAsia="Times New Roman" w:hAnsi="Times New Roman"/>
          <w:bCs/>
          <w:sz w:val="28"/>
          <w:szCs w:val="28"/>
        </w:rPr>
        <w:t xml:space="preserve"> годы» согласно приложению;</w:t>
      </w:r>
    </w:p>
    <w:p w14:paraId="36829E95" w14:textId="4B47134B" w:rsidR="00C7570F" w:rsidRPr="00C7570F" w:rsidRDefault="00C7570F" w:rsidP="00C7570F">
      <w:pPr>
        <w:suppressAutoHyphens w:val="0"/>
        <w:ind w:firstLine="426"/>
        <w:jc w:val="both"/>
        <w:rPr>
          <w:rFonts w:ascii="Times New Roman" w:eastAsia="Times New Roman" w:hAnsi="Times New Roman"/>
          <w:bCs/>
        </w:rPr>
      </w:pPr>
      <w:r w:rsidRPr="00C7570F">
        <w:rPr>
          <w:rFonts w:ascii="Times New Roman" w:eastAsia="Times New Roman" w:hAnsi="Times New Roman"/>
          <w:b/>
        </w:rPr>
        <w:t xml:space="preserve">  </w:t>
      </w:r>
      <w:r w:rsidRPr="00C7570F">
        <w:rPr>
          <w:rFonts w:ascii="Times New Roman" w:eastAsia="Times New Roman" w:hAnsi="Times New Roman"/>
          <w:sz w:val="28"/>
          <w:szCs w:val="28"/>
        </w:rPr>
        <w:t xml:space="preserve">2.Настоящее </w:t>
      </w:r>
      <w:r w:rsidR="00803613">
        <w:rPr>
          <w:rFonts w:ascii="Times New Roman" w:eastAsia="Times New Roman" w:hAnsi="Times New Roman"/>
          <w:sz w:val="28"/>
          <w:szCs w:val="28"/>
        </w:rPr>
        <w:t>п</w:t>
      </w:r>
      <w:r w:rsidRPr="00C7570F">
        <w:rPr>
          <w:rFonts w:ascii="Times New Roman" w:eastAsia="Times New Roman" w:hAnsi="Times New Roman"/>
          <w:sz w:val="28"/>
          <w:szCs w:val="28"/>
        </w:rPr>
        <w:t xml:space="preserve">остановление опубликовать на официальном сайте   </w:t>
      </w:r>
      <w:r w:rsidR="001878BB">
        <w:rPr>
          <w:rFonts w:ascii="Times New Roman" w:eastAsia="Times New Roman" w:hAnsi="Times New Roman"/>
          <w:sz w:val="28"/>
          <w:szCs w:val="28"/>
        </w:rPr>
        <w:t xml:space="preserve">Ононского </w:t>
      </w:r>
      <w:r w:rsidR="001878BB" w:rsidRPr="00C7570F">
        <w:rPr>
          <w:rFonts w:ascii="Times New Roman" w:eastAsia="Times New Roman" w:hAnsi="Times New Roman"/>
          <w:sz w:val="28"/>
          <w:szCs w:val="28"/>
        </w:rPr>
        <w:t xml:space="preserve">муниципального </w:t>
      </w:r>
      <w:proofErr w:type="gramStart"/>
      <w:r w:rsidR="001878BB">
        <w:rPr>
          <w:rFonts w:ascii="Times New Roman" w:eastAsia="Times New Roman" w:hAnsi="Times New Roman"/>
          <w:sz w:val="28"/>
          <w:szCs w:val="28"/>
        </w:rPr>
        <w:t xml:space="preserve">округа </w:t>
      </w:r>
      <w:r w:rsidR="001878BB" w:rsidRPr="00C7570F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570F"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 w:rsidRPr="00C7570F">
        <w:rPr>
          <w:rFonts w:ascii="Times New Roman" w:eastAsia="Times New Roman" w:hAnsi="Times New Roman"/>
          <w:sz w:val="28"/>
          <w:szCs w:val="28"/>
        </w:rPr>
        <w:t xml:space="preserve"> сети «Интернет»;</w:t>
      </w:r>
    </w:p>
    <w:p w14:paraId="4C0A9C36" w14:textId="77777777" w:rsidR="00C7570F" w:rsidRPr="00C7570F" w:rsidRDefault="00C7570F" w:rsidP="00C7570F">
      <w:pPr>
        <w:widowControl/>
        <w:suppressAutoHyphens w:val="0"/>
        <w:ind w:left="142" w:firstLine="426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C7570F">
        <w:rPr>
          <w:rFonts w:ascii="Times New Roman" w:eastAsia="Times New Roman" w:hAnsi="Times New Roman"/>
          <w:sz w:val="28"/>
          <w:szCs w:val="28"/>
        </w:rPr>
        <w:t>3.Настоящее постановление вступает в силу на следующий день после дня его официального опубликования;</w:t>
      </w:r>
    </w:p>
    <w:p w14:paraId="4E17948A" w14:textId="0CCE430C" w:rsidR="00C7570F" w:rsidRPr="00C7570F" w:rsidRDefault="00C7570F" w:rsidP="00C7570F">
      <w:pPr>
        <w:widowControl/>
        <w:suppressAutoHyphens w:val="0"/>
        <w:ind w:left="142" w:firstLine="426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C7570F">
        <w:rPr>
          <w:rFonts w:ascii="Times New Roman" w:eastAsia="Times New Roman" w:hAnsi="Times New Roman"/>
          <w:sz w:val="28"/>
          <w:szCs w:val="28"/>
        </w:rPr>
        <w:t xml:space="preserve">4. Контроль за исполнением настоящего постановления возложить на заместителя главы </w:t>
      </w:r>
      <w:r w:rsidR="001878BB">
        <w:rPr>
          <w:rFonts w:ascii="Times New Roman" w:eastAsia="Times New Roman" w:hAnsi="Times New Roman"/>
          <w:sz w:val="28"/>
          <w:szCs w:val="28"/>
        </w:rPr>
        <w:t xml:space="preserve">Ононского </w:t>
      </w:r>
      <w:r w:rsidR="001878BB" w:rsidRPr="00C7570F">
        <w:rPr>
          <w:rFonts w:ascii="Times New Roman" w:eastAsia="Times New Roman" w:hAnsi="Times New Roman"/>
          <w:sz w:val="28"/>
          <w:szCs w:val="28"/>
        </w:rPr>
        <w:t xml:space="preserve">муниципального </w:t>
      </w:r>
      <w:proofErr w:type="gramStart"/>
      <w:r w:rsidR="001878BB">
        <w:rPr>
          <w:rFonts w:ascii="Times New Roman" w:eastAsia="Times New Roman" w:hAnsi="Times New Roman"/>
          <w:sz w:val="28"/>
          <w:szCs w:val="28"/>
        </w:rPr>
        <w:t xml:space="preserve">округа </w:t>
      </w:r>
      <w:r w:rsidR="001878BB" w:rsidRPr="00C7570F">
        <w:rPr>
          <w:rFonts w:ascii="Times New Roman" w:eastAsia="Times New Roman" w:hAnsi="Times New Roman"/>
          <w:sz w:val="28"/>
          <w:szCs w:val="28"/>
        </w:rPr>
        <w:t xml:space="preserve"> </w:t>
      </w:r>
      <w:r w:rsidR="00BF6240">
        <w:rPr>
          <w:rFonts w:ascii="Times New Roman" w:eastAsia="Times New Roman" w:hAnsi="Times New Roman"/>
          <w:sz w:val="28"/>
          <w:szCs w:val="28"/>
        </w:rPr>
        <w:t>Д.Д</w:t>
      </w:r>
      <w:proofErr w:type="gramEnd"/>
      <w:r w:rsidR="00BF6240">
        <w:rPr>
          <w:rFonts w:ascii="Times New Roman" w:eastAsia="Times New Roman" w:hAnsi="Times New Roman"/>
          <w:sz w:val="28"/>
          <w:szCs w:val="28"/>
        </w:rPr>
        <w:t>-В.</w:t>
      </w:r>
      <w:r w:rsidRPr="00C7570F">
        <w:rPr>
          <w:rFonts w:ascii="Times New Roman" w:eastAsia="Times New Roman" w:hAnsi="Times New Roman"/>
          <w:sz w:val="28"/>
          <w:szCs w:val="28"/>
        </w:rPr>
        <w:t xml:space="preserve"> Аюшеева.</w:t>
      </w:r>
    </w:p>
    <w:p w14:paraId="79AA5290" w14:textId="77777777" w:rsidR="00C7570F" w:rsidRPr="00C7570F" w:rsidRDefault="00C7570F" w:rsidP="00C7570F">
      <w:pPr>
        <w:widowControl/>
        <w:tabs>
          <w:tab w:val="left" w:pos="4808"/>
        </w:tabs>
        <w:suppressAutoHyphens w:val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162E55C0" w14:textId="77777777" w:rsidR="00C7570F" w:rsidRPr="00C7570F" w:rsidRDefault="00C7570F" w:rsidP="00C7570F">
      <w:pPr>
        <w:widowControl/>
        <w:tabs>
          <w:tab w:val="left" w:pos="4808"/>
        </w:tabs>
        <w:suppressAutoHyphens w:val="0"/>
        <w:jc w:val="both"/>
        <w:rPr>
          <w:rFonts w:ascii="Times New Roman" w:eastAsia="Times New Roman" w:hAnsi="Times New Roman"/>
          <w:sz w:val="28"/>
          <w:szCs w:val="28"/>
        </w:rPr>
      </w:pPr>
    </w:p>
    <w:p w14:paraId="134B254B" w14:textId="6A7981B4" w:rsidR="00021D2D" w:rsidRDefault="00BF6240" w:rsidP="00A91276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Врио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A91276">
        <w:rPr>
          <w:rFonts w:ascii="Times New Roman" w:hAnsi="Times New Roman"/>
          <w:sz w:val="28"/>
          <w:szCs w:val="28"/>
        </w:rPr>
        <w:t>Гла</w:t>
      </w:r>
      <w:r>
        <w:rPr>
          <w:rFonts w:ascii="Times New Roman" w:hAnsi="Times New Roman"/>
          <w:sz w:val="28"/>
          <w:szCs w:val="28"/>
        </w:rPr>
        <w:t>вы</w:t>
      </w:r>
      <w:r w:rsidR="00A91276">
        <w:rPr>
          <w:rFonts w:ascii="Times New Roman" w:hAnsi="Times New Roman"/>
          <w:sz w:val="28"/>
          <w:szCs w:val="28"/>
        </w:rPr>
        <w:t xml:space="preserve"> Ононского</w:t>
      </w:r>
    </w:p>
    <w:p w14:paraId="44E26FE2" w14:textId="76D848B4" w:rsidR="00A91276" w:rsidRDefault="00A91276" w:rsidP="00A91276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BF6240">
        <w:rPr>
          <w:rFonts w:ascii="Times New Roman" w:hAnsi="Times New Roman"/>
          <w:sz w:val="28"/>
          <w:szCs w:val="28"/>
        </w:rPr>
        <w:t>округа</w:t>
      </w:r>
      <w:r w:rsidR="00BF6240">
        <w:rPr>
          <w:rFonts w:ascii="Times New Roman" w:hAnsi="Times New Roman"/>
          <w:sz w:val="28"/>
          <w:szCs w:val="28"/>
        </w:rPr>
        <w:tab/>
        <w:t xml:space="preserve">            Д.</w:t>
      </w:r>
      <w:proofErr w:type="gramStart"/>
      <w:r w:rsidR="00BF6240">
        <w:rPr>
          <w:rFonts w:ascii="Times New Roman" w:hAnsi="Times New Roman"/>
          <w:sz w:val="28"/>
          <w:szCs w:val="28"/>
        </w:rPr>
        <w:t>Д-</w:t>
      </w:r>
      <w:proofErr w:type="spellStart"/>
      <w:r w:rsidR="00BF6240">
        <w:rPr>
          <w:rFonts w:ascii="Times New Roman" w:hAnsi="Times New Roman"/>
          <w:sz w:val="28"/>
          <w:szCs w:val="28"/>
        </w:rPr>
        <w:t>В</w:t>
      </w:r>
      <w:proofErr w:type="gramEnd"/>
      <w:r w:rsidR="00BF6240">
        <w:rPr>
          <w:rFonts w:ascii="Times New Roman" w:hAnsi="Times New Roman"/>
          <w:sz w:val="28"/>
          <w:szCs w:val="28"/>
        </w:rPr>
        <w:t>.Аюшеев</w:t>
      </w:r>
      <w:proofErr w:type="spellEnd"/>
    </w:p>
    <w:p w14:paraId="6FB972F9" w14:textId="77777777" w:rsidR="001878BB" w:rsidRDefault="001878BB" w:rsidP="00A91276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14:paraId="242E75DA" w14:textId="77777777" w:rsidR="001878BB" w:rsidRDefault="001878BB" w:rsidP="00A91276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14:paraId="36FD74D2" w14:textId="77777777" w:rsidR="001878BB" w:rsidRDefault="001878BB" w:rsidP="00A91276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14:paraId="646653E5" w14:textId="77777777" w:rsidR="001878BB" w:rsidRDefault="001878BB" w:rsidP="00A91276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14:paraId="75CFB3BF" w14:textId="77777777" w:rsidR="001878BB" w:rsidRDefault="001878BB" w:rsidP="00A91276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14:paraId="070ECEF6" w14:textId="1676907B" w:rsidR="001878BB" w:rsidRDefault="001878BB" w:rsidP="00A91276">
      <w:pPr>
        <w:tabs>
          <w:tab w:val="left" w:pos="6600"/>
        </w:tabs>
        <w:rPr>
          <w:rFonts w:ascii="Times New Roman" w:hAnsi="Times New Roman"/>
          <w:sz w:val="16"/>
          <w:szCs w:val="16"/>
        </w:rPr>
      </w:pPr>
      <w:r w:rsidRPr="001878BB">
        <w:rPr>
          <w:rFonts w:ascii="Times New Roman" w:hAnsi="Times New Roman"/>
          <w:sz w:val="16"/>
          <w:szCs w:val="16"/>
        </w:rPr>
        <w:t xml:space="preserve">Исп. </w:t>
      </w:r>
      <w:proofErr w:type="spellStart"/>
      <w:r w:rsidRPr="001878BB">
        <w:rPr>
          <w:rFonts w:ascii="Times New Roman" w:hAnsi="Times New Roman"/>
          <w:sz w:val="16"/>
          <w:szCs w:val="16"/>
        </w:rPr>
        <w:t>Аюшеев</w:t>
      </w:r>
      <w:proofErr w:type="spellEnd"/>
      <w:r w:rsidRPr="001878BB">
        <w:rPr>
          <w:rFonts w:ascii="Times New Roman" w:hAnsi="Times New Roman"/>
          <w:sz w:val="16"/>
          <w:szCs w:val="16"/>
        </w:rPr>
        <w:t xml:space="preserve"> Ю.В.  4-11-84</w:t>
      </w:r>
    </w:p>
    <w:p w14:paraId="175559E4" w14:textId="77777777" w:rsidR="00BF6240" w:rsidRDefault="00BF6240" w:rsidP="00A91276">
      <w:pPr>
        <w:tabs>
          <w:tab w:val="left" w:pos="6600"/>
        </w:tabs>
        <w:rPr>
          <w:rFonts w:ascii="Times New Roman" w:hAnsi="Times New Roman"/>
          <w:sz w:val="16"/>
          <w:szCs w:val="16"/>
        </w:rPr>
      </w:pPr>
    </w:p>
    <w:p w14:paraId="483DE1A7" w14:textId="77777777" w:rsidR="00BF6240" w:rsidRPr="00BF6240" w:rsidRDefault="00BF6240" w:rsidP="00BF6240">
      <w:pPr>
        <w:widowControl/>
        <w:suppressAutoHyphens w:val="0"/>
        <w:spacing w:line="276" w:lineRule="auto"/>
        <w:ind w:firstLine="567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0906ACCC" w14:textId="77777777" w:rsidR="00BF6240" w:rsidRPr="00BF6240" w:rsidRDefault="00BF6240" w:rsidP="00BF6240">
      <w:pPr>
        <w:widowControl/>
        <w:suppressAutoHyphens w:val="0"/>
        <w:spacing w:line="276" w:lineRule="auto"/>
        <w:ind w:firstLine="567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Приложение к постановлению </w:t>
      </w:r>
    </w:p>
    <w:p w14:paraId="601FBB84" w14:textId="77777777" w:rsidR="00BF6240" w:rsidRPr="00BF6240" w:rsidRDefault="00BF6240" w:rsidP="00BF6240">
      <w:pPr>
        <w:widowControl/>
        <w:suppressAutoHyphens w:val="0"/>
        <w:spacing w:line="276" w:lineRule="auto"/>
        <w:ind w:firstLine="567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администрации</w:t>
      </w:r>
    </w:p>
    <w:p w14:paraId="3C6993A4" w14:textId="77777777" w:rsidR="00BF6240" w:rsidRPr="00BF6240" w:rsidRDefault="00BF6240" w:rsidP="00BF6240">
      <w:pPr>
        <w:widowControl/>
        <w:suppressAutoHyphens w:val="0"/>
        <w:spacing w:line="276" w:lineRule="auto"/>
        <w:ind w:firstLine="567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Ононского муниципального округа</w:t>
      </w:r>
    </w:p>
    <w:p w14:paraId="3951C881" w14:textId="31AFAF92" w:rsidR="00BF6240" w:rsidRPr="00BF6240" w:rsidRDefault="007C2794" w:rsidP="00BF6240">
      <w:pPr>
        <w:widowControl/>
        <w:suppressAutoHyphens w:val="0"/>
        <w:spacing w:after="200" w:line="276" w:lineRule="auto"/>
        <w:ind w:firstLine="567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от 30.07.2025 г. №349</w:t>
      </w:r>
    </w:p>
    <w:p w14:paraId="1185D31C" w14:textId="77777777" w:rsidR="00BF6240" w:rsidRPr="00BF6240" w:rsidRDefault="00BF6240" w:rsidP="00BF6240">
      <w:pPr>
        <w:widowControl/>
        <w:suppressAutoHyphens w:val="0"/>
        <w:ind w:firstLine="567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b/>
          <w:sz w:val="28"/>
          <w:szCs w:val="28"/>
          <w:lang w:eastAsia="en-US"/>
        </w:rPr>
        <w:t>Муниципальная программа</w:t>
      </w:r>
    </w:p>
    <w:p w14:paraId="56008F45" w14:textId="77777777" w:rsidR="00BF6240" w:rsidRPr="00BF6240" w:rsidRDefault="00BF6240" w:rsidP="00BF6240">
      <w:pPr>
        <w:widowControl/>
        <w:suppressAutoHyphens w:val="0"/>
        <w:ind w:firstLine="567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«Укрепление общественного здоровья на 2025-2030 годы»</w:t>
      </w:r>
    </w:p>
    <w:p w14:paraId="6E852973" w14:textId="77777777" w:rsidR="00BF6240" w:rsidRPr="00BF6240" w:rsidRDefault="00BF6240" w:rsidP="00BF6240">
      <w:pPr>
        <w:widowControl/>
        <w:suppressAutoHyphens w:val="0"/>
        <w:spacing w:after="200" w:line="276" w:lineRule="auto"/>
        <w:ind w:firstLine="567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05940363" w14:textId="77777777" w:rsidR="00BF6240" w:rsidRPr="00BF6240" w:rsidRDefault="00BF6240" w:rsidP="00BF6240">
      <w:pPr>
        <w:widowControl/>
        <w:suppressAutoHyphens w:val="0"/>
        <w:spacing w:after="200" w:line="276" w:lineRule="auto"/>
        <w:ind w:firstLine="567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b/>
          <w:sz w:val="28"/>
          <w:szCs w:val="28"/>
          <w:lang w:eastAsia="en-US"/>
        </w:rPr>
        <w:t>Паспорт программы</w:t>
      </w:r>
    </w:p>
    <w:tbl>
      <w:tblPr>
        <w:tblStyle w:val="1"/>
        <w:tblW w:w="9889" w:type="dxa"/>
        <w:tblLook w:val="04A0" w:firstRow="1" w:lastRow="0" w:firstColumn="1" w:lastColumn="0" w:noHBand="0" w:noVBand="1"/>
      </w:tblPr>
      <w:tblGrid>
        <w:gridCol w:w="2356"/>
        <w:gridCol w:w="7533"/>
      </w:tblGrid>
      <w:tr w:rsidR="00BF6240" w:rsidRPr="00BF6240" w14:paraId="07F7386A" w14:textId="77777777" w:rsidTr="00844C1D">
        <w:trPr>
          <w:trHeight w:val="142"/>
        </w:trPr>
        <w:tc>
          <w:tcPr>
            <w:tcW w:w="2356" w:type="dxa"/>
            <w:shd w:val="clear" w:color="auto" w:fill="auto"/>
          </w:tcPr>
          <w:p w14:paraId="1A52A1F1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Наименование муниципальной программы </w:t>
            </w:r>
          </w:p>
        </w:tc>
        <w:tc>
          <w:tcPr>
            <w:tcW w:w="7533" w:type="dxa"/>
            <w:shd w:val="clear" w:color="auto" w:fill="auto"/>
          </w:tcPr>
          <w:p w14:paraId="6F1B5E22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Укрепление общественного здоровья населения</w:t>
            </w:r>
            <w:r w:rsidRPr="00BF6240">
              <w:rPr>
                <w:rFonts w:ascii="Times New Roman" w:eastAsia="Times New Roman" w:hAnsi="Times New Roman"/>
                <w:sz w:val="28"/>
                <w:szCs w:val="20"/>
              </w:rPr>
              <w:t xml:space="preserve"> Ононского муниципального округа </w:t>
            </w: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   на 2025-2030 годы</w:t>
            </w:r>
          </w:p>
        </w:tc>
      </w:tr>
      <w:tr w:rsidR="00BF6240" w:rsidRPr="00BF6240" w14:paraId="3DBF1DA3" w14:textId="77777777" w:rsidTr="00844C1D">
        <w:trPr>
          <w:trHeight w:val="142"/>
        </w:trPr>
        <w:tc>
          <w:tcPr>
            <w:tcW w:w="2356" w:type="dxa"/>
            <w:shd w:val="clear" w:color="auto" w:fill="auto"/>
          </w:tcPr>
          <w:p w14:paraId="323BE9F0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Подпрограммы</w:t>
            </w:r>
          </w:p>
        </w:tc>
        <w:tc>
          <w:tcPr>
            <w:tcW w:w="7533" w:type="dxa"/>
            <w:shd w:val="clear" w:color="auto" w:fill="auto"/>
          </w:tcPr>
          <w:p w14:paraId="3F8A7534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Программа не содержит подпрограмм</w:t>
            </w:r>
          </w:p>
        </w:tc>
      </w:tr>
      <w:tr w:rsidR="00BF6240" w:rsidRPr="00BF6240" w14:paraId="59523A5A" w14:textId="77777777" w:rsidTr="00844C1D">
        <w:trPr>
          <w:trHeight w:val="142"/>
        </w:trPr>
        <w:tc>
          <w:tcPr>
            <w:tcW w:w="2356" w:type="dxa"/>
            <w:shd w:val="clear" w:color="auto" w:fill="auto"/>
          </w:tcPr>
          <w:p w14:paraId="67E0D692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Координатор</w:t>
            </w:r>
          </w:p>
        </w:tc>
        <w:tc>
          <w:tcPr>
            <w:tcW w:w="7533" w:type="dxa"/>
            <w:shd w:val="clear" w:color="auto" w:fill="auto"/>
          </w:tcPr>
          <w:p w14:paraId="37948F82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Администрация  </w:t>
            </w:r>
            <w:r w:rsidRPr="00BF6240">
              <w:rPr>
                <w:rFonts w:ascii="Times New Roman" w:eastAsia="Times New Roman" w:hAnsi="Times New Roman"/>
                <w:sz w:val="28"/>
                <w:szCs w:val="20"/>
              </w:rPr>
              <w:t>Ононского</w:t>
            </w:r>
            <w:proofErr w:type="gramEnd"/>
            <w:r w:rsidRPr="00BF6240">
              <w:rPr>
                <w:rFonts w:ascii="Times New Roman" w:eastAsia="Times New Roman" w:hAnsi="Times New Roman"/>
                <w:sz w:val="28"/>
                <w:szCs w:val="20"/>
              </w:rPr>
              <w:t xml:space="preserve"> муниципального округа </w:t>
            </w: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F6240" w:rsidRPr="00BF6240" w14:paraId="338B96D4" w14:textId="77777777" w:rsidTr="00844C1D">
        <w:trPr>
          <w:trHeight w:val="142"/>
        </w:trPr>
        <w:tc>
          <w:tcPr>
            <w:tcW w:w="2356" w:type="dxa"/>
            <w:shd w:val="clear" w:color="auto" w:fill="auto"/>
          </w:tcPr>
          <w:p w14:paraId="42957D84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Ответственный исполнитель </w:t>
            </w:r>
          </w:p>
        </w:tc>
        <w:tc>
          <w:tcPr>
            <w:tcW w:w="7533" w:type="dxa"/>
            <w:shd w:val="clear" w:color="auto" w:fill="auto"/>
          </w:tcPr>
          <w:p w14:paraId="7BFCFD3A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Администрация </w:t>
            </w:r>
            <w:r w:rsidRPr="00BF6240">
              <w:rPr>
                <w:rFonts w:ascii="Times New Roman" w:eastAsia="Times New Roman" w:hAnsi="Times New Roman"/>
                <w:sz w:val="28"/>
                <w:szCs w:val="20"/>
              </w:rPr>
              <w:t xml:space="preserve">Ононского муниципального округа </w:t>
            </w: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F6240" w:rsidRPr="00BF6240" w14:paraId="3AD7B4E2" w14:textId="77777777" w:rsidTr="00844C1D">
        <w:trPr>
          <w:trHeight w:val="142"/>
        </w:trPr>
        <w:tc>
          <w:tcPr>
            <w:tcW w:w="2356" w:type="dxa"/>
            <w:shd w:val="clear" w:color="auto" w:fill="auto"/>
          </w:tcPr>
          <w:p w14:paraId="0D260721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Соисполнители </w:t>
            </w:r>
          </w:p>
        </w:tc>
        <w:tc>
          <w:tcPr>
            <w:tcW w:w="7533" w:type="dxa"/>
            <w:shd w:val="clear" w:color="auto" w:fill="auto"/>
          </w:tcPr>
          <w:p w14:paraId="06EC34BD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Комитет образования администрации </w:t>
            </w:r>
            <w:r w:rsidRPr="00BF6240">
              <w:rPr>
                <w:rFonts w:ascii="Times New Roman" w:eastAsia="Times New Roman" w:hAnsi="Times New Roman"/>
                <w:sz w:val="28"/>
                <w:szCs w:val="20"/>
              </w:rPr>
              <w:t xml:space="preserve">Ононского муниципального округа </w:t>
            </w: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14:paraId="2EAFEF88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Главный специалист по молодежной политике и спорту </w:t>
            </w:r>
            <w:r w:rsidRPr="00BF6240">
              <w:rPr>
                <w:rFonts w:ascii="Times New Roman" w:eastAsia="Times New Roman" w:hAnsi="Times New Roman"/>
                <w:sz w:val="28"/>
                <w:szCs w:val="20"/>
              </w:rPr>
              <w:t xml:space="preserve">Ононского муниципального округа </w:t>
            </w: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14:paraId="2E850914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ГУЗ </w:t>
            </w:r>
            <w:proofErr w:type="spellStart"/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Ононская</w:t>
            </w:r>
            <w:proofErr w:type="spellEnd"/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 ЦРБ;</w:t>
            </w:r>
          </w:p>
          <w:p w14:paraId="40BA017B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color w:val="FF0000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ПП по </w:t>
            </w:r>
            <w:proofErr w:type="spellStart"/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Ононскому</w:t>
            </w:r>
            <w:proofErr w:type="spellEnd"/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 району; </w:t>
            </w:r>
          </w:p>
        </w:tc>
      </w:tr>
      <w:tr w:rsidR="00BF6240" w:rsidRPr="00BF6240" w14:paraId="4087E020" w14:textId="77777777" w:rsidTr="00844C1D">
        <w:trPr>
          <w:trHeight w:val="142"/>
        </w:trPr>
        <w:tc>
          <w:tcPr>
            <w:tcW w:w="2356" w:type="dxa"/>
            <w:shd w:val="clear" w:color="auto" w:fill="auto"/>
          </w:tcPr>
          <w:p w14:paraId="00431CD8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Цель </w:t>
            </w:r>
          </w:p>
        </w:tc>
        <w:tc>
          <w:tcPr>
            <w:tcW w:w="7533" w:type="dxa"/>
            <w:shd w:val="clear" w:color="auto" w:fill="auto"/>
          </w:tcPr>
          <w:p w14:paraId="29B63CAC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Создание наиболее эффективных условий для населения    </w:t>
            </w:r>
            <w:r w:rsidRPr="00BF6240">
              <w:rPr>
                <w:rFonts w:ascii="Times New Roman" w:eastAsia="Times New Roman" w:hAnsi="Times New Roman"/>
                <w:sz w:val="28"/>
                <w:szCs w:val="20"/>
              </w:rPr>
              <w:t>Ононского муниципального округа</w:t>
            </w: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, влияющих на сохранение здоровья и продолжительность жизни, улучшение качества жизни, формирование культуры общественного здоровья, ответственного отношения к здоровью. </w:t>
            </w:r>
          </w:p>
          <w:p w14:paraId="4F4260C9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F6240" w:rsidRPr="00BF6240" w14:paraId="2BF160FF" w14:textId="77777777" w:rsidTr="00844C1D">
        <w:trPr>
          <w:trHeight w:val="142"/>
        </w:trPr>
        <w:tc>
          <w:tcPr>
            <w:tcW w:w="2356" w:type="dxa"/>
            <w:shd w:val="clear" w:color="auto" w:fill="auto"/>
          </w:tcPr>
          <w:p w14:paraId="37AE150D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7533" w:type="dxa"/>
            <w:shd w:val="clear" w:color="auto" w:fill="auto"/>
          </w:tcPr>
          <w:p w14:paraId="2C6A5D01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- формирование у населения мотивации к ведению здорового образа жизни;</w:t>
            </w:r>
          </w:p>
          <w:p w14:paraId="077EBB92" w14:textId="77777777" w:rsidR="00BF6240" w:rsidRPr="00BF6240" w:rsidRDefault="00BF6240" w:rsidP="00BF6240">
            <w:pPr>
              <w:widowControl/>
              <w:numPr>
                <w:ilvl w:val="0"/>
                <w:numId w:val="3"/>
              </w:numPr>
              <w:suppressAutoHyphens w:val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- профилактика заболеваний путём проведения регулярного медицинского контроля и диспансеризации;</w:t>
            </w:r>
          </w:p>
          <w:p w14:paraId="23EE791A" w14:textId="77777777" w:rsidR="00BF6240" w:rsidRPr="00BF6240" w:rsidRDefault="00BF6240" w:rsidP="00BF6240">
            <w:pPr>
              <w:widowControl/>
              <w:numPr>
                <w:ilvl w:val="0"/>
                <w:numId w:val="3"/>
              </w:numPr>
              <w:suppressAutoHyphens w:val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- увеличение доли граждан, информированных о здоровом образе жизни, доли граждан систематически занимающихся физической культурой и спортом;</w:t>
            </w:r>
          </w:p>
          <w:p w14:paraId="0EA8A29B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- развитие системы информирования населения о мерах профилактики заболеваний и сохранения и укрепления своего здоровья.</w:t>
            </w:r>
          </w:p>
          <w:p w14:paraId="7672C4B6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F6240" w:rsidRPr="00BF6240" w14:paraId="65082740" w14:textId="77777777" w:rsidTr="00844C1D">
        <w:trPr>
          <w:trHeight w:val="142"/>
        </w:trPr>
        <w:tc>
          <w:tcPr>
            <w:tcW w:w="2356" w:type="dxa"/>
            <w:shd w:val="clear" w:color="auto" w:fill="auto"/>
          </w:tcPr>
          <w:p w14:paraId="6622D93F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Целевые показатели (индикаторы),</w:t>
            </w:r>
          </w:p>
          <w:p w14:paraId="61F53215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ожидаемые конечные результаты</w:t>
            </w:r>
          </w:p>
        </w:tc>
        <w:tc>
          <w:tcPr>
            <w:tcW w:w="7533" w:type="dxa"/>
            <w:shd w:val="clear" w:color="auto" w:fill="auto"/>
          </w:tcPr>
          <w:p w14:paraId="168F348F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- увеличение доли населения, систематически занимающегося физической культурой и спортом на 5 </w:t>
            </w:r>
            <w:proofErr w:type="gramStart"/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% ;</w:t>
            </w:r>
            <w:proofErr w:type="gramEnd"/>
          </w:p>
          <w:p w14:paraId="0EE01F21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- увеличение доли населения, охваченного диспансеризацией на 10 %;</w:t>
            </w:r>
          </w:p>
          <w:p w14:paraId="4716EBE9" w14:textId="77777777" w:rsidR="00BF6240" w:rsidRPr="00BF6240" w:rsidRDefault="00BF6240" w:rsidP="00BF6240">
            <w:pPr>
              <w:widowControl/>
              <w:suppressAutoHyphens w:val="0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- увеличение доли охвата детей школьного возраста, вовлеченных в мероприятия, направленные на популяризацию здорового образа жизни, от общего количества детей школьного возраста в муниципальных общеобразовательных учреждениях района на 5 %. </w:t>
            </w:r>
          </w:p>
          <w:p w14:paraId="556528F4" w14:textId="77777777" w:rsidR="00BF6240" w:rsidRPr="00BF6240" w:rsidRDefault="00BF6240" w:rsidP="00BF6240">
            <w:pPr>
              <w:widowControl/>
              <w:suppressAutoHyphens w:val="0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- увеличение доли граждан, информированных о здоровом образе жизни 5%;</w:t>
            </w:r>
          </w:p>
          <w:p w14:paraId="24E0F448" w14:textId="77777777" w:rsidR="00BF6240" w:rsidRPr="00BF6240" w:rsidRDefault="00BF6240" w:rsidP="00BF6240">
            <w:pPr>
              <w:widowControl/>
              <w:suppressAutoHyphens w:val="0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F6240" w:rsidRPr="00BF6240" w14:paraId="12A7AA1E" w14:textId="77777777" w:rsidTr="00844C1D">
        <w:trPr>
          <w:trHeight w:val="142"/>
        </w:trPr>
        <w:tc>
          <w:tcPr>
            <w:tcW w:w="2356" w:type="dxa"/>
            <w:shd w:val="clear" w:color="auto" w:fill="auto"/>
          </w:tcPr>
          <w:p w14:paraId="04D6ABD4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Сроки и этапы реализации </w:t>
            </w:r>
          </w:p>
        </w:tc>
        <w:tc>
          <w:tcPr>
            <w:tcW w:w="7533" w:type="dxa"/>
            <w:shd w:val="clear" w:color="auto" w:fill="auto"/>
          </w:tcPr>
          <w:p w14:paraId="3A8A94DF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Реализация Программы не предусматривает выделение отдельных этапов, поскольку программные мероприятия рассчитаны на реализацию в течение всего периода действия Программы.</w:t>
            </w:r>
          </w:p>
          <w:p w14:paraId="717DF2F8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Программа реализуется в период с 2025 по 2030 годы. </w:t>
            </w:r>
          </w:p>
          <w:p w14:paraId="07DF0AA2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F6240" w:rsidRPr="00BF6240" w14:paraId="1231D9DF" w14:textId="77777777" w:rsidTr="00844C1D">
        <w:trPr>
          <w:trHeight w:val="142"/>
        </w:trPr>
        <w:tc>
          <w:tcPr>
            <w:tcW w:w="2356" w:type="dxa"/>
            <w:shd w:val="clear" w:color="auto" w:fill="auto"/>
          </w:tcPr>
          <w:p w14:paraId="4535FC64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Ресурсное обеспечение за счет средств бюджета муниципального района)</w:t>
            </w:r>
          </w:p>
        </w:tc>
        <w:tc>
          <w:tcPr>
            <w:tcW w:w="7533" w:type="dxa"/>
            <w:shd w:val="clear" w:color="auto" w:fill="auto"/>
          </w:tcPr>
          <w:p w14:paraId="43206AB6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Потребность в финансовых затратах на выполнение мероприятий программы за счет средств бюджета </w:t>
            </w:r>
            <w:r w:rsidRPr="00BF6240">
              <w:rPr>
                <w:rFonts w:ascii="Times New Roman" w:eastAsia="Times New Roman" w:hAnsi="Times New Roman"/>
                <w:sz w:val="28"/>
                <w:szCs w:val="20"/>
              </w:rPr>
              <w:t>Ононского муниципального округа</w:t>
            </w: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gramStart"/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составляет  180</w:t>
            </w:r>
            <w:proofErr w:type="gramEnd"/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 000 рублей, в том числе:</w:t>
            </w:r>
          </w:p>
          <w:p w14:paraId="4DAA8E8D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2025 год - 30 000 рублей;</w:t>
            </w:r>
          </w:p>
          <w:p w14:paraId="232B872C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2026 </w:t>
            </w:r>
            <w:proofErr w:type="gramStart"/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год  -</w:t>
            </w:r>
            <w:proofErr w:type="gramEnd"/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 30 000 рублей;</w:t>
            </w:r>
          </w:p>
          <w:p w14:paraId="57ED758E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2027 год -  </w:t>
            </w:r>
            <w:proofErr w:type="gramStart"/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30  000</w:t>
            </w:r>
            <w:proofErr w:type="gramEnd"/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 рублей;</w:t>
            </w:r>
          </w:p>
          <w:p w14:paraId="4BC3A8DE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2028 год -  </w:t>
            </w:r>
            <w:proofErr w:type="gramStart"/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30  000</w:t>
            </w:r>
            <w:proofErr w:type="gramEnd"/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 xml:space="preserve"> рублей;</w:t>
            </w:r>
          </w:p>
          <w:p w14:paraId="2C323626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2029 год -  30 000 рублей;</w:t>
            </w:r>
          </w:p>
          <w:p w14:paraId="1D54200E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2030 год – 30 000 рублей.</w:t>
            </w:r>
          </w:p>
          <w:p w14:paraId="3F5E812B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240">
              <w:rPr>
                <w:rFonts w:ascii="Times New Roman" w:eastAsia="Times New Roman" w:hAnsi="Times New Roman"/>
                <w:sz w:val="28"/>
                <w:szCs w:val="28"/>
              </w:rPr>
              <w:t>Показатели финансирования подлежат уточнению с учетом фактического выделения средств из бюджетов всех уровней.</w:t>
            </w:r>
          </w:p>
          <w:p w14:paraId="278E1E6C" w14:textId="77777777" w:rsidR="00BF6240" w:rsidRPr="00BF6240" w:rsidRDefault="00BF6240" w:rsidP="00BF6240">
            <w:pPr>
              <w:widowControl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14:paraId="1D80022D" w14:textId="77777777" w:rsidR="00BF6240" w:rsidRPr="00BF6240" w:rsidRDefault="00BF6240" w:rsidP="00BF6240">
      <w:pPr>
        <w:widowControl/>
        <w:suppressAutoHyphens w:val="0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2E03ABC" w14:textId="77777777" w:rsidR="00BF6240" w:rsidRPr="00BF6240" w:rsidRDefault="00BF6240" w:rsidP="00BF6240">
      <w:pPr>
        <w:widowControl/>
        <w:suppressAutoHyphens w:val="0"/>
        <w:spacing w:line="360" w:lineRule="auto"/>
        <w:ind w:left="1287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7F3A1596" w14:textId="77777777" w:rsidR="00BF6240" w:rsidRPr="00BF6240" w:rsidRDefault="00BF6240" w:rsidP="00BF6240">
      <w:pPr>
        <w:widowControl/>
        <w:suppressAutoHyphens w:val="0"/>
        <w:spacing w:line="360" w:lineRule="auto"/>
        <w:ind w:left="1647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725B0CC8" w14:textId="77777777" w:rsidR="00BF6240" w:rsidRPr="00BF6240" w:rsidRDefault="00BF6240" w:rsidP="00BF6240">
      <w:pPr>
        <w:widowControl/>
        <w:numPr>
          <w:ilvl w:val="0"/>
          <w:numId w:val="5"/>
        </w:numPr>
        <w:suppressAutoHyphens w:val="0"/>
        <w:spacing w:after="200"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Географические характеристики:</w:t>
      </w:r>
    </w:p>
    <w:p w14:paraId="2A064713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 w:rsidRPr="00BF6240">
        <w:rPr>
          <w:rFonts w:ascii="Times New Roman" w:eastAsiaTheme="minorHAnsi" w:hAnsi="Times New Roman"/>
          <w:sz w:val="28"/>
          <w:szCs w:val="22"/>
          <w:lang w:eastAsia="en-US"/>
        </w:rPr>
        <w:t>Ононский</w:t>
      </w:r>
      <w:proofErr w:type="spellEnd"/>
      <w:r w:rsidRPr="00BF6240">
        <w:rPr>
          <w:rFonts w:ascii="Times New Roman" w:eastAsiaTheme="minorHAnsi" w:hAnsi="Times New Roman"/>
          <w:sz w:val="28"/>
          <w:szCs w:val="22"/>
          <w:lang w:eastAsia="en-US"/>
        </w:rPr>
        <w:t xml:space="preserve"> муниципальный округ</w:t>
      </w: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расположен в южной части Забайкальского края, с северо-востока район граничит с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Оловяннинским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районом, с востока – с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Борзинским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, с севера – с Агинским Бурятским округом, с запада с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Акшинским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районом Забайкальского края. На юге граница района совпадает с Государственной границей </w:t>
      </w:r>
      <w:proofErr w:type="gram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России  и</w:t>
      </w:r>
      <w:proofErr w:type="gram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Монголии (Восточный Аймак). Площадь </w:t>
      </w:r>
      <w:bookmarkStart w:id="0" w:name="_Hlk198711257"/>
      <w:r w:rsidRPr="00BF6240">
        <w:rPr>
          <w:rFonts w:ascii="Times New Roman" w:eastAsiaTheme="minorHAnsi" w:hAnsi="Times New Roman"/>
          <w:sz w:val="28"/>
          <w:szCs w:val="22"/>
          <w:lang w:eastAsia="en-US"/>
        </w:rPr>
        <w:t>Ононского муниципального округа</w:t>
      </w: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bookmarkEnd w:id="0"/>
      <w:proofErr w:type="gram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составляет  6</w:t>
      </w:r>
      <w:proofErr w:type="gram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030 км², плотность населения, человек на кв. км. - 1,8.</w:t>
      </w:r>
    </w:p>
    <w:p w14:paraId="4DE16577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В состав района входят районный центр - с. Нижний Цасучей, с. Верхний Цасучей, с.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Икарал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, с.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Чиндант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1-й, с. Старый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Чиндант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, с. Холуй-База, с.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Усть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Борзя, с.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Буйлэсан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, с.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Байн-Цаган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, с. Новая Заря, с. Заря с. Большевик, с.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Кубухай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, с.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Усть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–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Лиска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, с.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Урта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–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Харгана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, с. Новый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Дурулгуй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, с. Старый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Дурулгуй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, с. Тут-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Халтуй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, с. </w:t>
      </w:r>
      <w:proofErr w:type="spellStart"/>
      <w:proofErr w:type="gram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Куранжа,с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Красная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Ималка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, с.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Усть-Ималка,с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. Кулусутай, с. Нижний Кулусутай.</w:t>
      </w:r>
    </w:p>
    <w:p w14:paraId="5AFE5D98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6B59887A" w14:textId="77777777" w:rsidR="00BF6240" w:rsidRPr="00BF6240" w:rsidRDefault="00BF6240" w:rsidP="00BF6240">
      <w:pPr>
        <w:widowControl/>
        <w:numPr>
          <w:ilvl w:val="0"/>
          <w:numId w:val="5"/>
        </w:numPr>
        <w:suppressAutoHyphens w:val="0"/>
        <w:spacing w:after="20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Демографические характеристики:</w:t>
      </w:r>
    </w:p>
    <w:p w14:paraId="64D59E9D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bookmarkStart w:id="1" w:name="_Hlk198650794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На территории округа проживает 9955 человек, из них в с. Нижний Цасучей - 3188, с. Верхний Цасучей - 880, с.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Икарал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-157, с.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Чиндант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1-й- 619, с. Старый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Чиндант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ab/>
        <w:t xml:space="preserve">-107, с. Холуй-База- 333, с.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Усть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-Борзя- 338,</w:t>
      </w:r>
    </w:p>
    <w:p w14:paraId="7232D542" w14:textId="77777777" w:rsidR="00BF6240" w:rsidRPr="00BF6240" w:rsidRDefault="00BF6240" w:rsidP="00BF6240">
      <w:pPr>
        <w:widowControl/>
        <w:suppressAutoHyphens w:val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с.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Буйлэсан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- 472, с.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Байн-Цаган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- </w:t>
      </w: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ab/>
        <w:t>53, с. Новая Заря</w:t>
      </w: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ab/>
        <w:t>-</w:t>
      </w:r>
      <w:proofErr w:type="gram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698,  с.</w:t>
      </w:r>
      <w:proofErr w:type="gram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Большевик- 397, с.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Кубухай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- 452, с.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Усть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-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Лиска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ab/>
        <w:t xml:space="preserve">- 110, с.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Урта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–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Харгана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- 62, с. Новый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Дурулгуй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- </w:t>
      </w: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ab/>
        <w:t xml:space="preserve">828, с. Старый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Дурулгуй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-154, с. Тут-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Халтуй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- </w:t>
      </w: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ab/>
        <w:t xml:space="preserve">488, с.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Куранжа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-138, с. Красная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Ималка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ab/>
        <w:t xml:space="preserve"> - 530,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с.Усть-Ималка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-159, с. Кулусутай - 610. </w:t>
      </w:r>
    </w:p>
    <w:p w14:paraId="232C3838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Трудоспособное население составляет 6383 человека.</w:t>
      </w:r>
      <w:r w:rsidRPr="00BF624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Количество женщин на 189 человек больше, чем мужчин, что составляет 2 %. Количество женщин фертильного возраста (15-49 </w:t>
      </w:r>
      <w:proofErr w:type="gram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лет)-</w:t>
      </w:r>
      <w:proofErr w:type="gram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1804 человек, что составляет 35.5% от общего количества женщин.</w:t>
      </w:r>
      <w:r w:rsidRPr="00BF624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За три года численность населения Ононского округа снизилась на 2.2%, это связано с миграцией населения, а также с естественной убылью населения.</w:t>
      </w:r>
    </w:p>
    <w:p w14:paraId="72757DE7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bookmarkEnd w:id="1"/>
    <w:p w14:paraId="206C04A6" w14:textId="77777777" w:rsidR="00BF6240" w:rsidRPr="00BF6240" w:rsidRDefault="00BF6240" w:rsidP="00BF6240">
      <w:pPr>
        <w:widowControl/>
        <w:numPr>
          <w:ilvl w:val="0"/>
          <w:numId w:val="5"/>
        </w:numPr>
        <w:suppressAutoHyphens w:val="0"/>
        <w:spacing w:after="200" w:line="276" w:lineRule="auto"/>
        <w:ind w:firstLine="1647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Заболеваемость и смертность от неинфекционных заболеваний в динамике не менее чем за 3 года, карта смертности трудоспособного населения:</w:t>
      </w:r>
    </w:p>
    <w:p w14:paraId="6AFB2659" w14:textId="77777777" w:rsidR="00BF6240" w:rsidRPr="00BF6240" w:rsidRDefault="00BF6240" w:rsidP="00BF6240">
      <w:pPr>
        <w:widowControl/>
        <w:suppressAutoHyphens w:val="0"/>
        <w:ind w:left="1287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3FFB2090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F6240">
        <w:rPr>
          <w:rFonts w:ascii="Times New Roman" w:eastAsia="Calibri" w:hAnsi="Times New Roman"/>
          <w:sz w:val="28"/>
          <w:szCs w:val="28"/>
          <w:lang w:eastAsia="en-US"/>
        </w:rPr>
        <w:t xml:space="preserve">Смертность в среднем находится на одном уровне - от 17,8 до 19,5, что является высоким уровнем.  Соответственно в 2023-24 годах наблюдалось естественная убыль населения. В 2023 году это связано с </w:t>
      </w:r>
      <w:proofErr w:type="gramStart"/>
      <w:r w:rsidRPr="00BF6240">
        <w:rPr>
          <w:rFonts w:ascii="Times New Roman" w:eastAsia="Calibri" w:hAnsi="Times New Roman"/>
          <w:sz w:val="28"/>
          <w:szCs w:val="28"/>
          <w:lang w:eastAsia="en-US"/>
        </w:rPr>
        <w:t>убытием  населения</w:t>
      </w:r>
      <w:proofErr w:type="gramEnd"/>
      <w:r w:rsidRPr="00BF6240">
        <w:rPr>
          <w:rFonts w:ascii="Times New Roman" w:eastAsia="Calibri" w:hAnsi="Times New Roman"/>
          <w:sz w:val="28"/>
          <w:szCs w:val="28"/>
          <w:lang w:eastAsia="en-US"/>
        </w:rPr>
        <w:t xml:space="preserve">, в том числе женщин фертильного возраста, "старением" населения, что показывает регрессивный тип структуры населения. За 2024 год убыль населения 230 человек (2,7%), количество детей в возрасте 0-14 лет больше чем количество лиц в возрасте 50 лет и старше, из этого </w:t>
      </w:r>
      <w:proofErr w:type="gramStart"/>
      <w:r w:rsidRPr="00BF6240">
        <w:rPr>
          <w:rFonts w:ascii="Times New Roman" w:eastAsia="Calibri" w:hAnsi="Times New Roman"/>
          <w:sz w:val="28"/>
          <w:szCs w:val="28"/>
          <w:lang w:eastAsia="en-US"/>
        </w:rPr>
        <w:t>следует,  что</w:t>
      </w:r>
      <w:proofErr w:type="gramEnd"/>
      <w:r w:rsidRPr="00BF6240">
        <w:rPr>
          <w:rFonts w:ascii="Times New Roman" w:eastAsia="Calibri" w:hAnsi="Times New Roman"/>
          <w:sz w:val="28"/>
          <w:szCs w:val="28"/>
          <w:lang w:eastAsia="en-US"/>
        </w:rPr>
        <w:t xml:space="preserve"> тип структуры населения в 2024 году - прогрессивный. Показатель смертности населения выше краевого уровня и составил– 19,4 (Забайкальский край – 13,5). </w:t>
      </w:r>
    </w:p>
    <w:p w14:paraId="201D1473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F6240">
        <w:rPr>
          <w:rFonts w:ascii="Times New Roman" w:eastAsia="Calibri" w:hAnsi="Times New Roman"/>
          <w:sz w:val="28"/>
          <w:szCs w:val="28"/>
          <w:lang w:eastAsia="en-US"/>
        </w:rPr>
        <w:t>Смертность от ЗНО населения трудоспособного возраста увеличилась и составила: в 2022 г. – 46,8 (Забайкальский край– 76,4), в 2023 г. – 143,1 (Забайкальский край – 75,9), в 2024 г. – 176,1 (Забайкальский край – 74,9).</w:t>
      </w:r>
    </w:p>
    <w:p w14:paraId="16A634FB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F6240">
        <w:rPr>
          <w:rFonts w:ascii="Times New Roman" w:eastAsia="Calibri" w:hAnsi="Times New Roman"/>
          <w:sz w:val="28"/>
          <w:szCs w:val="28"/>
          <w:lang w:eastAsia="en-US"/>
        </w:rPr>
        <w:t xml:space="preserve">смертность на дому в динамике за последние 3 года населения трудоспособного возраста выше краевого уровня: в 2022 г. – 257,7 (Забайкальский край – 217,6) в 2023 г. – 500,8 (Забайкальский край -198,3), в 2024 г.– </w:t>
      </w:r>
      <w:proofErr w:type="gramStart"/>
      <w:r w:rsidRPr="00BF6240">
        <w:rPr>
          <w:rFonts w:ascii="Times New Roman" w:eastAsia="Calibri" w:hAnsi="Times New Roman"/>
          <w:sz w:val="28"/>
          <w:szCs w:val="28"/>
          <w:lang w:eastAsia="en-US"/>
        </w:rPr>
        <w:t>518  (</w:t>
      </w:r>
      <w:proofErr w:type="gramEnd"/>
      <w:r w:rsidRPr="00BF6240">
        <w:rPr>
          <w:rFonts w:ascii="Times New Roman" w:eastAsia="Calibri" w:hAnsi="Times New Roman"/>
          <w:sz w:val="28"/>
          <w:szCs w:val="28"/>
          <w:lang w:eastAsia="en-US"/>
        </w:rPr>
        <w:t>Забайкальский край – 191,0).</w:t>
      </w:r>
    </w:p>
    <w:p w14:paraId="014B3351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F6240">
        <w:rPr>
          <w:rFonts w:ascii="Times New Roman" w:eastAsia="Calibri" w:hAnsi="Times New Roman"/>
          <w:sz w:val="28"/>
          <w:szCs w:val="28"/>
          <w:lang w:eastAsia="en-US"/>
        </w:rPr>
        <w:t>Средний возраст умерших составил: в 2022 г.- 66,</w:t>
      </w:r>
      <w:proofErr w:type="gramStart"/>
      <w:r w:rsidRPr="00BF6240">
        <w:rPr>
          <w:rFonts w:ascii="Times New Roman" w:eastAsia="Calibri" w:hAnsi="Times New Roman"/>
          <w:sz w:val="28"/>
          <w:szCs w:val="28"/>
          <w:lang w:eastAsia="en-US"/>
        </w:rPr>
        <w:t>8</w:t>
      </w:r>
      <w:r w:rsidRPr="00BF6240">
        <w:rPr>
          <w:rFonts w:ascii="Times New Roman" w:eastAsia="Calibri" w:hAnsi="Times New Roman"/>
          <w:color w:val="FF0000"/>
          <w:sz w:val="28"/>
          <w:szCs w:val="28"/>
          <w:lang w:eastAsia="en-US"/>
        </w:rPr>
        <w:t xml:space="preserve">  </w:t>
      </w:r>
      <w:r w:rsidRPr="00BF6240">
        <w:rPr>
          <w:rFonts w:ascii="Times New Roman" w:eastAsia="Calibri" w:hAnsi="Times New Roman"/>
          <w:sz w:val="28"/>
          <w:szCs w:val="28"/>
          <w:lang w:eastAsia="en-US"/>
        </w:rPr>
        <w:t>года</w:t>
      </w:r>
      <w:proofErr w:type="gramEnd"/>
      <w:r w:rsidRPr="00BF6240">
        <w:rPr>
          <w:rFonts w:ascii="Times New Roman" w:eastAsia="Calibri" w:hAnsi="Times New Roman"/>
          <w:sz w:val="28"/>
          <w:szCs w:val="28"/>
          <w:lang w:eastAsia="en-US"/>
        </w:rPr>
        <w:t>, в 2023 г. -63,8 в 2024 г.  – 61,8 (Забайкальский край – 67).</w:t>
      </w:r>
    </w:p>
    <w:p w14:paraId="3CFC4B65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F6240">
        <w:rPr>
          <w:rFonts w:ascii="Times New Roman" w:eastAsia="Calibri" w:hAnsi="Times New Roman"/>
          <w:sz w:val="28"/>
          <w:szCs w:val="28"/>
          <w:lang w:eastAsia="en-US"/>
        </w:rPr>
        <w:t xml:space="preserve">В итоге коэффициент естественного прироста (убыли) населения составил в 2022 г. – -7,8 </w:t>
      </w:r>
      <w:proofErr w:type="gramStart"/>
      <w:r w:rsidRPr="00BF6240">
        <w:rPr>
          <w:rFonts w:ascii="Times New Roman" w:eastAsia="Calibri" w:hAnsi="Times New Roman"/>
          <w:sz w:val="28"/>
          <w:szCs w:val="28"/>
          <w:lang w:eastAsia="en-US"/>
        </w:rPr>
        <w:t>‰ ,</w:t>
      </w:r>
      <w:proofErr w:type="gramEnd"/>
      <w:r w:rsidRPr="00BF6240">
        <w:rPr>
          <w:rFonts w:ascii="Times New Roman" w:eastAsia="Calibri" w:hAnsi="Times New Roman"/>
          <w:sz w:val="28"/>
          <w:szCs w:val="28"/>
          <w:lang w:eastAsia="en-US"/>
        </w:rPr>
        <w:t xml:space="preserve"> в 2023 г. – -4,8 ‰, в 2024 г. – -10,8</w:t>
      </w:r>
    </w:p>
    <w:p w14:paraId="35E53889" w14:textId="77777777" w:rsidR="00BF6240" w:rsidRPr="00BF6240" w:rsidRDefault="00BF6240" w:rsidP="00BF6240">
      <w:pPr>
        <w:widowControl/>
        <w:suppressAutoHyphens w:val="0"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BF6240">
        <w:rPr>
          <w:rFonts w:ascii="Times New Roman" w:eastAsia="Calibri" w:hAnsi="Times New Roman"/>
          <w:sz w:val="28"/>
          <w:szCs w:val="28"/>
          <w:lang w:eastAsia="en-US"/>
        </w:rPr>
        <w:lastRenderedPageBreak/>
        <w:t>Следует ожидать и в дальнейшем снижение рождаемости, ухудшение демографической ситуации района</w:t>
      </w:r>
    </w:p>
    <w:p w14:paraId="35B6B2B7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F6240">
        <w:rPr>
          <w:rFonts w:ascii="Times New Roman" w:eastAsia="Calibri" w:hAnsi="Times New Roman"/>
          <w:sz w:val="28"/>
          <w:szCs w:val="28"/>
          <w:lang w:eastAsia="en-US"/>
        </w:rPr>
        <w:t xml:space="preserve">В </w:t>
      </w:r>
      <w:proofErr w:type="spellStart"/>
      <w:r w:rsidRPr="00BF6240">
        <w:rPr>
          <w:rFonts w:ascii="Times New Roman" w:eastAsia="Calibri" w:hAnsi="Times New Roman"/>
          <w:sz w:val="28"/>
          <w:szCs w:val="28"/>
          <w:lang w:eastAsia="en-US"/>
        </w:rPr>
        <w:t>Ононском</w:t>
      </w:r>
      <w:proofErr w:type="spellEnd"/>
      <w:r w:rsidRPr="00BF6240">
        <w:rPr>
          <w:rFonts w:ascii="Times New Roman" w:eastAsia="Calibri" w:hAnsi="Times New Roman"/>
          <w:sz w:val="28"/>
          <w:szCs w:val="28"/>
          <w:lang w:eastAsia="en-US"/>
        </w:rPr>
        <w:t xml:space="preserve"> округе на первом месте стоят болезни органов дыхания.  На втором месте стоят болезни системы кровообращения. На третьем месте в округе - болезни костно-мышечной системы.</w:t>
      </w:r>
    </w:p>
    <w:p w14:paraId="3CF2F33E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F6240">
        <w:rPr>
          <w:rFonts w:ascii="Times New Roman" w:eastAsia="Calibri" w:hAnsi="Times New Roman"/>
          <w:sz w:val="28"/>
          <w:szCs w:val="28"/>
          <w:lang w:eastAsia="en-US"/>
        </w:rPr>
        <w:t xml:space="preserve">На четвертом месте - болезни органов пищеварения. </w:t>
      </w:r>
    </w:p>
    <w:p w14:paraId="4F6A666B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3FE7E8FE" w14:textId="77777777" w:rsidR="00BF6240" w:rsidRPr="00BF6240" w:rsidRDefault="00BF6240" w:rsidP="00BF6240">
      <w:pPr>
        <w:widowControl/>
        <w:suppressAutoHyphens w:val="0"/>
        <w:spacing w:after="200" w:line="276" w:lineRule="auto"/>
        <w:jc w:val="center"/>
        <w:rPr>
          <w:rFonts w:ascii="Times New Roman" w:eastAsia="Calibri" w:hAnsi="Times New Roman"/>
          <w:lang w:eastAsia="en-US"/>
        </w:rPr>
      </w:pPr>
      <w:r w:rsidRPr="00BF6240">
        <w:rPr>
          <w:rFonts w:ascii="Times New Roman" w:eastAsia="Calibri" w:hAnsi="Times New Roman"/>
          <w:lang w:eastAsia="en-US"/>
        </w:rPr>
        <w:t>Заболеваемость от неинфекционных заболеваний за последние 3 года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884"/>
        <w:gridCol w:w="2210"/>
        <w:gridCol w:w="2075"/>
        <w:gridCol w:w="2176"/>
      </w:tblGrid>
      <w:tr w:rsidR="00BF6240" w:rsidRPr="00BF6240" w14:paraId="0C6A8A23" w14:textId="77777777" w:rsidTr="00844C1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2351C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b/>
                <w:sz w:val="20"/>
                <w:szCs w:val="20"/>
              </w:rPr>
              <w:t>Заболевание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C4F0A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b/>
                <w:sz w:val="20"/>
                <w:szCs w:val="20"/>
              </w:rPr>
              <w:t>2022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0DA45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b/>
                <w:sz w:val="20"/>
                <w:szCs w:val="20"/>
              </w:rPr>
              <w:t>2023 год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26646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b/>
                <w:sz w:val="20"/>
                <w:szCs w:val="20"/>
              </w:rPr>
              <w:t>2024 год</w:t>
            </w:r>
          </w:p>
        </w:tc>
      </w:tr>
      <w:tr w:rsidR="00BF6240" w:rsidRPr="00BF6240" w14:paraId="5FD982DF" w14:textId="77777777" w:rsidTr="00844C1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21A2F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Эндокринная система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36320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91,2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EABC0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92,5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FB899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90</w:t>
            </w:r>
          </w:p>
        </w:tc>
      </w:tr>
      <w:tr w:rsidR="00BF6240" w:rsidRPr="00BF6240" w14:paraId="721E48A2" w14:textId="77777777" w:rsidTr="00844C1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E952E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Сахарный диабет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DDC54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42,2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A5B75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46,5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36248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52,6</w:t>
            </w:r>
          </w:p>
        </w:tc>
      </w:tr>
      <w:tr w:rsidR="00BF6240" w:rsidRPr="00BF6240" w14:paraId="43EDBACB" w14:textId="77777777" w:rsidTr="00844C1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55EF3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Щитовая железа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83991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52660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DFB47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9,4</w:t>
            </w:r>
          </w:p>
        </w:tc>
      </w:tr>
      <w:tr w:rsidR="00BF6240" w:rsidRPr="00BF6240" w14:paraId="36C7244D" w14:textId="77777777" w:rsidTr="00844C1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3DC15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Сердечно-сосудистая система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EDF69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D6117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280,0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26DB2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267,5</w:t>
            </w:r>
          </w:p>
        </w:tc>
      </w:tr>
      <w:tr w:rsidR="00BF6240" w:rsidRPr="00BF6240" w14:paraId="13159572" w14:textId="77777777" w:rsidTr="00844C1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86143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ИБС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7FF29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47,0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4AE19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68,2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7C5A1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60,2</w:t>
            </w:r>
          </w:p>
        </w:tc>
      </w:tr>
      <w:tr w:rsidR="00BF6240" w:rsidRPr="00BF6240" w14:paraId="0FA7CA04" w14:textId="77777777" w:rsidTr="00844C1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2F5BB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Острый инфаркт миокарда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9CD10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CDF9E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B6D2A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1,6</w:t>
            </w:r>
          </w:p>
        </w:tc>
      </w:tr>
      <w:tr w:rsidR="00BF6240" w:rsidRPr="00BF6240" w14:paraId="10C2DC47" w14:textId="77777777" w:rsidTr="00844C1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DA231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Артериальная гипертензия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4081E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91,0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84A55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853C8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131,5</w:t>
            </w:r>
          </w:p>
        </w:tc>
      </w:tr>
      <w:tr w:rsidR="00BF6240" w:rsidRPr="00BF6240" w14:paraId="189E4612" w14:textId="77777777" w:rsidTr="00844C1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9413F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Болезни органов дыхания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8E33C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139,7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22401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221,0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BFE7A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283,4</w:t>
            </w:r>
          </w:p>
        </w:tc>
      </w:tr>
      <w:tr w:rsidR="00BF6240" w:rsidRPr="00BF6240" w14:paraId="5C075F87" w14:textId="77777777" w:rsidTr="00844C1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2D96A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ХОБЛ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B742F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4EF57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24,5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EDED5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25,0</w:t>
            </w:r>
          </w:p>
        </w:tc>
      </w:tr>
      <w:tr w:rsidR="00BF6240" w:rsidRPr="00BF6240" w14:paraId="7CB69271" w14:textId="77777777" w:rsidTr="00844C1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8A931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Язвенная болезнь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F8CE5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D340F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321DA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4,7</w:t>
            </w:r>
          </w:p>
        </w:tc>
      </w:tr>
      <w:tr w:rsidR="00BF6240" w:rsidRPr="00BF6240" w14:paraId="086A4B1D" w14:textId="77777777" w:rsidTr="00844C1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CE8C6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AA0D1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1399,5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81DD7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1437,6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D7626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color w:val="000000"/>
                <w:sz w:val="20"/>
                <w:szCs w:val="20"/>
              </w:rPr>
              <w:t>1393,0</w:t>
            </w:r>
          </w:p>
        </w:tc>
      </w:tr>
    </w:tbl>
    <w:p w14:paraId="70D05550" w14:textId="77777777" w:rsidR="00BF6240" w:rsidRPr="00BF6240" w:rsidRDefault="00BF6240" w:rsidP="00BF6240">
      <w:pPr>
        <w:widowControl/>
        <w:suppressAutoHyphens w:val="0"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0365C1FC" w14:textId="77777777" w:rsidR="00BF6240" w:rsidRPr="00BF6240" w:rsidRDefault="00BF6240" w:rsidP="00BF6240">
      <w:pPr>
        <w:widowControl/>
        <w:suppressAutoHyphens w:val="0"/>
        <w:spacing w:after="200" w:line="276" w:lineRule="auto"/>
        <w:rPr>
          <w:rFonts w:ascii="Times New Roman" w:eastAsia="Calibri" w:hAnsi="Times New Roman"/>
          <w:lang w:eastAsia="en-US"/>
        </w:rPr>
      </w:pPr>
      <w:r w:rsidRPr="00BF6240">
        <w:rPr>
          <w:rFonts w:ascii="Times New Roman" w:eastAsia="Calibri" w:hAnsi="Times New Roman"/>
          <w:lang w:eastAsia="en-US"/>
        </w:rPr>
        <w:t>Смертность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897"/>
        <w:gridCol w:w="2206"/>
        <w:gridCol w:w="2070"/>
        <w:gridCol w:w="2172"/>
      </w:tblGrid>
      <w:tr w:rsidR="00BF6240" w:rsidRPr="00BF6240" w14:paraId="452E4064" w14:textId="77777777" w:rsidTr="00844C1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F893B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b/>
                <w:sz w:val="20"/>
                <w:szCs w:val="20"/>
              </w:rPr>
              <w:t>Заболевание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08E7A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b/>
                <w:sz w:val="20"/>
                <w:szCs w:val="20"/>
              </w:rPr>
              <w:t>2022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6A37A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b/>
                <w:sz w:val="20"/>
                <w:szCs w:val="20"/>
              </w:rPr>
              <w:t>2023 год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A7243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b/>
                <w:sz w:val="20"/>
                <w:szCs w:val="20"/>
              </w:rPr>
              <w:t>2024 год</w:t>
            </w:r>
          </w:p>
        </w:tc>
      </w:tr>
      <w:tr w:rsidR="00BF6240" w:rsidRPr="00BF6240" w14:paraId="326806CE" w14:textId="77777777" w:rsidTr="00844C1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9242E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Заболевание системы кровообращения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DC91C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43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90D31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31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BD85C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33</w:t>
            </w:r>
          </w:p>
        </w:tc>
      </w:tr>
      <w:tr w:rsidR="00BF6240" w:rsidRPr="00BF6240" w14:paraId="513F0C93" w14:textId="77777777" w:rsidTr="00844C1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9EE51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ОНМК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87F54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9948E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4D9A9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5</w:t>
            </w:r>
          </w:p>
        </w:tc>
      </w:tr>
      <w:tr w:rsidR="00BF6240" w:rsidRPr="00BF6240" w14:paraId="10867168" w14:textId="77777777" w:rsidTr="00844C1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2379E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ОИМ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CAEE4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E62D5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23E8C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3</w:t>
            </w:r>
          </w:p>
        </w:tc>
      </w:tr>
      <w:tr w:rsidR="00BF6240" w:rsidRPr="00BF6240" w14:paraId="1E0C9160" w14:textId="77777777" w:rsidTr="00844C1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94F84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Онкология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C3F4A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4C689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17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148A3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33</w:t>
            </w:r>
          </w:p>
        </w:tc>
      </w:tr>
      <w:tr w:rsidR="00BF6240" w:rsidRPr="00BF6240" w14:paraId="6785977B" w14:textId="77777777" w:rsidTr="00844C1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1C29A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366AA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157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63DA2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118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73A55" w14:textId="77777777" w:rsidR="00BF6240" w:rsidRPr="00BF6240" w:rsidRDefault="00BF6240" w:rsidP="00BF6240">
            <w:pPr>
              <w:widowControl/>
              <w:suppressAutoHyphens w:val="0"/>
              <w:rPr>
                <w:rFonts w:ascii="Calibri" w:eastAsia="Calibri" w:hAnsi="Calibri"/>
                <w:sz w:val="20"/>
                <w:szCs w:val="20"/>
              </w:rPr>
            </w:pPr>
            <w:r w:rsidRPr="00BF6240">
              <w:rPr>
                <w:rFonts w:ascii="Calibri" w:eastAsia="Calibri" w:hAnsi="Calibri"/>
                <w:sz w:val="20"/>
                <w:szCs w:val="20"/>
              </w:rPr>
              <w:t>159</w:t>
            </w:r>
          </w:p>
        </w:tc>
      </w:tr>
    </w:tbl>
    <w:p w14:paraId="0B114A44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315ABA7E" w14:textId="77777777" w:rsidR="00BF6240" w:rsidRPr="00BF6240" w:rsidRDefault="00BF6240" w:rsidP="00BF6240">
      <w:pPr>
        <w:widowControl/>
        <w:numPr>
          <w:ilvl w:val="0"/>
          <w:numId w:val="5"/>
        </w:numPr>
        <w:suppressAutoHyphens w:val="0"/>
        <w:spacing w:after="200" w:line="276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Оценка репродуктивного здоровья населения, заболеваемость инфекциями, передающимися половым путем:</w:t>
      </w:r>
    </w:p>
    <w:p w14:paraId="00B13890" w14:textId="77777777" w:rsidR="00BF6240" w:rsidRPr="00BF6240" w:rsidRDefault="00BF6240" w:rsidP="00BF6240">
      <w:pPr>
        <w:widowControl/>
        <w:suppressAutoHyphens w:val="0"/>
        <w:ind w:left="1287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29D3960D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F6240">
        <w:rPr>
          <w:rFonts w:ascii="Times New Roman" w:eastAsia="Calibri" w:hAnsi="Times New Roman"/>
          <w:sz w:val="28"/>
          <w:szCs w:val="28"/>
          <w:lang w:eastAsia="en-US"/>
        </w:rPr>
        <w:t xml:space="preserve">- Женщины детородного возраста </w:t>
      </w:r>
      <w:proofErr w:type="gramStart"/>
      <w:r w:rsidRPr="00BF6240">
        <w:rPr>
          <w:rFonts w:ascii="Times New Roman" w:eastAsia="Calibri" w:hAnsi="Times New Roman"/>
          <w:sz w:val="28"/>
          <w:szCs w:val="28"/>
          <w:lang w:eastAsia="en-US"/>
        </w:rPr>
        <w:t>( 41</w:t>
      </w:r>
      <w:proofErr w:type="gramEnd"/>
      <w:r w:rsidRPr="00BF6240">
        <w:rPr>
          <w:rFonts w:ascii="Times New Roman" w:eastAsia="Calibri" w:hAnsi="Times New Roman"/>
          <w:sz w:val="28"/>
          <w:szCs w:val="28"/>
          <w:lang w:eastAsia="en-US"/>
        </w:rPr>
        <w:t xml:space="preserve">%) состоят на Д учете, имеются хронические заболевания) </w:t>
      </w:r>
    </w:p>
    <w:p w14:paraId="35302ADF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F6240">
        <w:rPr>
          <w:rFonts w:ascii="Times New Roman" w:eastAsia="Calibri" w:hAnsi="Times New Roman"/>
          <w:sz w:val="28"/>
          <w:szCs w:val="28"/>
          <w:lang w:eastAsia="en-US"/>
        </w:rPr>
        <w:t>- Мужчины детородного возраста (нет данных)</w:t>
      </w:r>
    </w:p>
    <w:p w14:paraId="13E96A32" w14:textId="77777777" w:rsidR="00BF6240" w:rsidRPr="00BF6240" w:rsidRDefault="00BF6240" w:rsidP="00BF6240">
      <w:pPr>
        <w:widowControl/>
        <w:suppressAutoHyphens w:val="0"/>
        <w:ind w:firstLine="567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F6240">
        <w:rPr>
          <w:rFonts w:ascii="Times New Roman" w:eastAsia="Calibri" w:hAnsi="Times New Roman"/>
          <w:sz w:val="28"/>
          <w:szCs w:val="28"/>
          <w:lang w:eastAsia="en-US"/>
        </w:rPr>
        <w:t xml:space="preserve">Показатели заболеваемости </w:t>
      </w:r>
      <w:proofErr w:type="gramStart"/>
      <w:r w:rsidRPr="00BF6240">
        <w:rPr>
          <w:rFonts w:ascii="Times New Roman" w:eastAsia="Calibri" w:hAnsi="Times New Roman"/>
          <w:sz w:val="28"/>
          <w:szCs w:val="28"/>
          <w:lang w:eastAsia="en-US"/>
        </w:rPr>
        <w:t>сифилисом  в</w:t>
      </w:r>
      <w:proofErr w:type="gramEnd"/>
      <w:r w:rsidRPr="00BF6240">
        <w:rPr>
          <w:rFonts w:ascii="Times New Roman" w:eastAsia="Calibri" w:hAnsi="Times New Roman"/>
          <w:sz w:val="28"/>
          <w:szCs w:val="28"/>
          <w:lang w:eastAsia="en-US"/>
        </w:rPr>
        <w:t xml:space="preserve"> 2024 году стали меньше чем в Забайкальском крае. В структуре форм сифилиса преобладают скрытые формы. Половые партнеры к обследованию и лечению привлечены. Заболеваемость гонореей наоборот снижается и в 2023-24 годах стала ниже, чем в Забайкальском крае. В структуре по полу преобладают женщины. Заболеваемость трихомониазом не имеет четкой тенденции, но она ниже, чем в Забайкальском крае. Хламидиоз имеет тенденцию к снижению, ниже Забайкальского края. Этот показатель не отвечает истинным цифрам в связи с невозможностью диагностики на уровне ЦРБ. Показатель заболеваемости </w:t>
      </w:r>
      <w:proofErr w:type="gramStart"/>
      <w:r w:rsidRPr="00BF6240">
        <w:rPr>
          <w:rFonts w:ascii="Times New Roman" w:eastAsia="Calibri" w:hAnsi="Times New Roman"/>
          <w:sz w:val="28"/>
          <w:szCs w:val="28"/>
          <w:lang w:eastAsia="en-US"/>
        </w:rPr>
        <w:lastRenderedPageBreak/>
        <w:t>чесоткой  высокий</w:t>
      </w:r>
      <w:proofErr w:type="gramEnd"/>
      <w:r w:rsidRPr="00BF6240">
        <w:rPr>
          <w:rFonts w:ascii="Times New Roman" w:eastAsia="Calibri" w:hAnsi="Times New Roman"/>
          <w:sz w:val="28"/>
          <w:szCs w:val="28"/>
          <w:lang w:eastAsia="en-US"/>
        </w:rPr>
        <w:t xml:space="preserve"> по сравнению с Забайкальским краем. В возрастной группе заболеваемости чесоткой преобладает детское население.</w:t>
      </w:r>
    </w:p>
    <w:p w14:paraId="7C9BAC55" w14:textId="77777777" w:rsidR="00BF6240" w:rsidRPr="00BF6240" w:rsidRDefault="00BF6240" w:rsidP="00BF6240">
      <w:pPr>
        <w:widowControl/>
        <w:suppressAutoHyphens w:val="0"/>
        <w:ind w:firstLine="567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7B2F28DB" w14:textId="77777777" w:rsidR="00BF6240" w:rsidRPr="00BF6240" w:rsidRDefault="00BF6240" w:rsidP="00BF6240">
      <w:pPr>
        <w:widowControl/>
        <w:numPr>
          <w:ilvl w:val="0"/>
          <w:numId w:val="5"/>
        </w:numPr>
        <w:suppressAutoHyphens w:val="0"/>
        <w:spacing w:after="20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Оценка стоматологического здоровья населения: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56"/>
        <w:gridCol w:w="3310"/>
        <w:gridCol w:w="1864"/>
        <w:gridCol w:w="1858"/>
        <w:gridCol w:w="1857"/>
      </w:tblGrid>
      <w:tr w:rsidR="00BF6240" w:rsidRPr="00BF6240" w14:paraId="3536BC28" w14:textId="77777777" w:rsidTr="00844C1D">
        <w:tc>
          <w:tcPr>
            <w:tcW w:w="457" w:type="dxa"/>
          </w:tcPr>
          <w:p w14:paraId="5B3F5869" w14:textId="77777777" w:rsidR="00BF6240" w:rsidRPr="00BF6240" w:rsidRDefault="00BF6240" w:rsidP="00BF6240">
            <w:pPr>
              <w:widowControl/>
              <w:suppressAutoHyphens w:val="0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</w:rPr>
              <w:t>№</w:t>
            </w:r>
          </w:p>
        </w:tc>
        <w:tc>
          <w:tcPr>
            <w:tcW w:w="3415" w:type="dxa"/>
          </w:tcPr>
          <w:p w14:paraId="282FA1EB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F6240">
              <w:rPr>
                <w:rFonts w:ascii="Times New Roman" w:eastAsia="Times New Roman" w:hAnsi="Times New Roman"/>
                <w:sz w:val="20"/>
                <w:szCs w:val="20"/>
              </w:rPr>
              <w:t>Наименование</w:t>
            </w:r>
          </w:p>
          <w:p w14:paraId="46636BD1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F6240">
              <w:rPr>
                <w:rFonts w:ascii="Times New Roman" w:eastAsia="Times New Roman" w:hAnsi="Times New Roman"/>
                <w:sz w:val="20"/>
                <w:szCs w:val="20"/>
              </w:rPr>
              <w:t>показателей</w:t>
            </w:r>
          </w:p>
        </w:tc>
        <w:tc>
          <w:tcPr>
            <w:tcW w:w="1904" w:type="dxa"/>
          </w:tcPr>
          <w:p w14:paraId="6F2C1AA6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F6240">
              <w:rPr>
                <w:rFonts w:ascii="Times New Roman" w:eastAsia="Times New Roman" w:hAnsi="Times New Roman"/>
                <w:sz w:val="20"/>
                <w:szCs w:val="20"/>
              </w:rPr>
              <w:t>Общее количество посещений в 2022 году</w:t>
            </w:r>
          </w:p>
        </w:tc>
        <w:tc>
          <w:tcPr>
            <w:tcW w:w="1898" w:type="dxa"/>
          </w:tcPr>
          <w:p w14:paraId="0A073776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F6240">
              <w:rPr>
                <w:rFonts w:ascii="Times New Roman" w:eastAsia="Times New Roman" w:hAnsi="Times New Roman"/>
                <w:sz w:val="20"/>
                <w:szCs w:val="20"/>
              </w:rPr>
              <w:t>Общее количество посещений в 2023 году</w:t>
            </w:r>
          </w:p>
        </w:tc>
        <w:tc>
          <w:tcPr>
            <w:tcW w:w="1897" w:type="dxa"/>
          </w:tcPr>
          <w:p w14:paraId="51E765BC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F6240">
              <w:rPr>
                <w:rFonts w:ascii="Times New Roman" w:eastAsia="Times New Roman" w:hAnsi="Times New Roman"/>
                <w:sz w:val="20"/>
                <w:szCs w:val="20"/>
              </w:rPr>
              <w:t>Общее количество посещений в 2024 году</w:t>
            </w:r>
          </w:p>
        </w:tc>
      </w:tr>
      <w:tr w:rsidR="00BF6240" w:rsidRPr="00BF6240" w14:paraId="1294A504" w14:textId="77777777" w:rsidTr="00844C1D">
        <w:tc>
          <w:tcPr>
            <w:tcW w:w="457" w:type="dxa"/>
          </w:tcPr>
          <w:p w14:paraId="0FDD22BA" w14:textId="77777777" w:rsidR="00BF6240" w:rsidRPr="00BF6240" w:rsidRDefault="00BF6240" w:rsidP="00BF6240">
            <w:pPr>
              <w:widowControl/>
              <w:suppressAutoHyphens w:val="0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3415" w:type="dxa"/>
          </w:tcPr>
          <w:p w14:paraId="3189E508" w14:textId="77777777" w:rsidR="00BF6240" w:rsidRPr="00BF6240" w:rsidRDefault="00BF6240" w:rsidP="00BF6240">
            <w:pPr>
              <w:widowControl/>
              <w:suppressAutoHyphens w:val="0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</w:rPr>
              <w:t>Всего посещений</w:t>
            </w:r>
          </w:p>
        </w:tc>
        <w:tc>
          <w:tcPr>
            <w:tcW w:w="1904" w:type="dxa"/>
          </w:tcPr>
          <w:p w14:paraId="122424DF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3733</w:t>
            </w:r>
          </w:p>
        </w:tc>
        <w:tc>
          <w:tcPr>
            <w:tcW w:w="1898" w:type="dxa"/>
          </w:tcPr>
          <w:p w14:paraId="0FA744FF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3311</w:t>
            </w:r>
          </w:p>
        </w:tc>
        <w:tc>
          <w:tcPr>
            <w:tcW w:w="1897" w:type="dxa"/>
          </w:tcPr>
          <w:p w14:paraId="1F0EB724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3008</w:t>
            </w:r>
          </w:p>
        </w:tc>
      </w:tr>
      <w:tr w:rsidR="00BF6240" w:rsidRPr="00BF6240" w14:paraId="117A5583" w14:textId="77777777" w:rsidTr="00844C1D">
        <w:tc>
          <w:tcPr>
            <w:tcW w:w="457" w:type="dxa"/>
          </w:tcPr>
          <w:p w14:paraId="6B8B421F" w14:textId="77777777" w:rsidR="00BF6240" w:rsidRPr="00BF6240" w:rsidRDefault="00BF6240" w:rsidP="00BF6240">
            <w:pPr>
              <w:widowControl/>
              <w:suppressAutoHyphens w:val="0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415" w:type="dxa"/>
          </w:tcPr>
          <w:p w14:paraId="58749DE4" w14:textId="77777777" w:rsidR="00BF6240" w:rsidRPr="00BF6240" w:rsidRDefault="00BF6240" w:rsidP="00BF6240">
            <w:pPr>
              <w:widowControl/>
              <w:suppressAutoHyphens w:val="0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</w:rPr>
              <w:t xml:space="preserve">В </w:t>
            </w:r>
            <w:proofErr w:type="spellStart"/>
            <w:r w:rsidRPr="00BF6240">
              <w:rPr>
                <w:rFonts w:ascii="Times New Roman" w:eastAsia="Times New Roman" w:hAnsi="Times New Roman"/>
              </w:rPr>
              <w:t>т.ч</w:t>
            </w:r>
            <w:proofErr w:type="spellEnd"/>
            <w:r w:rsidRPr="00BF6240">
              <w:rPr>
                <w:rFonts w:ascii="Times New Roman" w:eastAsia="Times New Roman" w:hAnsi="Times New Roman"/>
              </w:rPr>
              <w:t>. первичных</w:t>
            </w:r>
          </w:p>
        </w:tc>
        <w:tc>
          <w:tcPr>
            <w:tcW w:w="1904" w:type="dxa"/>
          </w:tcPr>
          <w:p w14:paraId="0CDA0CC5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2369</w:t>
            </w:r>
          </w:p>
        </w:tc>
        <w:tc>
          <w:tcPr>
            <w:tcW w:w="1898" w:type="dxa"/>
          </w:tcPr>
          <w:p w14:paraId="2428AC59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2132</w:t>
            </w:r>
          </w:p>
        </w:tc>
        <w:tc>
          <w:tcPr>
            <w:tcW w:w="1897" w:type="dxa"/>
          </w:tcPr>
          <w:p w14:paraId="47689073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1994</w:t>
            </w:r>
          </w:p>
        </w:tc>
      </w:tr>
      <w:tr w:rsidR="00BF6240" w:rsidRPr="00BF6240" w14:paraId="27FFF378" w14:textId="77777777" w:rsidTr="00844C1D">
        <w:tc>
          <w:tcPr>
            <w:tcW w:w="457" w:type="dxa"/>
          </w:tcPr>
          <w:p w14:paraId="1D2F2BE1" w14:textId="77777777" w:rsidR="00BF6240" w:rsidRPr="00BF6240" w:rsidRDefault="00BF6240" w:rsidP="00BF6240">
            <w:pPr>
              <w:widowControl/>
              <w:suppressAutoHyphens w:val="0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3415" w:type="dxa"/>
          </w:tcPr>
          <w:p w14:paraId="35B30D70" w14:textId="77777777" w:rsidR="00BF6240" w:rsidRPr="00BF6240" w:rsidRDefault="00BF6240" w:rsidP="00BF6240">
            <w:pPr>
              <w:widowControl/>
              <w:suppressAutoHyphens w:val="0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</w:rPr>
              <w:t>С проф. целью</w:t>
            </w:r>
          </w:p>
        </w:tc>
        <w:tc>
          <w:tcPr>
            <w:tcW w:w="1904" w:type="dxa"/>
          </w:tcPr>
          <w:p w14:paraId="31174C18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1517</w:t>
            </w:r>
          </w:p>
        </w:tc>
        <w:tc>
          <w:tcPr>
            <w:tcW w:w="1898" w:type="dxa"/>
          </w:tcPr>
          <w:p w14:paraId="65CEF65B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1038</w:t>
            </w:r>
          </w:p>
        </w:tc>
        <w:tc>
          <w:tcPr>
            <w:tcW w:w="1897" w:type="dxa"/>
          </w:tcPr>
          <w:p w14:paraId="4FCDDF65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1344</w:t>
            </w:r>
          </w:p>
        </w:tc>
      </w:tr>
      <w:tr w:rsidR="00BF6240" w:rsidRPr="00BF6240" w14:paraId="4D0CA3A9" w14:textId="77777777" w:rsidTr="00844C1D">
        <w:tc>
          <w:tcPr>
            <w:tcW w:w="457" w:type="dxa"/>
          </w:tcPr>
          <w:p w14:paraId="212C0AE7" w14:textId="77777777" w:rsidR="00BF6240" w:rsidRPr="00BF6240" w:rsidRDefault="00BF6240" w:rsidP="00BF6240">
            <w:pPr>
              <w:widowControl/>
              <w:suppressAutoHyphens w:val="0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15" w:type="dxa"/>
          </w:tcPr>
          <w:p w14:paraId="31AAFE42" w14:textId="77777777" w:rsidR="00BF6240" w:rsidRPr="00BF6240" w:rsidRDefault="00BF6240" w:rsidP="00BF6240">
            <w:pPr>
              <w:widowControl/>
              <w:suppressAutoHyphens w:val="0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</w:rPr>
              <w:t>Посещения по заболеванию</w:t>
            </w:r>
          </w:p>
        </w:tc>
        <w:tc>
          <w:tcPr>
            <w:tcW w:w="1904" w:type="dxa"/>
          </w:tcPr>
          <w:p w14:paraId="07E9089D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2216</w:t>
            </w:r>
          </w:p>
        </w:tc>
        <w:tc>
          <w:tcPr>
            <w:tcW w:w="1898" w:type="dxa"/>
          </w:tcPr>
          <w:p w14:paraId="11FC3253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2273</w:t>
            </w:r>
          </w:p>
        </w:tc>
        <w:tc>
          <w:tcPr>
            <w:tcW w:w="1897" w:type="dxa"/>
          </w:tcPr>
          <w:p w14:paraId="132351FA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1664</w:t>
            </w:r>
          </w:p>
        </w:tc>
      </w:tr>
      <w:tr w:rsidR="00BF6240" w:rsidRPr="00BF6240" w14:paraId="7270088E" w14:textId="77777777" w:rsidTr="00844C1D">
        <w:tc>
          <w:tcPr>
            <w:tcW w:w="457" w:type="dxa"/>
          </w:tcPr>
          <w:p w14:paraId="78EF5AF0" w14:textId="77777777" w:rsidR="00BF6240" w:rsidRPr="00BF6240" w:rsidRDefault="00BF6240" w:rsidP="00BF6240">
            <w:pPr>
              <w:widowControl/>
              <w:suppressAutoHyphens w:val="0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3415" w:type="dxa"/>
          </w:tcPr>
          <w:p w14:paraId="1180B382" w14:textId="77777777" w:rsidR="00BF6240" w:rsidRPr="00BF6240" w:rsidRDefault="00BF6240" w:rsidP="00BF6240">
            <w:pPr>
              <w:widowControl/>
              <w:suppressAutoHyphens w:val="0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</w:rPr>
              <w:t>Осмотрено в порядке плановой санации</w:t>
            </w:r>
          </w:p>
        </w:tc>
        <w:tc>
          <w:tcPr>
            <w:tcW w:w="1904" w:type="dxa"/>
          </w:tcPr>
          <w:p w14:paraId="117341B2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1561</w:t>
            </w:r>
          </w:p>
        </w:tc>
        <w:tc>
          <w:tcPr>
            <w:tcW w:w="1898" w:type="dxa"/>
          </w:tcPr>
          <w:p w14:paraId="0DABF760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1110</w:t>
            </w:r>
          </w:p>
        </w:tc>
        <w:tc>
          <w:tcPr>
            <w:tcW w:w="1897" w:type="dxa"/>
          </w:tcPr>
          <w:p w14:paraId="193DC9B6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1346</w:t>
            </w:r>
          </w:p>
        </w:tc>
      </w:tr>
      <w:tr w:rsidR="00BF6240" w:rsidRPr="00BF6240" w14:paraId="34FF1101" w14:textId="77777777" w:rsidTr="00844C1D">
        <w:tc>
          <w:tcPr>
            <w:tcW w:w="457" w:type="dxa"/>
          </w:tcPr>
          <w:p w14:paraId="4F052DB1" w14:textId="77777777" w:rsidR="00BF6240" w:rsidRPr="00BF6240" w:rsidRDefault="00BF6240" w:rsidP="00BF6240">
            <w:pPr>
              <w:widowControl/>
              <w:suppressAutoHyphens w:val="0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415" w:type="dxa"/>
          </w:tcPr>
          <w:p w14:paraId="14B6ADC1" w14:textId="77777777" w:rsidR="00BF6240" w:rsidRPr="00BF6240" w:rsidRDefault="00BF6240" w:rsidP="00BF6240">
            <w:pPr>
              <w:widowControl/>
              <w:suppressAutoHyphens w:val="0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</w:rPr>
              <w:t>Всего санировано</w:t>
            </w:r>
          </w:p>
        </w:tc>
        <w:tc>
          <w:tcPr>
            <w:tcW w:w="1904" w:type="dxa"/>
          </w:tcPr>
          <w:p w14:paraId="3F347F68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181</w:t>
            </w:r>
          </w:p>
        </w:tc>
        <w:tc>
          <w:tcPr>
            <w:tcW w:w="1898" w:type="dxa"/>
          </w:tcPr>
          <w:p w14:paraId="5C089EC2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204</w:t>
            </w:r>
          </w:p>
        </w:tc>
        <w:tc>
          <w:tcPr>
            <w:tcW w:w="1897" w:type="dxa"/>
          </w:tcPr>
          <w:p w14:paraId="51BF5A7B" w14:textId="77777777" w:rsidR="00BF6240" w:rsidRPr="00BF6240" w:rsidRDefault="00BF6240" w:rsidP="00BF624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291</w:t>
            </w:r>
          </w:p>
        </w:tc>
      </w:tr>
    </w:tbl>
    <w:p w14:paraId="383C118E" w14:textId="77777777" w:rsidR="00BF6240" w:rsidRPr="00BF6240" w:rsidRDefault="00BF6240" w:rsidP="00BF6240">
      <w:pPr>
        <w:widowControl/>
        <w:suppressAutoHyphens w:val="0"/>
        <w:ind w:firstLine="567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737A4548" w14:textId="77777777" w:rsidR="00BF6240" w:rsidRPr="00BF6240" w:rsidRDefault="00BF6240" w:rsidP="00BF6240">
      <w:pPr>
        <w:widowControl/>
        <w:numPr>
          <w:ilvl w:val="0"/>
          <w:numId w:val="5"/>
        </w:numPr>
        <w:suppressAutoHyphens w:val="0"/>
        <w:spacing w:after="20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Общая характеристика системы общественного здоровья:</w:t>
      </w:r>
    </w:p>
    <w:p w14:paraId="34C0CD0C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В </w:t>
      </w:r>
      <w:proofErr w:type="spellStart"/>
      <w:r w:rsidRPr="00BF6240">
        <w:rPr>
          <w:rFonts w:ascii="Times New Roman" w:eastAsiaTheme="minorHAnsi" w:hAnsi="Times New Roman"/>
          <w:sz w:val="28"/>
          <w:szCs w:val="22"/>
          <w:lang w:eastAsia="en-US"/>
        </w:rPr>
        <w:t>Ононском</w:t>
      </w:r>
      <w:proofErr w:type="spellEnd"/>
      <w:r w:rsidRPr="00BF6240">
        <w:rPr>
          <w:rFonts w:ascii="Times New Roman" w:eastAsiaTheme="minorHAnsi" w:hAnsi="Times New Roman"/>
          <w:sz w:val="28"/>
          <w:szCs w:val="22"/>
          <w:lang w:eastAsia="en-US"/>
        </w:rPr>
        <w:t xml:space="preserve"> муниципальном округе</w:t>
      </w: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реализуется комплекс мероприятий, направленных на формирование ЗОЖ, борьбу с неинфекционными заболеваниями и факторами риска их развития.</w:t>
      </w:r>
    </w:p>
    <w:p w14:paraId="638722CB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Вопросы формирования ЗОЖ рассматриваются на заседаниях межведомственных комиссий района – антинаркотической комиссии, межведомственной комиссии по профилактике правонарушений, комиссии по делам несовершеннолетних и защите их прав, межведомственной комиссии по противодействию распространения ВИЧ-инфекции. В рамках тематических мероприятий, посвященных борьбе с хроническими неинфекционными заболеваниями (ХНИЗ), отработаны технологии проведения массовых информационно-пропагандистских мероприятий.</w:t>
      </w:r>
      <w:r w:rsidRPr="00BF624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Во всех образовательных учреждениях созданы «Уголки здоровья» для школьников и родителей с наглядной информацией, посвященной формированию здорового образа жизни.</w:t>
      </w:r>
      <w:r w:rsidRPr="00BF624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Проводятся мероприятия первичной профилактики алкоголизма, в том числе среди учащихся старших классов общеобразовательных школ. Ежегодно проводятся диспансеризация и медицинские осмотры взрослого и детского населения в порядке, установленном Министерством здравоохранения.</w:t>
      </w:r>
    </w:p>
    <w:p w14:paraId="524EB2FE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30358DAB" w14:textId="77777777" w:rsidR="00BF6240" w:rsidRPr="00BF6240" w:rsidRDefault="00BF6240" w:rsidP="00BF6240">
      <w:pPr>
        <w:widowControl/>
        <w:numPr>
          <w:ilvl w:val="0"/>
          <w:numId w:val="5"/>
        </w:numPr>
        <w:suppressAutoHyphens w:val="0"/>
        <w:spacing w:after="200" w:line="276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Доступность имеющихся ресурсов в области общественного здоровья:</w:t>
      </w:r>
    </w:p>
    <w:p w14:paraId="1188B955" w14:textId="77777777" w:rsidR="00BF6240" w:rsidRPr="00BF6240" w:rsidRDefault="00BF6240" w:rsidP="00BF6240">
      <w:pPr>
        <w:widowControl/>
        <w:suppressAutoHyphens w:val="0"/>
        <w:ind w:left="1287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453AAE0C" w14:textId="77777777" w:rsidR="00BF6240" w:rsidRPr="00BF6240" w:rsidRDefault="00BF6240" w:rsidP="00BF6240">
      <w:pPr>
        <w:widowControl/>
        <w:tabs>
          <w:tab w:val="left" w:pos="345"/>
        </w:tabs>
        <w:suppressAutoHyphens w:val="0"/>
        <w:jc w:val="both"/>
        <w:rPr>
          <w:rFonts w:ascii="Times New Roman" w:eastAsiaTheme="minorHAnsi" w:hAnsi="Times New Roman" w:cstheme="minorBidi"/>
          <w:bCs/>
          <w:noProof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 w:cstheme="minorBidi"/>
          <w:bCs/>
          <w:noProof/>
          <w:sz w:val="28"/>
          <w:szCs w:val="28"/>
          <w:lang w:eastAsia="en-US"/>
        </w:rPr>
        <w:t xml:space="preserve">           В  ГУЗ «Ононская ЦРБ» имеется кабинет медицинской профилактики, в задачи которого входит организация и проведение диспансеризации и прфилактических осмотров граждан,а также гигиеническое воспитание населенитя по вопросам профилактики заболеваний и укрепления здоровья. Организованы школы здоровья для пациентов с артериальной гипертензией, с сахарным диабетом , с бронхиальной астмой.</w:t>
      </w:r>
      <w:r w:rsidRPr="00BF624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BF6240">
        <w:rPr>
          <w:rFonts w:ascii="Times New Roman" w:eastAsiaTheme="minorHAnsi" w:hAnsi="Times New Roman" w:cstheme="minorBidi"/>
          <w:bCs/>
          <w:noProof/>
          <w:sz w:val="28"/>
          <w:szCs w:val="28"/>
          <w:lang w:eastAsia="en-US"/>
        </w:rPr>
        <w:t xml:space="preserve">Профилактика неинфекционных заболеваний осуществляется на популяционном, групповом и индивидуальном уровнях путем разработки и реализации системы правовых, </w:t>
      </w:r>
      <w:r w:rsidRPr="00BF6240">
        <w:rPr>
          <w:rFonts w:ascii="Times New Roman" w:eastAsiaTheme="minorHAnsi" w:hAnsi="Times New Roman" w:cstheme="minorBidi"/>
          <w:bCs/>
          <w:noProof/>
          <w:sz w:val="28"/>
          <w:szCs w:val="28"/>
          <w:lang w:eastAsia="en-US"/>
        </w:rPr>
        <w:lastRenderedPageBreak/>
        <w:t>экономических и социальных мер, направленных на предупреждение возникновения, распространения и раннее выявление таких заболеваний, а также на снижение риска их развития, предупреждение и устранение отрицательного воздействия на здоровье факторов внутренней и внешней среды, формирование здорового образа жизни.</w:t>
      </w:r>
    </w:p>
    <w:p w14:paraId="7733D6BA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В </w:t>
      </w:r>
      <w:proofErr w:type="spellStart"/>
      <w:r w:rsidRPr="00BF6240">
        <w:rPr>
          <w:rFonts w:ascii="Times New Roman" w:eastAsiaTheme="minorHAnsi" w:hAnsi="Times New Roman"/>
          <w:sz w:val="28"/>
          <w:szCs w:val="22"/>
          <w:lang w:eastAsia="en-US"/>
        </w:rPr>
        <w:t>Ононском</w:t>
      </w:r>
      <w:proofErr w:type="spellEnd"/>
      <w:r w:rsidRPr="00BF6240">
        <w:rPr>
          <w:rFonts w:ascii="Times New Roman" w:eastAsiaTheme="minorHAnsi" w:hAnsi="Times New Roman"/>
          <w:sz w:val="28"/>
          <w:szCs w:val="22"/>
          <w:lang w:eastAsia="en-US"/>
        </w:rPr>
        <w:t xml:space="preserve"> муниципальном округе</w:t>
      </w: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функционируют 11 сельских стадионов, 13 </w:t>
      </w:r>
      <w:proofErr w:type="gram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школьных  спортивных</w:t>
      </w:r>
      <w:proofErr w:type="gram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залов, 1 физкультурно-оздоровительный комплекс, 1 универсальный тренажерный комплекс общефизической подготовки с теневым навесом, 1 уличный комплекс ГТО, 2 универсальные спортивные площадки с покрытием игровых видов спорта, 23  уличных детских спортивно-игровых площадок в населенных пунктах района.</w:t>
      </w:r>
    </w:p>
    <w:p w14:paraId="1AC18BA4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0E16E5FA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bookmarkStart w:id="2" w:name="_Hlk199340397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8. Основные социально-экономические показатели, включая число убийств, ДТП, количество </w:t>
      </w:r>
      <w:proofErr w:type="gram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подростков</w:t>
      </w:r>
      <w:proofErr w:type="gram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находящихся на учете по делам несовершеннолетних:</w:t>
      </w:r>
    </w:p>
    <w:p w14:paraId="1F8161AB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На 01.01.2025 г. в отделении полиции по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Ононскому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району не </w:t>
      </w:r>
      <w:proofErr w:type="gram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зарегистрировано  ДТП</w:t>
      </w:r>
      <w:proofErr w:type="gram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со смертельным исходом. </w:t>
      </w:r>
    </w:p>
    <w:p w14:paraId="418C994A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На 01.05.2025 г. количество подростков находящихся на учете ПДН ОП по </w:t>
      </w:r>
      <w:proofErr w:type="spell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Ононскому</w:t>
      </w:r>
      <w:proofErr w:type="spell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району составляет </w:t>
      </w:r>
      <w:proofErr w:type="gram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3  человека</w:t>
      </w:r>
      <w:proofErr w:type="gram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14:paraId="49E18040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bookmarkEnd w:id="2"/>
    <w:p w14:paraId="6B020551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9. Распространенность факторов риска развития неинфекционных заболеваний:</w:t>
      </w:r>
    </w:p>
    <w:p w14:paraId="4792EE1C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2"/>
        <w:gridCol w:w="4502"/>
      </w:tblGrid>
      <w:tr w:rsidR="00BF6240" w:rsidRPr="00BF6240" w14:paraId="18ED8942" w14:textId="77777777" w:rsidTr="00844C1D">
        <w:tc>
          <w:tcPr>
            <w:tcW w:w="4502" w:type="dxa"/>
            <w:shd w:val="clear" w:color="auto" w:fill="auto"/>
          </w:tcPr>
          <w:p w14:paraId="6AC58169" w14:textId="77777777" w:rsidR="00BF6240" w:rsidRPr="00BF6240" w:rsidRDefault="00BF6240" w:rsidP="00BF6240">
            <w:pPr>
              <w:widowControl/>
              <w:suppressAutoHyphens w:val="0"/>
              <w:spacing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</w:rPr>
              <w:t>Факторы риска</w:t>
            </w:r>
          </w:p>
        </w:tc>
        <w:tc>
          <w:tcPr>
            <w:tcW w:w="4502" w:type="dxa"/>
            <w:shd w:val="clear" w:color="auto" w:fill="auto"/>
          </w:tcPr>
          <w:p w14:paraId="36027FCC" w14:textId="77777777" w:rsidR="00BF6240" w:rsidRPr="00BF6240" w:rsidRDefault="00BF6240" w:rsidP="00BF6240">
            <w:pPr>
              <w:widowControl/>
              <w:suppressAutoHyphens w:val="0"/>
              <w:spacing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</w:rPr>
              <w:t>Состоят на Д учете (человек)</w:t>
            </w:r>
          </w:p>
        </w:tc>
      </w:tr>
      <w:tr w:rsidR="00BF6240" w:rsidRPr="00BF6240" w14:paraId="26200F03" w14:textId="77777777" w:rsidTr="00844C1D">
        <w:tc>
          <w:tcPr>
            <w:tcW w:w="4502" w:type="dxa"/>
            <w:shd w:val="clear" w:color="auto" w:fill="auto"/>
          </w:tcPr>
          <w:p w14:paraId="6BB75BC7" w14:textId="77777777" w:rsidR="00BF6240" w:rsidRPr="00BF6240" w:rsidRDefault="00BF6240" w:rsidP="00BF6240">
            <w:pPr>
              <w:widowControl/>
              <w:suppressAutoHyphens w:val="0"/>
              <w:spacing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</w:rPr>
              <w:t>Курение</w:t>
            </w:r>
          </w:p>
        </w:tc>
        <w:tc>
          <w:tcPr>
            <w:tcW w:w="4502" w:type="dxa"/>
            <w:shd w:val="clear" w:color="auto" w:fill="auto"/>
          </w:tcPr>
          <w:p w14:paraId="7448C0F9" w14:textId="77777777" w:rsidR="00BF6240" w:rsidRPr="00BF6240" w:rsidRDefault="00BF6240" w:rsidP="00BF6240">
            <w:pPr>
              <w:widowControl/>
              <w:suppressAutoHyphens w:val="0"/>
              <w:spacing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</w:rPr>
              <w:t>316</w:t>
            </w:r>
          </w:p>
        </w:tc>
      </w:tr>
      <w:tr w:rsidR="00BF6240" w:rsidRPr="00BF6240" w14:paraId="6ED41C54" w14:textId="77777777" w:rsidTr="00844C1D">
        <w:tc>
          <w:tcPr>
            <w:tcW w:w="4502" w:type="dxa"/>
            <w:shd w:val="clear" w:color="auto" w:fill="auto"/>
          </w:tcPr>
          <w:p w14:paraId="36ECB7FD" w14:textId="77777777" w:rsidR="00BF6240" w:rsidRPr="00BF6240" w:rsidRDefault="00BF6240" w:rsidP="00BF6240">
            <w:pPr>
              <w:widowControl/>
              <w:suppressAutoHyphens w:val="0"/>
              <w:spacing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</w:rPr>
              <w:t>Потребление алкоголя</w:t>
            </w:r>
          </w:p>
        </w:tc>
        <w:tc>
          <w:tcPr>
            <w:tcW w:w="4502" w:type="dxa"/>
            <w:shd w:val="clear" w:color="auto" w:fill="auto"/>
          </w:tcPr>
          <w:p w14:paraId="325B2CD8" w14:textId="77777777" w:rsidR="00BF6240" w:rsidRPr="00BF6240" w:rsidRDefault="00BF6240" w:rsidP="00BF6240">
            <w:pPr>
              <w:widowControl/>
              <w:suppressAutoHyphens w:val="0"/>
              <w:spacing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</w:rPr>
              <w:t>11</w:t>
            </w:r>
          </w:p>
        </w:tc>
      </w:tr>
      <w:tr w:rsidR="00BF6240" w:rsidRPr="00BF6240" w14:paraId="7AEE77FF" w14:textId="77777777" w:rsidTr="00844C1D">
        <w:tc>
          <w:tcPr>
            <w:tcW w:w="4502" w:type="dxa"/>
            <w:shd w:val="clear" w:color="auto" w:fill="auto"/>
          </w:tcPr>
          <w:p w14:paraId="5A4FB5C1" w14:textId="77777777" w:rsidR="00BF6240" w:rsidRPr="00BF6240" w:rsidRDefault="00BF6240" w:rsidP="00BF6240">
            <w:pPr>
              <w:widowControl/>
              <w:suppressAutoHyphens w:val="0"/>
              <w:spacing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</w:rPr>
              <w:t>Низкая физическая активность</w:t>
            </w:r>
          </w:p>
        </w:tc>
        <w:tc>
          <w:tcPr>
            <w:tcW w:w="4502" w:type="dxa"/>
            <w:shd w:val="clear" w:color="auto" w:fill="auto"/>
          </w:tcPr>
          <w:p w14:paraId="3EFC950A" w14:textId="77777777" w:rsidR="00BF6240" w:rsidRPr="00BF6240" w:rsidRDefault="00BF6240" w:rsidP="00BF6240">
            <w:pPr>
              <w:widowControl/>
              <w:suppressAutoHyphens w:val="0"/>
              <w:spacing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</w:rPr>
              <w:t>272</w:t>
            </w:r>
          </w:p>
        </w:tc>
      </w:tr>
      <w:tr w:rsidR="00BF6240" w:rsidRPr="00BF6240" w14:paraId="3D6BB125" w14:textId="77777777" w:rsidTr="00844C1D">
        <w:tc>
          <w:tcPr>
            <w:tcW w:w="4502" w:type="dxa"/>
            <w:shd w:val="clear" w:color="auto" w:fill="auto"/>
          </w:tcPr>
          <w:p w14:paraId="297E69E6" w14:textId="77777777" w:rsidR="00BF6240" w:rsidRPr="00BF6240" w:rsidRDefault="00BF6240" w:rsidP="00BF6240">
            <w:pPr>
              <w:widowControl/>
              <w:suppressAutoHyphens w:val="0"/>
              <w:spacing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</w:rPr>
              <w:t>Нездоровое питание</w:t>
            </w:r>
          </w:p>
        </w:tc>
        <w:tc>
          <w:tcPr>
            <w:tcW w:w="4502" w:type="dxa"/>
            <w:shd w:val="clear" w:color="auto" w:fill="auto"/>
          </w:tcPr>
          <w:p w14:paraId="71B1648F" w14:textId="77777777" w:rsidR="00BF6240" w:rsidRPr="00BF6240" w:rsidRDefault="00BF6240" w:rsidP="00BF6240">
            <w:pPr>
              <w:widowControl/>
              <w:suppressAutoHyphens w:val="0"/>
              <w:spacing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</w:rPr>
              <w:t>309</w:t>
            </w:r>
          </w:p>
        </w:tc>
      </w:tr>
      <w:tr w:rsidR="00BF6240" w:rsidRPr="00BF6240" w14:paraId="26706056" w14:textId="77777777" w:rsidTr="00844C1D">
        <w:tc>
          <w:tcPr>
            <w:tcW w:w="4502" w:type="dxa"/>
            <w:shd w:val="clear" w:color="auto" w:fill="auto"/>
          </w:tcPr>
          <w:p w14:paraId="6777A132" w14:textId="77777777" w:rsidR="00BF6240" w:rsidRPr="00BF6240" w:rsidRDefault="00BF6240" w:rsidP="00BF6240">
            <w:pPr>
              <w:widowControl/>
              <w:suppressAutoHyphens w:val="0"/>
              <w:spacing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</w:rPr>
              <w:t>Артериальная гипертония</w:t>
            </w:r>
          </w:p>
        </w:tc>
        <w:tc>
          <w:tcPr>
            <w:tcW w:w="4502" w:type="dxa"/>
            <w:shd w:val="clear" w:color="auto" w:fill="auto"/>
          </w:tcPr>
          <w:p w14:paraId="736FE350" w14:textId="77777777" w:rsidR="00BF6240" w:rsidRPr="00BF6240" w:rsidRDefault="00BF6240" w:rsidP="00BF6240">
            <w:pPr>
              <w:widowControl/>
              <w:suppressAutoHyphens w:val="0"/>
              <w:spacing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</w:rPr>
              <w:t>1145</w:t>
            </w:r>
          </w:p>
        </w:tc>
      </w:tr>
      <w:tr w:rsidR="00BF6240" w:rsidRPr="00BF6240" w14:paraId="763BB4E1" w14:textId="77777777" w:rsidTr="00844C1D">
        <w:tc>
          <w:tcPr>
            <w:tcW w:w="4502" w:type="dxa"/>
            <w:shd w:val="clear" w:color="auto" w:fill="auto"/>
          </w:tcPr>
          <w:p w14:paraId="402C88DA" w14:textId="77777777" w:rsidR="00BF6240" w:rsidRPr="00BF6240" w:rsidRDefault="00BF6240" w:rsidP="00BF6240">
            <w:pPr>
              <w:widowControl/>
              <w:suppressAutoHyphens w:val="0"/>
              <w:spacing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BF6240">
              <w:rPr>
                <w:rFonts w:ascii="Times New Roman" w:eastAsia="Times New Roman" w:hAnsi="Times New Roman"/>
              </w:rPr>
              <w:t>Гиперхолестеринемия</w:t>
            </w:r>
            <w:proofErr w:type="spellEnd"/>
          </w:p>
        </w:tc>
        <w:tc>
          <w:tcPr>
            <w:tcW w:w="4502" w:type="dxa"/>
            <w:shd w:val="clear" w:color="auto" w:fill="auto"/>
          </w:tcPr>
          <w:p w14:paraId="078AE339" w14:textId="77777777" w:rsidR="00BF6240" w:rsidRPr="00BF6240" w:rsidRDefault="00BF6240" w:rsidP="00BF6240">
            <w:pPr>
              <w:widowControl/>
              <w:suppressAutoHyphens w:val="0"/>
              <w:spacing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</w:rPr>
              <w:t>139</w:t>
            </w:r>
          </w:p>
        </w:tc>
      </w:tr>
      <w:tr w:rsidR="00BF6240" w:rsidRPr="00BF6240" w14:paraId="4775FC86" w14:textId="77777777" w:rsidTr="00844C1D">
        <w:tc>
          <w:tcPr>
            <w:tcW w:w="4502" w:type="dxa"/>
            <w:shd w:val="clear" w:color="auto" w:fill="auto"/>
          </w:tcPr>
          <w:p w14:paraId="6B971E43" w14:textId="77777777" w:rsidR="00BF6240" w:rsidRPr="00BF6240" w:rsidRDefault="00BF6240" w:rsidP="00BF6240">
            <w:pPr>
              <w:widowControl/>
              <w:suppressAutoHyphens w:val="0"/>
              <w:spacing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</w:rPr>
              <w:t>Гипергликемия</w:t>
            </w:r>
          </w:p>
        </w:tc>
        <w:tc>
          <w:tcPr>
            <w:tcW w:w="4502" w:type="dxa"/>
            <w:shd w:val="clear" w:color="auto" w:fill="auto"/>
          </w:tcPr>
          <w:p w14:paraId="1F70DA5E" w14:textId="77777777" w:rsidR="00BF6240" w:rsidRPr="00BF6240" w:rsidRDefault="00BF6240" w:rsidP="00BF6240">
            <w:pPr>
              <w:widowControl/>
              <w:suppressAutoHyphens w:val="0"/>
              <w:spacing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</w:rPr>
              <w:t>350</w:t>
            </w:r>
          </w:p>
        </w:tc>
      </w:tr>
      <w:tr w:rsidR="00BF6240" w:rsidRPr="00BF6240" w14:paraId="7483E828" w14:textId="77777777" w:rsidTr="00844C1D">
        <w:tc>
          <w:tcPr>
            <w:tcW w:w="4502" w:type="dxa"/>
            <w:shd w:val="clear" w:color="auto" w:fill="auto"/>
          </w:tcPr>
          <w:p w14:paraId="1465793F" w14:textId="77777777" w:rsidR="00BF6240" w:rsidRPr="00BF6240" w:rsidRDefault="00BF6240" w:rsidP="00BF6240">
            <w:pPr>
              <w:widowControl/>
              <w:suppressAutoHyphens w:val="0"/>
              <w:spacing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</w:rPr>
              <w:t>Избыточная масса тела</w:t>
            </w:r>
          </w:p>
        </w:tc>
        <w:tc>
          <w:tcPr>
            <w:tcW w:w="4502" w:type="dxa"/>
            <w:shd w:val="clear" w:color="auto" w:fill="auto"/>
          </w:tcPr>
          <w:p w14:paraId="13E93431" w14:textId="77777777" w:rsidR="00BF6240" w:rsidRPr="00BF6240" w:rsidRDefault="00BF6240" w:rsidP="00BF6240">
            <w:pPr>
              <w:widowControl/>
              <w:suppressAutoHyphens w:val="0"/>
              <w:spacing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</w:rPr>
              <w:t>124</w:t>
            </w:r>
          </w:p>
        </w:tc>
      </w:tr>
      <w:tr w:rsidR="00BF6240" w:rsidRPr="00BF6240" w14:paraId="01E67C99" w14:textId="77777777" w:rsidTr="00844C1D">
        <w:tc>
          <w:tcPr>
            <w:tcW w:w="4502" w:type="dxa"/>
            <w:shd w:val="clear" w:color="auto" w:fill="auto"/>
          </w:tcPr>
          <w:p w14:paraId="036E34C1" w14:textId="77777777" w:rsidR="00BF6240" w:rsidRPr="00BF6240" w:rsidRDefault="00BF6240" w:rsidP="00BF6240">
            <w:pPr>
              <w:widowControl/>
              <w:suppressAutoHyphens w:val="0"/>
              <w:spacing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</w:rPr>
              <w:t>Ожирение</w:t>
            </w:r>
          </w:p>
        </w:tc>
        <w:tc>
          <w:tcPr>
            <w:tcW w:w="4502" w:type="dxa"/>
            <w:shd w:val="clear" w:color="auto" w:fill="auto"/>
          </w:tcPr>
          <w:p w14:paraId="35EA8B15" w14:textId="77777777" w:rsidR="00BF6240" w:rsidRPr="00BF6240" w:rsidRDefault="00BF6240" w:rsidP="00BF6240">
            <w:pPr>
              <w:widowControl/>
              <w:suppressAutoHyphens w:val="0"/>
              <w:spacing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</w:rPr>
              <w:t>332</w:t>
            </w:r>
          </w:p>
        </w:tc>
      </w:tr>
      <w:tr w:rsidR="00BF6240" w:rsidRPr="00BF6240" w14:paraId="7CEFB5DF" w14:textId="77777777" w:rsidTr="00844C1D">
        <w:tc>
          <w:tcPr>
            <w:tcW w:w="4502" w:type="dxa"/>
            <w:shd w:val="clear" w:color="auto" w:fill="auto"/>
          </w:tcPr>
          <w:p w14:paraId="0246B681" w14:textId="77777777" w:rsidR="00BF6240" w:rsidRPr="00BF6240" w:rsidRDefault="00BF6240" w:rsidP="00BF6240">
            <w:pPr>
              <w:widowControl/>
              <w:suppressAutoHyphens w:val="0"/>
              <w:spacing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BF6240">
              <w:rPr>
                <w:rFonts w:ascii="Times New Roman" w:eastAsia="Times New Roman" w:hAnsi="Times New Roman"/>
              </w:rPr>
              <w:t>Стресс</w:t>
            </w:r>
          </w:p>
        </w:tc>
        <w:tc>
          <w:tcPr>
            <w:tcW w:w="4502" w:type="dxa"/>
            <w:shd w:val="clear" w:color="auto" w:fill="auto"/>
          </w:tcPr>
          <w:p w14:paraId="6DD419D3" w14:textId="77777777" w:rsidR="00BF6240" w:rsidRPr="00BF6240" w:rsidRDefault="00BF6240" w:rsidP="00BF6240">
            <w:pPr>
              <w:widowControl/>
              <w:suppressAutoHyphens w:val="0"/>
              <w:spacing w:line="360" w:lineRule="auto"/>
              <w:ind w:firstLine="567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BF6240">
              <w:rPr>
                <w:rFonts w:ascii="Times New Roman" w:eastAsia="Times New Roman" w:hAnsi="Times New Roman"/>
                <w:color w:val="000000" w:themeColor="text1"/>
              </w:rPr>
              <w:t>-</w:t>
            </w:r>
          </w:p>
        </w:tc>
      </w:tr>
    </w:tbl>
    <w:p w14:paraId="132118E3" w14:textId="77777777" w:rsidR="00BF6240" w:rsidRPr="00BF6240" w:rsidRDefault="00BF6240" w:rsidP="00BF6240">
      <w:pPr>
        <w:widowControl/>
        <w:suppressAutoHyphens w:val="0"/>
        <w:spacing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77C46D17" w14:textId="77777777" w:rsidR="00BF6240" w:rsidRPr="00BF6240" w:rsidRDefault="00BF6240" w:rsidP="00BF6240">
      <w:pPr>
        <w:widowControl/>
        <w:suppressAutoHyphens w:val="0"/>
        <w:spacing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459A0723" w14:textId="77777777" w:rsidR="00BF6240" w:rsidRPr="00BF6240" w:rsidRDefault="00BF6240" w:rsidP="00BF6240">
      <w:pPr>
        <w:widowControl/>
        <w:suppressAutoHyphens w:val="0"/>
        <w:spacing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4110A640" w14:textId="77777777" w:rsidR="00BF6240" w:rsidRPr="00BF6240" w:rsidRDefault="00BF6240" w:rsidP="00BF6240">
      <w:pPr>
        <w:widowControl/>
        <w:suppressAutoHyphens w:val="0"/>
        <w:spacing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36C6CB9A" w14:textId="77777777" w:rsidR="00BF6240" w:rsidRPr="00BF6240" w:rsidRDefault="00BF6240" w:rsidP="00BF6240">
      <w:pPr>
        <w:widowControl/>
        <w:suppressAutoHyphens w:val="0"/>
        <w:spacing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10. Наличие волонтерских организаций в сфере здравоохранения:</w:t>
      </w:r>
    </w:p>
    <w:p w14:paraId="037DB16F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Волонтерских организаций в сфере здравоохранения в </w:t>
      </w:r>
      <w:proofErr w:type="spellStart"/>
      <w:r w:rsidRPr="00BF6240">
        <w:rPr>
          <w:rFonts w:ascii="Times New Roman" w:eastAsiaTheme="minorHAnsi" w:hAnsi="Times New Roman"/>
          <w:sz w:val="28"/>
          <w:szCs w:val="22"/>
          <w:lang w:eastAsia="en-US"/>
        </w:rPr>
        <w:t>Ононском</w:t>
      </w:r>
      <w:proofErr w:type="spellEnd"/>
      <w:r w:rsidRPr="00BF6240">
        <w:rPr>
          <w:rFonts w:ascii="Times New Roman" w:eastAsiaTheme="minorHAnsi" w:hAnsi="Times New Roman"/>
          <w:sz w:val="28"/>
          <w:szCs w:val="22"/>
          <w:lang w:eastAsia="en-US"/>
        </w:rPr>
        <w:t xml:space="preserve"> муниципальном округе</w:t>
      </w: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нет.</w:t>
      </w:r>
    </w:p>
    <w:p w14:paraId="080CA4AD" w14:textId="77777777" w:rsidR="00BF6240" w:rsidRPr="00BF6240" w:rsidRDefault="00BF6240" w:rsidP="00BF6240">
      <w:pPr>
        <w:widowControl/>
        <w:suppressAutoHyphens w:val="0"/>
        <w:ind w:firstLine="567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681640E9" w14:textId="77777777" w:rsidR="00BF6240" w:rsidRPr="00BF6240" w:rsidRDefault="00BF6240" w:rsidP="00BF6240">
      <w:pPr>
        <w:widowControl/>
        <w:suppressAutoHyphens w:val="0"/>
        <w:ind w:firstLine="567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b/>
          <w:sz w:val="28"/>
          <w:szCs w:val="28"/>
          <w:lang w:eastAsia="en-US"/>
        </w:rPr>
        <w:t>Цель Программы</w:t>
      </w:r>
    </w:p>
    <w:p w14:paraId="38C51019" w14:textId="77777777" w:rsidR="00BF6240" w:rsidRPr="00BF6240" w:rsidRDefault="00BF6240" w:rsidP="00BF6240">
      <w:pPr>
        <w:widowControl/>
        <w:suppressAutoHyphens w:val="0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BF6240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Создание наиболее эффективных условий для населения    </w:t>
      </w:r>
      <w:r w:rsidRPr="00BF6240">
        <w:rPr>
          <w:rFonts w:ascii="Times New Roman" w:eastAsiaTheme="minorHAnsi" w:hAnsi="Times New Roman"/>
          <w:sz w:val="28"/>
          <w:szCs w:val="22"/>
          <w:lang w:eastAsia="en-US"/>
        </w:rPr>
        <w:t>Ононского муниципального округа</w:t>
      </w:r>
      <w:r w:rsidRPr="00BF6240">
        <w:rPr>
          <w:rFonts w:ascii="Times New Roman" w:eastAsiaTheme="minorHAnsi" w:hAnsi="Times New Roman" w:cstheme="minorBidi"/>
          <w:sz w:val="28"/>
          <w:szCs w:val="28"/>
          <w:lang w:eastAsia="en-US"/>
        </w:rPr>
        <w:t>, влияющих на сохранение здоровья и продолжительность жизни</w:t>
      </w: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улучшение качества жизни, формирование культуры общественного здоровья, ответственного отношения к здоровью.</w:t>
      </w:r>
    </w:p>
    <w:p w14:paraId="7B0766AC" w14:textId="77777777" w:rsidR="00BF6240" w:rsidRPr="00BF6240" w:rsidRDefault="00BF6240" w:rsidP="00BF6240">
      <w:pPr>
        <w:widowControl/>
        <w:suppressAutoHyphens w:val="0"/>
        <w:ind w:firstLine="567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65FABB49" w14:textId="77777777" w:rsidR="00BF6240" w:rsidRPr="00BF6240" w:rsidRDefault="00BF6240" w:rsidP="00BF6240">
      <w:pPr>
        <w:widowControl/>
        <w:suppressAutoHyphens w:val="0"/>
        <w:ind w:firstLine="567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b/>
          <w:sz w:val="28"/>
          <w:szCs w:val="28"/>
          <w:lang w:eastAsia="en-US"/>
        </w:rPr>
        <w:t>Задачи программы</w:t>
      </w:r>
    </w:p>
    <w:p w14:paraId="5EEFC173" w14:textId="77777777" w:rsidR="00BF6240" w:rsidRPr="00BF6240" w:rsidRDefault="00BF6240" w:rsidP="00BF6240">
      <w:pPr>
        <w:widowControl/>
        <w:numPr>
          <w:ilvl w:val="0"/>
          <w:numId w:val="2"/>
        </w:numPr>
        <w:suppressAutoHyphens w:val="0"/>
        <w:spacing w:after="200" w:line="276" w:lineRule="auto"/>
        <w:contextualSpacing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Формирование здорового образа жизни населения для достижения положительной динамики целевых показателей программы:</w:t>
      </w:r>
    </w:p>
    <w:p w14:paraId="2EDD4221" w14:textId="77777777" w:rsidR="00BF6240" w:rsidRPr="00BF6240" w:rsidRDefault="00BF6240" w:rsidP="00BF6240">
      <w:pPr>
        <w:widowControl/>
        <w:suppressAutoHyphens w:val="0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793EAE4C" w14:textId="77777777" w:rsidR="00BF6240" w:rsidRPr="00BF6240" w:rsidRDefault="00BF6240" w:rsidP="00BF6240">
      <w:pPr>
        <w:widowControl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 w:cstheme="minorBidi"/>
          <w:sz w:val="28"/>
          <w:szCs w:val="28"/>
          <w:lang w:eastAsia="en-US"/>
        </w:rPr>
        <w:t>1.  Увеличение доли населения, систематически занимающегося физической культурой и спортом на 5%;</w:t>
      </w:r>
    </w:p>
    <w:p w14:paraId="74B1904B" w14:textId="77777777" w:rsidR="00BF6240" w:rsidRPr="00BF6240" w:rsidRDefault="00BF6240" w:rsidP="00BF6240">
      <w:pPr>
        <w:widowControl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 w:cstheme="minorBidi"/>
          <w:sz w:val="28"/>
          <w:szCs w:val="28"/>
          <w:lang w:eastAsia="en-US"/>
        </w:rPr>
        <w:t>2.  Увеличение доли населения, охваченного диспансеризацией на 10%;</w:t>
      </w:r>
    </w:p>
    <w:p w14:paraId="5AF982A8" w14:textId="77777777" w:rsidR="00BF6240" w:rsidRPr="00BF6240" w:rsidRDefault="00BF6240" w:rsidP="00BF6240">
      <w:pPr>
        <w:widowControl/>
        <w:suppressAutoHyphens w:val="0"/>
        <w:contextualSpacing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 w:cstheme="minorBidi"/>
          <w:sz w:val="28"/>
          <w:szCs w:val="28"/>
          <w:lang w:eastAsia="en-US"/>
        </w:rPr>
        <w:t>3.  Увеличение доли охвата детей школьного возраста, вовлеченных в мероприятия, направленные на популяризацию здорового образа жизни, от общего количества детей школьного возраста в муниципальных общеобразовательных учреждениях района на 5 %;</w:t>
      </w:r>
    </w:p>
    <w:p w14:paraId="31165926" w14:textId="77777777" w:rsidR="00BF6240" w:rsidRPr="00BF6240" w:rsidRDefault="00BF6240" w:rsidP="00BF6240">
      <w:pPr>
        <w:widowControl/>
        <w:suppressAutoHyphens w:val="0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 w:cstheme="minorBidi"/>
          <w:sz w:val="28"/>
          <w:szCs w:val="28"/>
          <w:lang w:eastAsia="en-US"/>
        </w:rPr>
        <w:t>4. У</w:t>
      </w: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величение доли граждан, информированных о здоровом образе жизни на 5%.</w:t>
      </w:r>
    </w:p>
    <w:p w14:paraId="4166D2C8" w14:textId="77777777" w:rsidR="00BF6240" w:rsidRPr="00BF6240" w:rsidRDefault="00BF6240" w:rsidP="00BF6240">
      <w:pPr>
        <w:widowControl/>
        <w:tabs>
          <w:tab w:val="left" w:pos="142"/>
        </w:tabs>
        <w:suppressAutoHyphens w:val="0"/>
        <w:ind w:left="426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20B1238A" w14:textId="77777777" w:rsidR="00BF6240" w:rsidRPr="00BF6240" w:rsidRDefault="00BF6240" w:rsidP="00BF6240">
      <w:pPr>
        <w:widowControl/>
        <w:tabs>
          <w:tab w:val="left" w:pos="142"/>
        </w:tabs>
        <w:suppressAutoHyphens w:val="0"/>
        <w:ind w:left="426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b/>
          <w:sz w:val="28"/>
          <w:szCs w:val="28"/>
          <w:lang w:eastAsia="en-US"/>
        </w:rPr>
        <w:t>2.</w:t>
      </w: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  Создание условий для ведения здорового образа жизни:</w:t>
      </w:r>
    </w:p>
    <w:p w14:paraId="46AD39A7" w14:textId="77777777" w:rsidR="00BF6240" w:rsidRPr="00BF6240" w:rsidRDefault="00BF6240" w:rsidP="00BF6240">
      <w:pPr>
        <w:widowControl/>
        <w:tabs>
          <w:tab w:val="left" w:pos="142"/>
        </w:tabs>
        <w:suppressAutoHyphens w:val="0"/>
        <w:ind w:left="360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7E89914F" w14:textId="77777777" w:rsidR="00BF6240" w:rsidRPr="00BF6240" w:rsidRDefault="00BF6240" w:rsidP="00BF6240">
      <w:pPr>
        <w:widowControl/>
        <w:numPr>
          <w:ilvl w:val="0"/>
          <w:numId w:val="4"/>
        </w:numPr>
        <w:suppressAutoHyphens w:val="0"/>
        <w:spacing w:after="200" w:line="276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увеличение числа спортивных площадок и сооружений, их доступность для населения;</w:t>
      </w:r>
    </w:p>
    <w:p w14:paraId="7E987523" w14:textId="77777777" w:rsidR="00BF6240" w:rsidRPr="00BF6240" w:rsidRDefault="00BF6240" w:rsidP="00BF6240">
      <w:pPr>
        <w:widowControl/>
        <w:numPr>
          <w:ilvl w:val="0"/>
          <w:numId w:val="4"/>
        </w:numPr>
        <w:suppressAutoHyphens w:val="0"/>
        <w:spacing w:after="200" w:line="276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создание Совета (рабочей группы) по общественному здоровью на уровне руководителя муниципального образования, ответственного лица за вопросы общественного здоровья в штате администрации;</w:t>
      </w:r>
    </w:p>
    <w:p w14:paraId="39D2C038" w14:textId="77777777" w:rsidR="00BF6240" w:rsidRPr="00BF6240" w:rsidRDefault="00BF6240" w:rsidP="00BF6240">
      <w:pPr>
        <w:widowControl/>
        <w:numPr>
          <w:ilvl w:val="0"/>
          <w:numId w:val="4"/>
        </w:numPr>
        <w:suppressAutoHyphens w:val="0"/>
        <w:spacing w:after="200" w:line="276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вступление в </w:t>
      </w:r>
      <w:proofErr w:type="gram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Ассоциацию  «</w:t>
      </w:r>
      <w:proofErr w:type="gram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Здоровые города, районы и поселки».</w:t>
      </w:r>
    </w:p>
    <w:p w14:paraId="6524EB99" w14:textId="77777777" w:rsidR="00BF6240" w:rsidRPr="00BF6240" w:rsidRDefault="00BF6240" w:rsidP="00BF6240">
      <w:pPr>
        <w:widowControl/>
        <w:suppressAutoHyphens w:val="0"/>
        <w:spacing w:line="360" w:lineRule="auto"/>
        <w:ind w:firstLine="567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                                           </w:t>
      </w:r>
    </w:p>
    <w:p w14:paraId="546F42D1" w14:textId="77777777" w:rsidR="00BF6240" w:rsidRPr="00BF6240" w:rsidRDefault="00BF6240" w:rsidP="00BF6240">
      <w:pPr>
        <w:widowControl/>
        <w:suppressAutoHyphens w:val="0"/>
        <w:spacing w:line="360" w:lineRule="auto"/>
        <w:ind w:firstLine="567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b/>
          <w:sz w:val="28"/>
          <w:szCs w:val="28"/>
          <w:lang w:eastAsia="en-US"/>
        </w:rPr>
        <w:t>Ресурсы</w:t>
      </w:r>
    </w:p>
    <w:p w14:paraId="4B633DE4" w14:textId="77777777" w:rsidR="00BF6240" w:rsidRPr="00BF6240" w:rsidRDefault="00BF6240" w:rsidP="00BF6240">
      <w:pPr>
        <w:widowControl/>
        <w:suppressAutoHyphens w:val="0"/>
        <w:ind w:firstLine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Объем финансирования Программы за счет средств муниципального бюджета составит </w:t>
      </w:r>
      <w:proofErr w:type="gramStart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180  тыс.</w:t>
      </w:r>
      <w:proofErr w:type="gramEnd"/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 xml:space="preserve"> рублей, в том числе:</w:t>
      </w:r>
    </w:p>
    <w:p w14:paraId="394A383C" w14:textId="77777777" w:rsidR="00BF6240" w:rsidRPr="00BF6240" w:rsidRDefault="00BF6240" w:rsidP="00BF6240">
      <w:pPr>
        <w:widowControl/>
        <w:suppressAutoHyphens w:val="0"/>
        <w:ind w:firstLine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2025 год -        30.0   тыс. рублей;</w:t>
      </w:r>
    </w:p>
    <w:p w14:paraId="6F5C188E" w14:textId="77777777" w:rsidR="00BF6240" w:rsidRPr="00BF6240" w:rsidRDefault="00BF6240" w:rsidP="00BF6240">
      <w:pPr>
        <w:widowControl/>
        <w:suppressAutoHyphens w:val="0"/>
        <w:ind w:firstLine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2026 год -        30.0    тыс. рублей;</w:t>
      </w:r>
    </w:p>
    <w:p w14:paraId="3B26F9B8" w14:textId="77777777" w:rsidR="00BF6240" w:rsidRPr="00BF6240" w:rsidRDefault="00BF6240" w:rsidP="00BF6240">
      <w:pPr>
        <w:widowControl/>
        <w:suppressAutoHyphens w:val="0"/>
        <w:ind w:firstLine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2027 год -        30.0    тыс. рублей;</w:t>
      </w:r>
    </w:p>
    <w:p w14:paraId="6146E4AE" w14:textId="77777777" w:rsidR="00BF6240" w:rsidRPr="00BF6240" w:rsidRDefault="00BF6240" w:rsidP="00BF6240">
      <w:pPr>
        <w:widowControl/>
        <w:suppressAutoHyphens w:val="0"/>
        <w:ind w:firstLine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2028 год -        30.0    тыс. рублей;</w:t>
      </w:r>
    </w:p>
    <w:p w14:paraId="77BFC312" w14:textId="77777777" w:rsidR="00BF6240" w:rsidRPr="00BF6240" w:rsidRDefault="00BF6240" w:rsidP="00BF6240">
      <w:pPr>
        <w:widowControl/>
        <w:suppressAutoHyphens w:val="0"/>
        <w:ind w:firstLine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2029 год -        30.0   тыс. рублей;</w:t>
      </w:r>
    </w:p>
    <w:p w14:paraId="12AB7DE8" w14:textId="77777777" w:rsidR="00BF6240" w:rsidRDefault="00BF6240" w:rsidP="00BF6240">
      <w:pPr>
        <w:widowControl/>
        <w:suppressAutoHyphens w:val="0"/>
        <w:ind w:firstLine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240">
        <w:rPr>
          <w:rFonts w:ascii="Times New Roman" w:eastAsiaTheme="minorHAnsi" w:hAnsi="Times New Roman"/>
          <w:sz w:val="28"/>
          <w:szCs w:val="28"/>
          <w:lang w:eastAsia="en-US"/>
        </w:rPr>
        <w:t>2030 год -        30.0   тыс. рублей.</w:t>
      </w:r>
    </w:p>
    <w:p w14:paraId="0438980F" w14:textId="77777777" w:rsidR="00844C1D" w:rsidRDefault="00844C1D" w:rsidP="00BF6240">
      <w:pPr>
        <w:widowControl/>
        <w:suppressAutoHyphens w:val="0"/>
        <w:ind w:firstLine="567"/>
        <w:rPr>
          <w:rFonts w:ascii="Times New Roman" w:eastAsiaTheme="minorHAnsi" w:hAnsi="Times New Roman"/>
          <w:sz w:val="28"/>
          <w:szCs w:val="28"/>
          <w:lang w:eastAsia="en-US"/>
        </w:rPr>
        <w:sectPr w:rsidR="00844C1D" w:rsidSect="00515CC1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14:paraId="1FA89967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687DDF">
        <w:rPr>
          <w:rFonts w:ascii="Times New Roman" w:eastAsiaTheme="minorHAnsi" w:hAnsi="Times New Roman"/>
          <w:bCs/>
          <w:sz w:val="28"/>
          <w:szCs w:val="28"/>
          <w:lang w:eastAsia="en-US"/>
        </w:rPr>
        <w:lastRenderedPageBreak/>
        <w:t>Приложение № 1</w:t>
      </w:r>
    </w:p>
    <w:p w14:paraId="2211C6F5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687DDF">
        <w:rPr>
          <w:rFonts w:ascii="Times New Roman" w:eastAsiaTheme="minorHAnsi" w:hAnsi="Times New Roman"/>
          <w:bCs/>
          <w:sz w:val="28"/>
          <w:szCs w:val="28"/>
          <w:lang w:eastAsia="en-US"/>
        </w:rPr>
        <w:t>к муниципальной программе</w:t>
      </w:r>
    </w:p>
    <w:p w14:paraId="1F0A63DF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687DDF">
        <w:rPr>
          <w:rFonts w:ascii="Times New Roman" w:eastAsiaTheme="minorHAnsi" w:hAnsi="Times New Roman"/>
          <w:bCs/>
          <w:sz w:val="28"/>
          <w:szCs w:val="28"/>
          <w:lang w:eastAsia="en-US"/>
        </w:rPr>
        <w:t>«Укрепление общественного здоровья</w:t>
      </w:r>
    </w:p>
    <w:p w14:paraId="6CA624B2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proofErr w:type="gramStart"/>
      <w:r w:rsidRPr="00687DDF">
        <w:rPr>
          <w:rFonts w:ascii="Times New Roman" w:eastAsiaTheme="minorHAnsi" w:hAnsi="Times New Roman"/>
          <w:bCs/>
          <w:sz w:val="28"/>
          <w:szCs w:val="28"/>
          <w:lang w:eastAsia="en-US"/>
        </w:rPr>
        <w:t>населения»  Ононского</w:t>
      </w:r>
      <w:proofErr w:type="gramEnd"/>
      <w:r w:rsidRPr="00687DDF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муниципального округа</w:t>
      </w:r>
    </w:p>
    <w:p w14:paraId="3CDAB3D4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687DDF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на 2025-2030 годы».</w:t>
      </w:r>
    </w:p>
    <w:p w14:paraId="2D31ACE6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65C2C812" w14:textId="6258F464" w:rsidR="00687DDF" w:rsidRPr="00687DDF" w:rsidRDefault="00687DDF" w:rsidP="00687DDF">
      <w:pPr>
        <w:widowControl/>
        <w:suppressAutoHyphens w:val="0"/>
        <w:ind w:firstLine="567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687DDF">
        <w:rPr>
          <w:rFonts w:ascii="Times New Roman" w:eastAsiaTheme="minorHAnsi" w:hAnsi="Times New Roman"/>
          <w:b/>
          <w:sz w:val="28"/>
          <w:szCs w:val="28"/>
          <w:lang w:eastAsia="en-US"/>
        </w:rPr>
        <w:t>План мероприятий муниципальной программы Ононского муниципального округа</w:t>
      </w:r>
    </w:p>
    <w:p w14:paraId="7C82568B" w14:textId="77777777" w:rsidR="00687DDF" w:rsidRDefault="00687DDF" w:rsidP="00687DDF">
      <w:pPr>
        <w:widowControl/>
        <w:suppressAutoHyphens w:val="0"/>
        <w:ind w:firstLine="567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687DDF">
        <w:rPr>
          <w:rFonts w:ascii="Times New Roman" w:eastAsiaTheme="minorHAnsi" w:hAnsi="Times New Roman"/>
          <w:b/>
          <w:sz w:val="28"/>
          <w:szCs w:val="28"/>
          <w:lang w:eastAsia="en-US"/>
        </w:rPr>
        <w:t>«Укрепление общественного здоровья на 2025-2030 годы»</w:t>
      </w:r>
    </w:p>
    <w:p w14:paraId="09A49286" w14:textId="77777777" w:rsidR="00687DDF" w:rsidRPr="00687DDF" w:rsidRDefault="00687DDF" w:rsidP="00687DDF">
      <w:pPr>
        <w:widowControl/>
        <w:suppressAutoHyphens w:val="0"/>
        <w:ind w:firstLine="567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380"/>
        <w:gridCol w:w="2756"/>
        <w:gridCol w:w="1585"/>
        <w:gridCol w:w="2731"/>
        <w:gridCol w:w="2575"/>
        <w:gridCol w:w="1250"/>
        <w:gridCol w:w="224"/>
        <w:gridCol w:w="2342"/>
      </w:tblGrid>
      <w:tr w:rsidR="00687DDF" w:rsidRPr="00687DDF" w14:paraId="687E417E" w14:textId="77777777" w:rsidTr="00687DDF">
        <w:trPr>
          <w:trHeight w:val="314"/>
        </w:trPr>
        <w:tc>
          <w:tcPr>
            <w:tcW w:w="460" w:type="pct"/>
            <w:vMerge w:val="restart"/>
          </w:tcPr>
          <w:p w14:paraId="2F3F03F0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№</w:t>
            </w:r>
          </w:p>
          <w:p w14:paraId="1F86E854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917" w:type="pct"/>
            <w:vMerge w:val="restart"/>
          </w:tcPr>
          <w:p w14:paraId="158BA5B3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Наименование мероприятий</w:t>
            </w:r>
          </w:p>
        </w:tc>
        <w:tc>
          <w:tcPr>
            <w:tcW w:w="528" w:type="pct"/>
            <w:vMerge w:val="restart"/>
          </w:tcPr>
          <w:p w14:paraId="29608CEF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Срок исполнения</w:t>
            </w:r>
          </w:p>
          <w:p w14:paraId="780B7C8B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(годы)</w:t>
            </w:r>
          </w:p>
        </w:tc>
        <w:tc>
          <w:tcPr>
            <w:tcW w:w="2314" w:type="pct"/>
            <w:gridSpan w:val="4"/>
          </w:tcPr>
          <w:p w14:paraId="6BB5EAE3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Источники финансирования (тыс. рублей)</w:t>
            </w:r>
          </w:p>
        </w:tc>
        <w:tc>
          <w:tcPr>
            <w:tcW w:w="782" w:type="pct"/>
            <w:vMerge w:val="restart"/>
          </w:tcPr>
          <w:p w14:paraId="3D00F330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Исполнители</w:t>
            </w:r>
          </w:p>
        </w:tc>
      </w:tr>
      <w:tr w:rsidR="00687DDF" w:rsidRPr="00687DDF" w14:paraId="1D51383C" w14:textId="77777777" w:rsidTr="00687DDF">
        <w:tc>
          <w:tcPr>
            <w:tcW w:w="460" w:type="pct"/>
            <w:vMerge/>
          </w:tcPr>
          <w:p w14:paraId="4EA35C6F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17" w:type="pct"/>
            <w:vMerge/>
          </w:tcPr>
          <w:p w14:paraId="6C1DEA1C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28" w:type="pct"/>
            <w:vMerge/>
          </w:tcPr>
          <w:p w14:paraId="52AB2191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08" w:type="pct"/>
          </w:tcPr>
          <w:p w14:paraId="0A339903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Муниципальный бюджет</w:t>
            </w:r>
          </w:p>
        </w:tc>
        <w:tc>
          <w:tcPr>
            <w:tcW w:w="857" w:type="pct"/>
          </w:tcPr>
          <w:p w14:paraId="7881B9B0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Внебюджетные источники</w:t>
            </w:r>
          </w:p>
        </w:tc>
        <w:tc>
          <w:tcPr>
            <w:tcW w:w="549" w:type="pct"/>
            <w:gridSpan w:val="2"/>
          </w:tcPr>
          <w:p w14:paraId="23BD9E95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782" w:type="pct"/>
            <w:vMerge/>
          </w:tcPr>
          <w:p w14:paraId="3C798788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687DDF" w:rsidRPr="00687DDF" w14:paraId="39191539" w14:textId="77777777" w:rsidTr="00687DDF">
        <w:tc>
          <w:tcPr>
            <w:tcW w:w="460" w:type="pct"/>
          </w:tcPr>
          <w:p w14:paraId="4FE728BE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17" w:type="pct"/>
          </w:tcPr>
          <w:p w14:paraId="7212DDC8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28" w:type="pct"/>
          </w:tcPr>
          <w:p w14:paraId="58D33CE9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08" w:type="pct"/>
          </w:tcPr>
          <w:p w14:paraId="3AD4AF34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57" w:type="pct"/>
          </w:tcPr>
          <w:p w14:paraId="0C5241B3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49" w:type="pct"/>
            <w:gridSpan w:val="2"/>
          </w:tcPr>
          <w:p w14:paraId="4AAF2168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82" w:type="pct"/>
          </w:tcPr>
          <w:p w14:paraId="3BA16128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7</w:t>
            </w:r>
          </w:p>
        </w:tc>
      </w:tr>
      <w:tr w:rsidR="00687DDF" w:rsidRPr="00687DDF" w14:paraId="1FA1A3AF" w14:textId="77777777" w:rsidTr="00687DDF">
        <w:tc>
          <w:tcPr>
            <w:tcW w:w="5000" w:type="pct"/>
            <w:gridSpan w:val="8"/>
          </w:tcPr>
          <w:p w14:paraId="124FEF72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I</w:t>
            </w: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 Организация мероприятия по выявлению факторов риска и ранней диагностике неинфекционных заболеваний, формированию здорового образа жизни, в том числе в трудовых коллективах, учреждениях (организациях)</w:t>
            </w:r>
          </w:p>
        </w:tc>
      </w:tr>
      <w:tr w:rsidR="00687DDF" w:rsidRPr="00687DDF" w14:paraId="3EC45D92" w14:textId="77777777" w:rsidTr="00687DDF">
        <w:tc>
          <w:tcPr>
            <w:tcW w:w="460" w:type="pct"/>
          </w:tcPr>
          <w:p w14:paraId="17113E0E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1.1.</w:t>
            </w:r>
          </w:p>
        </w:tc>
        <w:tc>
          <w:tcPr>
            <w:tcW w:w="917" w:type="pct"/>
          </w:tcPr>
          <w:p w14:paraId="0B864B86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Исполнение федеральных и региональных нормативных правовых актов и методических документов по вопросам здорового образа жизни.</w:t>
            </w:r>
          </w:p>
        </w:tc>
        <w:tc>
          <w:tcPr>
            <w:tcW w:w="528" w:type="pct"/>
          </w:tcPr>
          <w:p w14:paraId="3A0BFC24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2025-2030</w:t>
            </w:r>
          </w:p>
        </w:tc>
        <w:tc>
          <w:tcPr>
            <w:tcW w:w="908" w:type="pct"/>
          </w:tcPr>
          <w:p w14:paraId="78D4CE36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7" w:type="pct"/>
          </w:tcPr>
          <w:p w14:paraId="16F7E55B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49" w:type="pct"/>
            <w:gridSpan w:val="2"/>
          </w:tcPr>
          <w:p w14:paraId="3F2691BA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82" w:type="pct"/>
          </w:tcPr>
          <w:p w14:paraId="45B152DA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Органы местного самоуправления Организации и учреждения</w:t>
            </w:r>
          </w:p>
        </w:tc>
      </w:tr>
      <w:tr w:rsidR="00687DDF" w:rsidRPr="00687DDF" w14:paraId="15039D12" w14:textId="77777777" w:rsidTr="00687DDF">
        <w:tc>
          <w:tcPr>
            <w:tcW w:w="460" w:type="pct"/>
          </w:tcPr>
          <w:p w14:paraId="0E4684DB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1.2.</w:t>
            </w:r>
          </w:p>
        </w:tc>
        <w:tc>
          <w:tcPr>
            <w:tcW w:w="917" w:type="pct"/>
          </w:tcPr>
          <w:p w14:paraId="42637EBB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Организация межведомственного Совета по </w:t>
            </w: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общественному здоровью в муниципальном округе.</w:t>
            </w:r>
          </w:p>
        </w:tc>
        <w:tc>
          <w:tcPr>
            <w:tcW w:w="528" w:type="pct"/>
          </w:tcPr>
          <w:p w14:paraId="7E01961C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2025-2030</w:t>
            </w:r>
          </w:p>
        </w:tc>
        <w:tc>
          <w:tcPr>
            <w:tcW w:w="908" w:type="pct"/>
          </w:tcPr>
          <w:p w14:paraId="1DE8A9A2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7" w:type="pct"/>
          </w:tcPr>
          <w:p w14:paraId="01C07044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49" w:type="pct"/>
            <w:gridSpan w:val="2"/>
          </w:tcPr>
          <w:p w14:paraId="4E9F8DF6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82" w:type="pct"/>
          </w:tcPr>
          <w:p w14:paraId="5A15E51E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Органы местного самоуправления</w:t>
            </w:r>
          </w:p>
        </w:tc>
      </w:tr>
      <w:tr w:rsidR="00687DDF" w:rsidRPr="00687DDF" w14:paraId="6A4A4AA8" w14:textId="77777777" w:rsidTr="00687DDF">
        <w:tc>
          <w:tcPr>
            <w:tcW w:w="460" w:type="pct"/>
          </w:tcPr>
          <w:p w14:paraId="46AD87F7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1.3.</w:t>
            </w:r>
          </w:p>
        </w:tc>
        <w:tc>
          <w:tcPr>
            <w:tcW w:w="917" w:type="pct"/>
          </w:tcPr>
          <w:p w14:paraId="0A45F310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Обеспечение выполнения плана диспансеризации и профилактических медицинских осмотров населения. Повышение </w:t>
            </w:r>
            <w:proofErr w:type="spellStart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выявляемости</w:t>
            </w:r>
            <w:proofErr w:type="spellEnd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хронических неинфекционных заболеваний и факторов риска их развития в ходе диспансеризации взрослого населения.</w:t>
            </w:r>
          </w:p>
        </w:tc>
        <w:tc>
          <w:tcPr>
            <w:tcW w:w="528" w:type="pct"/>
          </w:tcPr>
          <w:p w14:paraId="388A689B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2025-2030</w:t>
            </w:r>
          </w:p>
        </w:tc>
        <w:tc>
          <w:tcPr>
            <w:tcW w:w="908" w:type="pct"/>
          </w:tcPr>
          <w:p w14:paraId="30DBDA33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7" w:type="pct"/>
          </w:tcPr>
          <w:p w14:paraId="7D4EB2D6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49" w:type="pct"/>
            <w:gridSpan w:val="2"/>
          </w:tcPr>
          <w:p w14:paraId="4F2FB38D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82" w:type="pct"/>
          </w:tcPr>
          <w:p w14:paraId="74081324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Органы местного самоуправления</w:t>
            </w:r>
          </w:p>
          <w:p w14:paraId="74D353FF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ГУЗ «</w:t>
            </w:r>
            <w:proofErr w:type="spellStart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Ононская</w:t>
            </w:r>
            <w:proofErr w:type="spellEnd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ЦРБ Организации и учреждения</w:t>
            </w:r>
          </w:p>
        </w:tc>
      </w:tr>
      <w:tr w:rsidR="00687DDF" w:rsidRPr="00687DDF" w14:paraId="6561A7EC" w14:textId="77777777" w:rsidTr="00687DDF">
        <w:tc>
          <w:tcPr>
            <w:tcW w:w="460" w:type="pct"/>
          </w:tcPr>
          <w:p w14:paraId="3F1EF3F6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1.4.</w:t>
            </w:r>
          </w:p>
        </w:tc>
        <w:tc>
          <w:tcPr>
            <w:tcW w:w="917" w:type="pct"/>
          </w:tcPr>
          <w:p w14:paraId="2181F18C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Организация мероприятий, направленных на достижение показателя флюорографического обследования населения не менее 80 %</w:t>
            </w:r>
          </w:p>
        </w:tc>
        <w:tc>
          <w:tcPr>
            <w:tcW w:w="528" w:type="pct"/>
          </w:tcPr>
          <w:p w14:paraId="111C3EC9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2025-2030</w:t>
            </w:r>
          </w:p>
        </w:tc>
        <w:tc>
          <w:tcPr>
            <w:tcW w:w="908" w:type="pct"/>
          </w:tcPr>
          <w:p w14:paraId="03A15DF8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7" w:type="pct"/>
          </w:tcPr>
          <w:p w14:paraId="609EA85E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49" w:type="pct"/>
            <w:gridSpan w:val="2"/>
          </w:tcPr>
          <w:p w14:paraId="41ADFD9B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82" w:type="pct"/>
          </w:tcPr>
          <w:p w14:paraId="4AE70CE2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Органы местного самоуправления</w:t>
            </w:r>
          </w:p>
          <w:p w14:paraId="1CE61152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ГУЗ «</w:t>
            </w:r>
            <w:proofErr w:type="spellStart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Ононская</w:t>
            </w:r>
            <w:proofErr w:type="spellEnd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ЦРБ</w:t>
            </w:r>
          </w:p>
          <w:p w14:paraId="41333AC0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687DDF" w:rsidRPr="00687DDF" w14:paraId="0FF29F58" w14:textId="77777777" w:rsidTr="00687DDF">
        <w:tc>
          <w:tcPr>
            <w:tcW w:w="460" w:type="pct"/>
          </w:tcPr>
          <w:p w14:paraId="6E73F035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1.5.</w:t>
            </w:r>
          </w:p>
        </w:tc>
        <w:tc>
          <w:tcPr>
            <w:tcW w:w="917" w:type="pct"/>
          </w:tcPr>
          <w:p w14:paraId="70D31B89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Организация информационно-коммуникационной кампании, направленной на мотивацию граждан к здоровому образу жизни, включая здоровое питание, двигательную активность, отказ от потребления табака и алкоголя, сохранения репродуктивного здоровья для различных целевых групп.</w:t>
            </w:r>
          </w:p>
        </w:tc>
        <w:tc>
          <w:tcPr>
            <w:tcW w:w="528" w:type="pct"/>
          </w:tcPr>
          <w:p w14:paraId="6DD44164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2025-2030</w:t>
            </w:r>
          </w:p>
        </w:tc>
        <w:tc>
          <w:tcPr>
            <w:tcW w:w="908" w:type="pct"/>
          </w:tcPr>
          <w:p w14:paraId="02DD8574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7" w:type="pct"/>
          </w:tcPr>
          <w:p w14:paraId="07556AD1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49" w:type="pct"/>
            <w:gridSpan w:val="2"/>
          </w:tcPr>
          <w:p w14:paraId="72EF85D4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82" w:type="pct"/>
          </w:tcPr>
          <w:p w14:paraId="69EE05CC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Органы местного самоуправления</w:t>
            </w:r>
          </w:p>
          <w:p w14:paraId="6B615479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Организации и учреждения</w:t>
            </w:r>
          </w:p>
        </w:tc>
      </w:tr>
      <w:tr w:rsidR="00687DDF" w:rsidRPr="00687DDF" w14:paraId="0B2FF338" w14:textId="77777777" w:rsidTr="00687DDF">
        <w:tc>
          <w:tcPr>
            <w:tcW w:w="460" w:type="pct"/>
          </w:tcPr>
          <w:p w14:paraId="69D7B055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1.5.1.</w:t>
            </w:r>
          </w:p>
        </w:tc>
        <w:tc>
          <w:tcPr>
            <w:tcW w:w="917" w:type="pct"/>
          </w:tcPr>
          <w:p w14:paraId="1294A405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Тиражирование и распространение печатной продукции для населения (плакаты, памятка, листовки, буклеты, </w:t>
            </w:r>
            <w:proofErr w:type="spellStart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флайеры</w:t>
            </w:r>
            <w:proofErr w:type="spellEnd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) по вопросам формирования здорового образа </w:t>
            </w: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 xml:space="preserve">жизни, </w:t>
            </w:r>
            <w:proofErr w:type="gramStart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в  том</w:t>
            </w:r>
            <w:proofErr w:type="gramEnd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числе здорового питания и физической активности, отказа от потребления табака и алкоголя, сохранения репродуктивного здоровья. Трансляция на информационных табло, на ведомственных плазменных </w:t>
            </w:r>
            <w:proofErr w:type="spellStart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видеопанелях</w:t>
            </w:r>
            <w:proofErr w:type="spellEnd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внутри зданий, социальной рекламы по вопросам формирования здорового образа жизни</w:t>
            </w:r>
          </w:p>
        </w:tc>
        <w:tc>
          <w:tcPr>
            <w:tcW w:w="528" w:type="pct"/>
          </w:tcPr>
          <w:p w14:paraId="6B64FFF2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2025-2030</w:t>
            </w:r>
          </w:p>
        </w:tc>
        <w:tc>
          <w:tcPr>
            <w:tcW w:w="908" w:type="pct"/>
          </w:tcPr>
          <w:p w14:paraId="1CBBE698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7" w:type="pct"/>
          </w:tcPr>
          <w:p w14:paraId="6F8A1C79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49" w:type="pct"/>
            <w:gridSpan w:val="2"/>
          </w:tcPr>
          <w:p w14:paraId="20734432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82" w:type="pct"/>
          </w:tcPr>
          <w:p w14:paraId="010BFDEC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Органы местного самоуправления Организации и учреждения</w:t>
            </w:r>
          </w:p>
          <w:p w14:paraId="4418EC59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687DDF" w:rsidRPr="00687DDF" w14:paraId="60173A16" w14:textId="77777777" w:rsidTr="00687DDF">
        <w:tc>
          <w:tcPr>
            <w:tcW w:w="460" w:type="pct"/>
          </w:tcPr>
          <w:p w14:paraId="499264F7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1.5.2.</w:t>
            </w:r>
          </w:p>
        </w:tc>
        <w:tc>
          <w:tcPr>
            <w:tcW w:w="917" w:type="pct"/>
          </w:tcPr>
          <w:p w14:paraId="1038255C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Проведение, в соответствии с планом Министерства здравоохранения Забайкальского края, массовых </w:t>
            </w: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межведомственных профилактических акций, с привлечением общественных объединений и волонтеров (добровольцев), а также обучение населения распознаванию первых признаков инфаркта миокарда и мозгового инсульта, алгоритму оказания первой помощи</w:t>
            </w:r>
          </w:p>
        </w:tc>
        <w:tc>
          <w:tcPr>
            <w:tcW w:w="528" w:type="pct"/>
          </w:tcPr>
          <w:p w14:paraId="54FDF4CA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2025-2030</w:t>
            </w:r>
          </w:p>
        </w:tc>
        <w:tc>
          <w:tcPr>
            <w:tcW w:w="908" w:type="pct"/>
          </w:tcPr>
          <w:p w14:paraId="2DA4D654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7" w:type="pct"/>
          </w:tcPr>
          <w:p w14:paraId="27BF3267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49" w:type="pct"/>
            <w:gridSpan w:val="2"/>
          </w:tcPr>
          <w:p w14:paraId="6CFD63BF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82" w:type="pct"/>
          </w:tcPr>
          <w:p w14:paraId="4FE8776B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Органы местного самоуправления</w:t>
            </w:r>
          </w:p>
          <w:p w14:paraId="243A2667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ГУЗ «</w:t>
            </w:r>
            <w:proofErr w:type="spellStart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Ононская</w:t>
            </w:r>
            <w:proofErr w:type="spellEnd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ЦРБ Организации и учреждения</w:t>
            </w:r>
          </w:p>
          <w:p w14:paraId="65E011C9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687DDF" w:rsidRPr="00687DDF" w14:paraId="20E932A8" w14:textId="77777777" w:rsidTr="00687DDF">
        <w:tc>
          <w:tcPr>
            <w:tcW w:w="460" w:type="pct"/>
          </w:tcPr>
          <w:p w14:paraId="761C57AC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1.5.3.</w:t>
            </w:r>
          </w:p>
        </w:tc>
        <w:tc>
          <w:tcPr>
            <w:tcW w:w="917" w:type="pct"/>
          </w:tcPr>
          <w:p w14:paraId="385C6117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Размещение профилактических материалов периодической печати, на сайтах и в социальных сетях. Подготовка и издание ведомственных газет (листков) и иной печатной продукции </w:t>
            </w: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по вопросам здорового образа жизни.</w:t>
            </w:r>
          </w:p>
        </w:tc>
        <w:tc>
          <w:tcPr>
            <w:tcW w:w="528" w:type="pct"/>
          </w:tcPr>
          <w:p w14:paraId="4B056FB8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2025-2030</w:t>
            </w:r>
          </w:p>
        </w:tc>
        <w:tc>
          <w:tcPr>
            <w:tcW w:w="908" w:type="pct"/>
          </w:tcPr>
          <w:p w14:paraId="2A9BC0CF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7" w:type="pct"/>
          </w:tcPr>
          <w:p w14:paraId="34408C4F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49" w:type="pct"/>
            <w:gridSpan w:val="2"/>
          </w:tcPr>
          <w:p w14:paraId="2B5374A3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82" w:type="pct"/>
          </w:tcPr>
          <w:p w14:paraId="3BAE650F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Органы местного самоуправления</w:t>
            </w:r>
          </w:p>
          <w:p w14:paraId="2C67D41B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ГУЗ «</w:t>
            </w:r>
            <w:proofErr w:type="spellStart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Ононская</w:t>
            </w:r>
            <w:proofErr w:type="spellEnd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ЦРБ</w:t>
            </w:r>
          </w:p>
          <w:p w14:paraId="2640D99D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Организации и учреждения</w:t>
            </w:r>
          </w:p>
        </w:tc>
      </w:tr>
      <w:tr w:rsidR="00687DDF" w:rsidRPr="00687DDF" w14:paraId="273C1E64" w14:textId="77777777" w:rsidTr="00687DDF">
        <w:tc>
          <w:tcPr>
            <w:tcW w:w="460" w:type="pct"/>
          </w:tcPr>
          <w:p w14:paraId="2D49099C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1.6.</w:t>
            </w:r>
          </w:p>
        </w:tc>
        <w:tc>
          <w:tcPr>
            <w:tcW w:w="917" w:type="pct"/>
          </w:tcPr>
          <w:p w14:paraId="66027073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Поддержки проектов, идей и </w:t>
            </w:r>
            <w:proofErr w:type="gramStart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программ,  в</w:t>
            </w:r>
            <w:proofErr w:type="gramEnd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том числе молодежных, ориентированных на формирование здорового образа жизни. Организация и проведение смотров-конкурсов среди образовательных организаций, иных организаций и предприятий на лучшие практики по здоровому образу жизни</w:t>
            </w:r>
          </w:p>
        </w:tc>
        <w:tc>
          <w:tcPr>
            <w:tcW w:w="528" w:type="pct"/>
          </w:tcPr>
          <w:p w14:paraId="06A0D043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2025-2030</w:t>
            </w:r>
          </w:p>
        </w:tc>
        <w:tc>
          <w:tcPr>
            <w:tcW w:w="908" w:type="pct"/>
          </w:tcPr>
          <w:p w14:paraId="62623DB4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7" w:type="pct"/>
          </w:tcPr>
          <w:p w14:paraId="6DE61866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49" w:type="pct"/>
            <w:gridSpan w:val="2"/>
          </w:tcPr>
          <w:p w14:paraId="2F43047B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82" w:type="pct"/>
          </w:tcPr>
          <w:p w14:paraId="390FAD3D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Органы местного самоуправления</w:t>
            </w:r>
          </w:p>
          <w:p w14:paraId="2975CCBC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Организации и учреждения</w:t>
            </w:r>
          </w:p>
        </w:tc>
      </w:tr>
      <w:tr w:rsidR="00687DDF" w:rsidRPr="00687DDF" w14:paraId="30AFE2B2" w14:textId="77777777" w:rsidTr="00687DDF">
        <w:tc>
          <w:tcPr>
            <w:tcW w:w="460" w:type="pct"/>
          </w:tcPr>
          <w:p w14:paraId="4866B0DA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1.6.1.</w:t>
            </w:r>
          </w:p>
        </w:tc>
        <w:tc>
          <w:tcPr>
            <w:tcW w:w="917" w:type="pct"/>
          </w:tcPr>
          <w:p w14:paraId="269B82D3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Внедрение корпоративных программ укрепления здоровья работников, включая мероприятия, направленные на </w:t>
            </w: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 xml:space="preserve">формирования здорового образа жизни, отказ от </w:t>
            </w:r>
            <w:proofErr w:type="spellStart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табакокурения</w:t>
            </w:r>
            <w:proofErr w:type="spellEnd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, злоупотребления алкогольными напитками, переход на здоровое питание, повышение физической активности. Развитие форм семейного отдыха и семейного досуга, формирование нравственно–эстетических ценностей семьи, культурных традиций</w:t>
            </w:r>
          </w:p>
        </w:tc>
        <w:tc>
          <w:tcPr>
            <w:tcW w:w="528" w:type="pct"/>
          </w:tcPr>
          <w:p w14:paraId="36F69425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2025-2030</w:t>
            </w:r>
          </w:p>
        </w:tc>
        <w:tc>
          <w:tcPr>
            <w:tcW w:w="908" w:type="pct"/>
          </w:tcPr>
          <w:p w14:paraId="2C9E31D3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7" w:type="pct"/>
          </w:tcPr>
          <w:p w14:paraId="4BEA3216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49" w:type="pct"/>
            <w:gridSpan w:val="2"/>
          </w:tcPr>
          <w:p w14:paraId="729045F0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82" w:type="pct"/>
          </w:tcPr>
          <w:p w14:paraId="23D80120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Органы местного самоуправления Организации и учреждения</w:t>
            </w:r>
          </w:p>
        </w:tc>
      </w:tr>
      <w:tr w:rsidR="00687DDF" w:rsidRPr="00687DDF" w14:paraId="7C9F6F2F" w14:textId="77777777" w:rsidTr="00687DDF">
        <w:tc>
          <w:tcPr>
            <w:tcW w:w="460" w:type="pct"/>
          </w:tcPr>
          <w:p w14:paraId="669897BC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1.7</w:t>
            </w:r>
          </w:p>
        </w:tc>
        <w:tc>
          <w:tcPr>
            <w:tcW w:w="917" w:type="pct"/>
          </w:tcPr>
          <w:p w14:paraId="0701F5AC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Развитие </w:t>
            </w:r>
            <w:proofErr w:type="spellStart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волонтерства</w:t>
            </w:r>
            <w:proofErr w:type="spellEnd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(добровольчества) по формированию здорового образа жизни среди школьников, учащихся системы </w:t>
            </w: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среднего профессионального образования, лиц старше трудоспособного возраста. Содействие всестороннему развитию детей, реализации личности ребенка в интересах общества.</w:t>
            </w:r>
          </w:p>
        </w:tc>
        <w:tc>
          <w:tcPr>
            <w:tcW w:w="528" w:type="pct"/>
          </w:tcPr>
          <w:p w14:paraId="713A69F3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2025-2030</w:t>
            </w:r>
          </w:p>
        </w:tc>
        <w:tc>
          <w:tcPr>
            <w:tcW w:w="908" w:type="pct"/>
          </w:tcPr>
          <w:p w14:paraId="68FF7E65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7" w:type="pct"/>
          </w:tcPr>
          <w:p w14:paraId="2CA0D0EB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49" w:type="pct"/>
            <w:gridSpan w:val="2"/>
          </w:tcPr>
          <w:p w14:paraId="307B9440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82" w:type="pct"/>
          </w:tcPr>
          <w:p w14:paraId="0FF31CAA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Органы местного самоуправления</w:t>
            </w:r>
          </w:p>
        </w:tc>
      </w:tr>
      <w:tr w:rsidR="00687DDF" w:rsidRPr="00687DDF" w14:paraId="4A2E1B06" w14:textId="77777777" w:rsidTr="00687DDF">
        <w:tc>
          <w:tcPr>
            <w:tcW w:w="5000" w:type="pct"/>
            <w:gridSpan w:val="8"/>
          </w:tcPr>
          <w:p w14:paraId="0B795E94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II</w:t>
            </w: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 Мероприятия по снижению масштабов злоупотребления алкогольной продукцией и профилактике алкоголизма</w:t>
            </w:r>
          </w:p>
        </w:tc>
      </w:tr>
      <w:tr w:rsidR="00687DDF" w:rsidRPr="00687DDF" w14:paraId="11749D0C" w14:textId="77777777" w:rsidTr="00687DDF">
        <w:trPr>
          <w:trHeight w:val="22"/>
        </w:trPr>
        <w:tc>
          <w:tcPr>
            <w:tcW w:w="460" w:type="pct"/>
          </w:tcPr>
          <w:p w14:paraId="65CF850D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2.1.</w:t>
            </w:r>
          </w:p>
        </w:tc>
        <w:tc>
          <w:tcPr>
            <w:tcW w:w="917" w:type="pct"/>
          </w:tcPr>
          <w:p w14:paraId="653035B0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Контрольно-надзорные мероприятия по соблюдению федеральных и региональных нормативных правовых актов, регламентирующих порядок, в том числе ограничения реализации </w:t>
            </w:r>
            <w:proofErr w:type="spellStart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спиртосодержащией</w:t>
            </w:r>
            <w:proofErr w:type="spellEnd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продукции.</w:t>
            </w:r>
          </w:p>
        </w:tc>
        <w:tc>
          <w:tcPr>
            <w:tcW w:w="528" w:type="pct"/>
          </w:tcPr>
          <w:p w14:paraId="05888558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2025-2030</w:t>
            </w:r>
          </w:p>
        </w:tc>
        <w:tc>
          <w:tcPr>
            <w:tcW w:w="908" w:type="pct"/>
          </w:tcPr>
          <w:p w14:paraId="617043BA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7" w:type="pct"/>
          </w:tcPr>
          <w:p w14:paraId="2AE330B4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76" w:type="pct"/>
          </w:tcPr>
          <w:p w14:paraId="68D04613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4" w:type="pct"/>
            <w:gridSpan w:val="2"/>
          </w:tcPr>
          <w:p w14:paraId="191D3B32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Органы местного самоуправления</w:t>
            </w:r>
          </w:p>
        </w:tc>
      </w:tr>
      <w:tr w:rsidR="00687DDF" w:rsidRPr="00687DDF" w14:paraId="0E8E37D4" w14:textId="77777777" w:rsidTr="00687DDF">
        <w:trPr>
          <w:trHeight w:val="20"/>
        </w:trPr>
        <w:tc>
          <w:tcPr>
            <w:tcW w:w="460" w:type="pct"/>
          </w:tcPr>
          <w:p w14:paraId="41B98B75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2.2.</w:t>
            </w:r>
          </w:p>
        </w:tc>
        <w:tc>
          <w:tcPr>
            <w:tcW w:w="917" w:type="pct"/>
          </w:tcPr>
          <w:p w14:paraId="0627E6E4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Мероприятия в рамках межведомственного взаимодействия учреждений социальной сферы, образования, культуры, здравоохранения, представителей бизнеса, руководителей сельхозпредприятий, общественных и социально ориентированными некоммерческих организаций, религиозных конфессий по вопросам снижения злоупотребления алкогольной продукцией.</w:t>
            </w:r>
          </w:p>
        </w:tc>
        <w:tc>
          <w:tcPr>
            <w:tcW w:w="528" w:type="pct"/>
          </w:tcPr>
          <w:p w14:paraId="43D17512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2025-2030</w:t>
            </w:r>
          </w:p>
        </w:tc>
        <w:tc>
          <w:tcPr>
            <w:tcW w:w="908" w:type="pct"/>
          </w:tcPr>
          <w:p w14:paraId="55850EE0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7" w:type="pct"/>
          </w:tcPr>
          <w:p w14:paraId="6C989152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76" w:type="pct"/>
          </w:tcPr>
          <w:p w14:paraId="340BF0D9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4" w:type="pct"/>
            <w:gridSpan w:val="2"/>
          </w:tcPr>
          <w:p w14:paraId="49238AA0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Органы местного самоуправления</w:t>
            </w:r>
          </w:p>
          <w:p w14:paraId="7389F523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Участники межведомственного взаимодействия</w:t>
            </w:r>
          </w:p>
        </w:tc>
      </w:tr>
      <w:tr w:rsidR="00687DDF" w:rsidRPr="00687DDF" w14:paraId="765EAF1B" w14:textId="77777777" w:rsidTr="00687DDF">
        <w:trPr>
          <w:trHeight w:val="20"/>
        </w:trPr>
        <w:tc>
          <w:tcPr>
            <w:tcW w:w="460" w:type="pct"/>
          </w:tcPr>
          <w:p w14:paraId="01007A17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2.3.</w:t>
            </w:r>
          </w:p>
        </w:tc>
        <w:tc>
          <w:tcPr>
            <w:tcW w:w="917" w:type="pct"/>
          </w:tcPr>
          <w:p w14:paraId="0A586F11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Внедрение проекта «Трезвое село» совместно с </w:t>
            </w: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 xml:space="preserve">ЗРОО «Трезвое Забайкалье» </w:t>
            </w:r>
          </w:p>
        </w:tc>
        <w:tc>
          <w:tcPr>
            <w:tcW w:w="528" w:type="pct"/>
          </w:tcPr>
          <w:p w14:paraId="7DA9A72E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2025-2030</w:t>
            </w:r>
          </w:p>
        </w:tc>
        <w:tc>
          <w:tcPr>
            <w:tcW w:w="908" w:type="pct"/>
          </w:tcPr>
          <w:p w14:paraId="707F8A67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7" w:type="pct"/>
          </w:tcPr>
          <w:p w14:paraId="67ED8F38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76" w:type="pct"/>
          </w:tcPr>
          <w:p w14:paraId="1F9C56A6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4" w:type="pct"/>
            <w:gridSpan w:val="2"/>
          </w:tcPr>
          <w:p w14:paraId="4BB4E915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Органы местного самоуправления</w:t>
            </w:r>
          </w:p>
        </w:tc>
      </w:tr>
      <w:tr w:rsidR="00687DDF" w:rsidRPr="00687DDF" w14:paraId="33150E85" w14:textId="77777777" w:rsidTr="00687DDF">
        <w:trPr>
          <w:trHeight w:val="20"/>
        </w:trPr>
        <w:tc>
          <w:tcPr>
            <w:tcW w:w="460" w:type="pct"/>
          </w:tcPr>
          <w:p w14:paraId="29708EE7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2.4</w:t>
            </w:r>
          </w:p>
        </w:tc>
        <w:tc>
          <w:tcPr>
            <w:tcW w:w="917" w:type="pct"/>
          </w:tcPr>
          <w:p w14:paraId="5E270391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 w:bidi="ru-RU"/>
              </w:rPr>
              <w:t>Организация и проведение совместных с пунктом полиции по муниципальному району рейдовых и специальных мероприятий по населенным пунктам в местах отдыха несовершеннолетних, концентрации молодежи, с выработкой межведомственных мер по их отработке</w:t>
            </w:r>
          </w:p>
        </w:tc>
        <w:tc>
          <w:tcPr>
            <w:tcW w:w="528" w:type="pct"/>
          </w:tcPr>
          <w:p w14:paraId="19C0AEBD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2025-2030</w:t>
            </w:r>
          </w:p>
        </w:tc>
        <w:tc>
          <w:tcPr>
            <w:tcW w:w="908" w:type="pct"/>
          </w:tcPr>
          <w:p w14:paraId="0FFC5311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7" w:type="pct"/>
          </w:tcPr>
          <w:p w14:paraId="5E0B74D0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76" w:type="pct"/>
          </w:tcPr>
          <w:p w14:paraId="788D2DE5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4" w:type="pct"/>
            <w:gridSpan w:val="2"/>
          </w:tcPr>
          <w:p w14:paraId="5B269E54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Органы местного самоуправления</w:t>
            </w:r>
          </w:p>
          <w:p w14:paraId="7394EB55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Пункт полиции</w:t>
            </w:r>
          </w:p>
        </w:tc>
      </w:tr>
      <w:tr w:rsidR="00687DDF" w:rsidRPr="00687DDF" w14:paraId="6C0AFBE4" w14:textId="77777777" w:rsidTr="00687DDF">
        <w:trPr>
          <w:trHeight w:val="20"/>
        </w:trPr>
        <w:tc>
          <w:tcPr>
            <w:tcW w:w="5000" w:type="pct"/>
            <w:gridSpan w:val="8"/>
          </w:tcPr>
          <w:p w14:paraId="49DADADC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III</w:t>
            </w: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 Соблюдение требований Федерального закона от 23.02.2013 № 15-ФЗ «Об охране здоровья граждан от воздействия окружающего табачного дыма и последствий потребления табака»</w:t>
            </w:r>
          </w:p>
        </w:tc>
      </w:tr>
      <w:tr w:rsidR="00687DDF" w:rsidRPr="00687DDF" w14:paraId="7159820C" w14:textId="77777777" w:rsidTr="00687DDF">
        <w:trPr>
          <w:trHeight w:val="20"/>
        </w:trPr>
        <w:tc>
          <w:tcPr>
            <w:tcW w:w="460" w:type="pct"/>
          </w:tcPr>
          <w:p w14:paraId="7C6E4F16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3.1.</w:t>
            </w:r>
          </w:p>
        </w:tc>
        <w:tc>
          <w:tcPr>
            <w:tcW w:w="917" w:type="pct"/>
          </w:tcPr>
          <w:p w14:paraId="2EDD0989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Мероприятия по организации и контролю реализации Федерального закона от 23 февраля 2013 года № 15-ФЗ «Об охране здоровья </w:t>
            </w: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граждан от воздействия окружающего табачного дыма и последствий потребления табака»</w:t>
            </w:r>
          </w:p>
        </w:tc>
        <w:tc>
          <w:tcPr>
            <w:tcW w:w="528" w:type="pct"/>
          </w:tcPr>
          <w:p w14:paraId="70C3A110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2025-2030</w:t>
            </w:r>
          </w:p>
        </w:tc>
        <w:tc>
          <w:tcPr>
            <w:tcW w:w="908" w:type="pct"/>
          </w:tcPr>
          <w:p w14:paraId="1C06C9EB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7" w:type="pct"/>
          </w:tcPr>
          <w:p w14:paraId="4B7CED73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76" w:type="pct"/>
          </w:tcPr>
          <w:p w14:paraId="12AE2DA5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4" w:type="pct"/>
            <w:gridSpan w:val="2"/>
          </w:tcPr>
          <w:p w14:paraId="3F19D6C0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Органы местного самоуправления</w:t>
            </w:r>
          </w:p>
          <w:p w14:paraId="5D506C59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Организации и учреждения</w:t>
            </w:r>
          </w:p>
        </w:tc>
      </w:tr>
      <w:tr w:rsidR="00687DDF" w:rsidRPr="00687DDF" w14:paraId="2EBADAD4" w14:textId="77777777" w:rsidTr="00687DDF">
        <w:trPr>
          <w:trHeight w:val="20"/>
        </w:trPr>
        <w:tc>
          <w:tcPr>
            <w:tcW w:w="460" w:type="pct"/>
          </w:tcPr>
          <w:p w14:paraId="11DEFFE5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3.2.</w:t>
            </w:r>
          </w:p>
        </w:tc>
        <w:tc>
          <w:tcPr>
            <w:tcW w:w="917" w:type="pct"/>
          </w:tcPr>
          <w:p w14:paraId="330BBFA5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Мероприятия, направленные на снижения распространенности </w:t>
            </w:r>
            <w:proofErr w:type="spellStart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табакокурения</w:t>
            </w:r>
            <w:proofErr w:type="spellEnd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в рамках межведомственного взаимодействия учреждений социальной сферы, образования, культуры, здравоохранения, представителей бизнеса, руководителей сельхозпредприятий, общественных и социально ориентированными некоммерческих организаций, </w:t>
            </w: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религиозных конфессий</w:t>
            </w:r>
          </w:p>
        </w:tc>
        <w:tc>
          <w:tcPr>
            <w:tcW w:w="528" w:type="pct"/>
          </w:tcPr>
          <w:p w14:paraId="64C3F368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2025-2030</w:t>
            </w:r>
          </w:p>
        </w:tc>
        <w:tc>
          <w:tcPr>
            <w:tcW w:w="908" w:type="pct"/>
          </w:tcPr>
          <w:p w14:paraId="4C5DCE26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7" w:type="pct"/>
          </w:tcPr>
          <w:p w14:paraId="45BA5AD3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76" w:type="pct"/>
          </w:tcPr>
          <w:p w14:paraId="193B3462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4" w:type="pct"/>
            <w:gridSpan w:val="2"/>
          </w:tcPr>
          <w:p w14:paraId="0F556461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Органы местного самоуправления</w:t>
            </w:r>
          </w:p>
          <w:p w14:paraId="59F8895F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Организации и учреждения</w:t>
            </w:r>
          </w:p>
        </w:tc>
      </w:tr>
      <w:tr w:rsidR="00687DDF" w:rsidRPr="00687DDF" w14:paraId="78625F70" w14:textId="77777777" w:rsidTr="00687DDF">
        <w:trPr>
          <w:trHeight w:val="20"/>
        </w:trPr>
        <w:tc>
          <w:tcPr>
            <w:tcW w:w="460" w:type="pct"/>
          </w:tcPr>
          <w:p w14:paraId="5169BE46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3.3.</w:t>
            </w:r>
          </w:p>
        </w:tc>
        <w:tc>
          <w:tcPr>
            <w:tcW w:w="917" w:type="pct"/>
          </w:tcPr>
          <w:p w14:paraId="60B5534D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Проведение социологического исследования, направленного на изучение распространённости </w:t>
            </w:r>
            <w:proofErr w:type="spellStart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табакокурения</w:t>
            </w:r>
            <w:proofErr w:type="spellEnd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среди взрослого населения муниципального округа </w:t>
            </w:r>
          </w:p>
        </w:tc>
        <w:tc>
          <w:tcPr>
            <w:tcW w:w="528" w:type="pct"/>
          </w:tcPr>
          <w:p w14:paraId="2749A2F1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2025-2030</w:t>
            </w:r>
          </w:p>
        </w:tc>
        <w:tc>
          <w:tcPr>
            <w:tcW w:w="908" w:type="pct"/>
          </w:tcPr>
          <w:p w14:paraId="4EFCB597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7" w:type="pct"/>
          </w:tcPr>
          <w:p w14:paraId="4FCF4AFB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76" w:type="pct"/>
          </w:tcPr>
          <w:p w14:paraId="5E7C52F4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4" w:type="pct"/>
            <w:gridSpan w:val="2"/>
          </w:tcPr>
          <w:p w14:paraId="62873753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Органы местного самоуправления</w:t>
            </w:r>
          </w:p>
        </w:tc>
      </w:tr>
      <w:tr w:rsidR="00687DDF" w:rsidRPr="00687DDF" w14:paraId="668641C8" w14:textId="77777777" w:rsidTr="00687DDF">
        <w:trPr>
          <w:trHeight w:val="20"/>
        </w:trPr>
        <w:tc>
          <w:tcPr>
            <w:tcW w:w="5000" w:type="pct"/>
            <w:gridSpan w:val="8"/>
          </w:tcPr>
          <w:p w14:paraId="70F4484A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IV</w:t>
            </w: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. Меры по развитию массовой физической культуры </w:t>
            </w:r>
          </w:p>
        </w:tc>
      </w:tr>
      <w:tr w:rsidR="00687DDF" w:rsidRPr="00687DDF" w14:paraId="4B3E1C3D" w14:textId="77777777" w:rsidTr="00687DDF">
        <w:trPr>
          <w:trHeight w:val="20"/>
        </w:trPr>
        <w:tc>
          <w:tcPr>
            <w:tcW w:w="460" w:type="pct"/>
          </w:tcPr>
          <w:p w14:paraId="47967C15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4.1.</w:t>
            </w:r>
          </w:p>
        </w:tc>
        <w:tc>
          <w:tcPr>
            <w:tcW w:w="917" w:type="pct"/>
          </w:tcPr>
          <w:p w14:paraId="73231714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Оснащение придомовых территорий и жилых массивов спортивными и игровыми площадками, </w:t>
            </w:r>
            <w:proofErr w:type="spellStart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билбордами</w:t>
            </w:r>
            <w:proofErr w:type="spellEnd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, информационными стендами по здоровому образу жизни. Реализация социальных мер для населения по обеспечению </w:t>
            </w: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доступности занятий физической культуры и спортом. Открытие клубных объединений физкультурно-спортивной направленности по месту жительства.</w:t>
            </w:r>
          </w:p>
        </w:tc>
        <w:tc>
          <w:tcPr>
            <w:tcW w:w="528" w:type="pct"/>
          </w:tcPr>
          <w:p w14:paraId="24395839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2025-2030</w:t>
            </w:r>
          </w:p>
        </w:tc>
        <w:tc>
          <w:tcPr>
            <w:tcW w:w="908" w:type="pct"/>
          </w:tcPr>
          <w:p w14:paraId="46FA4338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7" w:type="pct"/>
          </w:tcPr>
          <w:p w14:paraId="09F1A43F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76" w:type="pct"/>
          </w:tcPr>
          <w:p w14:paraId="1636C3C1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4" w:type="pct"/>
            <w:gridSpan w:val="2"/>
          </w:tcPr>
          <w:p w14:paraId="4E0085CD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Органы местного самоуправления</w:t>
            </w:r>
          </w:p>
          <w:p w14:paraId="0519D647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Организации и учреждения</w:t>
            </w:r>
          </w:p>
        </w:tc>
      </w:tr>
      <w:tr w:rsidR="00687DDF" w:rsidRPr="00687DDF" w14:paraId="099FF796" w14:textId="77777777" w:rsidTr="00687DDF">
        <w:trPr>
          <w:trHeight w:val="20"/>
        </w:trPr>
        <w:tc>
          <w:tcPr>
            <w:tcW w:w="460" w:type="pct"/>
          </w:tcPr>
          <w:p w14:paraId="28CE1DB6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4.2.</w:t>
            </w:r>
          </w:p>
        </w:tc>
        <w:tc>
          <w:tcPr>
            <w:tcW w:w="917" w:type="pct"/>
          </w:tcPr>
          <w:p w14:paraId="0656A8E3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Проведение физкультурно-оздоровительных и спортивно-массовых мероприятий с широким участием населения различного возраста по месту их жительства, среди работающих, служащих и молодежи (спортивные соревнования, спортивные эстафеты).</w:t>
            </w:r>
          </w:p>
        </w:tc>
        <w:tc>
          <w:tcPr>
            <w:tcW w:w="528" w:type="pct"/>
          </w:tcPr>
          <w:p w14:paraId="4599B0CE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2025-2030</w:t>
            </w:r>
          </w:p>
        </w:tc>
        <w:tc>
          <w:tcPr>
            <w:tcW w:w="908" w:type="pct"/>
          </w:tcPr>
          <w:p w14:paraId="3420AC59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7" w:type="pct"/>
          </w:tcPr>
          <w:p w14:paraId="6480A02E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76" w:type="pct"/>
          </w:tcPr>
          <w:p w14:paraId="358DFA59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4" w:type="pct"/>
            <w:gridSpan w:val="2"/>
          </w:tcPr>
          <w:p w14:paraId="22CA08EB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Органы местного самоуправления</w:t>
            </w:r>
          </w:p>
          <w:p w14:paraId="3BC4D804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Организации и учреждения</w:t>
            </w:r>
          </w:p>
        </w:tc>
      </w:tr>
      <w:tr w:rsidR="00687DDF" w:rsidRPr="00687DDF" w14:paraId="67BB3D6F" w14:textId="77777777" w:rsidTr="00687DDF">
        <w:trPr>
          <w:trHeight w:val="20"/>
        </w:trPr>
        <w:tc>
          <w:tcPr>
            <w:tcW w:w="460" w:type="pct"/>
          </w:tcPr>
          <w:p w14:paraId="58E9D8B5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4.3.</w:t>
            </w:r>
          </w:p>
        </w:tc>
        <w:tc>
          <w:tcPr>
            <w:tcW w:w="917" w:type="pct"/>
          </w:tcPr>
          <w:p w14:paraId="1E2B7FD5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Организация спортивной работы среди людей с ограниченными возможностями, создание условий для развития адаптивной физической культуры и спорта</w:t>
            </w:r>
          </w:p>
        </w:tc>
        <w:tc>
          <w:tcPr>
            <w:tcW w:w="528" w:type="pct"/>
          </w:tcPr>
          <w:p w14:paraId="05D3CD53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2025-2030</w:t>
            </w:r>
          </w:p>
        </w:tc>
        <w:tc>
          <w:tcPr>
            <w:tcW w:w="908" w:type="pct"/>
          </w:tcPr>
          <w:p w14:paraId="29788C72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7" w:type="pct"/>
          </w:tcPr>
          <w:p w14:paraId="10B0BA19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76" w:type="pct"/>
          </w:tcPr>
          <w:p w14:paraId="66E00BE6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4" w:type="pct"/>
            <w:gridSpan w:val="2"/>
          </w:tcPr>
          <w:p w14:paraId="3C3566F3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Органы местного самоуправления</w:t>
            </w:r>
          </w:p>
        </w:tc>
      </w:tr>
      <w:tr w:rsidR="00687DDF" w:rsidRPr="00687DDF" w14:paraId="3028CA1D" w14:textId="77777777" w:rsidTr="00687DDF">
        <w:trPr>
          <w:trHeight w:val="20"/>
        </w:trPr>
        <w:tc>
          <w:tcPr>
            <w:tcW w:w="460" w:type="pct"/>
          </w:tcPr>
          <w:p w14:paraId="1530BE44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4.4.</w:t>
            </w:r>
          </w:p>
        </w:tc>
        <w:tc>
          <w:tcPr>
            <w:tcW w:w="917" w:type="pct"/>
          </w:tcPr>
          <w:p w14:paraId="0A00029C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Проведение конкурсов на лучшую организацию физкультурно-оздоровительной и спортивно-массовой работы среди образовательных организаций, иных организаций и предприятий.</w:t>
            </w:r>
          </w:p>
        </w:tc>
        <w:tc>
          <w:tcPr>
            <w:tcW w:w="528" w:type="pct"/>
          </w:tcPr>
          <w:p w14:paraId="3D70CE39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2025-2030</w:t>
            </w:r>
          </w:p>
        </w:tc>
        <w:tc>
          <w:tcPr>
            <w:tcW w:w="908" w:type="pct"/>
          </w:tcPr>
          <w:p w14:paraId="2BA43959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7" w:type="pct"/>
          </w:tcPr>
          <w:p w14:paraId="5638E099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76" w:type="pct"/>
          </w:tcPr>
          <w:p w14:paraId="5F0D428B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4" w:type="pct"/>
            <w:gridSpan w:val="2"/>
          </w:tcPr>
          <w:p w14:paraId="1ABEBD18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Органы местного самоуправления</w:t>
            </w:r>
          </w:p>
          <w:p w14:paraId="2268F918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Организации и учреждения</w:t>
            </w:r>
          </w:p>
        </w:tc>
      </w:tr>
    </w:tbl>
    <w:p w14:paraId="27DE7D73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687D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</w:p>
    <w:p w14:paraId="1D7F601F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687DDF">
        <w:rPr>
          <w:rFonts w:ascii="Times New Roman" w:eastAsiaTheme="minorHAnsi" w:hAnsi="Times New Roman"/>
          <w:b/>
          <w:sz w:val="28"/>
          <w:szCs w:val="28"/>
          <w:lang w:eastAsia="en-US"/>
        </w:rPr>
        <w:t>________________________________________________________________________</w:t>
      </w:r>
    </w:p>
    <w:p w14:paraId="3A9759B5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5B59436D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0A7CA22A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6A65D882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602FD65B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263F46D0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648C66A9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794B5E12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Cs/>
          <w:sz w:val="28"/>
          <w:szCs w:val="28"/>
          <w:lang w:eastAsia="en-US"/>
        </w:rPr>
      </w:pPr>
    </w:p>
    <w:p w14:paraId="5B64E255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Cs/>
          <w:sz w:val="28"/>
          <w:szCs w:val="28"/>
          <w:lang w:eastAsia="en-US"/>
        </w:rPr>
      </w:pPr>
    </w:p>
    <w:p w14:paraId="484BB237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Cs/>
          <w:sz w:val="28"/>
          <w:szCs w:val="28"/>
          <w:lang w:eastAsia="en-US"/>
        </w:rPr>
      </w:pPr>
    </w:p>
    <w:p w14:paraId="1B00D1EF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Cs/>
          <w:sz w:val="28"/>
          <w:szCs w:val="28"/>
          <w:lang w:eastAsia="en-US"/>
        </w:rPr>
      </w:pPr>
    </w:p>
    <w:p w14:paraId="09826B29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687DDF">
        <w:rPr>
          <w:rFonts w:ascii="Times New Roman" w:eastAsiaTheme="minorHAnsi" w:hAnsi="Times New Roman"/>
          <w:bCs/>
          <w:sz w:val="28"/>
          <w:szCs w:val="28"/>
          <w:lang w:eastAsia="en-US"/>
        </w:rPr>
        <w:t>Приложение № 2</w:t>
      </w:r>
    </w:p>
    <w:p w14:paraId="6B55B33F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687DDF">
        <w:rPr>
          <w:rFonts w:ascii="Times New Roman" w:eastAsiaTheme="minorHAnsi" w:hAnsi="Times New Roman"/>
          <w:bCs/>
          <w:sz w:val="28"/>
          <w:szCs w:val="28"/>
          <w:lang w:eastAsia="en-US"/>
        </w:rPr>
        <w:t>к муниципальной программе</w:t>
      </w:r>
    </w:p>
    <w:p w14:paraId="51CA704C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687DDF">
        <w:rPr>
          <w:rFonts w:ascii="Times New Roman" w:eastAsiaTheme="minorHAnsi" w:hAnsi="Times New Roman"/>
          <w:bCs/>
          <w:sz w:val="28"/>
          <w:szCs w:val="28"/>
          <w:lang w:eastAsia="en-US"/>
        </w:rPr>
        <w:t>«Укрепление общественного здоровья</w:t>
      </w:r>
    </w:p>
    <w:p w14:paraId="5E42E98D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687DDF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населения </w:t>
      </w:r>
      <w:proofErr w:type="gramStart"/>
      <w:r w:rsidRPr="00687DDF">
        <w:rPr>
          <w:rFonts w:ascii="Times New Roman" w:eastAsiaTheme="minorHAnsi" w:hAnsi="Times New Roman"/>
          <w:bCs/>
          <w:sz w:val="28"/>
          <w:szCs w:val="28"/>
          <w:lang w:eastAsia="en-US"/>
        </w:rPr>
        <w:t>Ононского  муниципального</w:t>
      </w:r>
      <w:proofErr w:type="gramEnd"/>
      <w:r w:rsidRPr="00687DDF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округа</w:t>
      </w:r>
    </w:p>
    <w:p w14:paraId="4806AD2D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 w:rsidRPr="00687DDF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на 2025-2030 годы».</w:t>
      </w:r>
    </w:p>
    <w:p w14:paraId="0995CB44" w14:textId="77777777" w:rsid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14:paraId="432E60DA" w14:textId="77777777" w:rsidR="00687DDF" w:rsidRPr="00687DDF" w:rsidRDefault="00687DDF" w:rsidP="00687DDF">
      <w:pPr>
        <w:widowControl/>
        <w:suppressAutoHyphens w:val="0"/>
        <w:ind w:firstLine="567"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 w:rsidRPr="00687DDF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Сведения</w:t>
      </w:r>
    </w:p>
    <w:p w14:paraId="65466C4D" w14:textId="77777777" w:rsidR="00687DDF" w:rsidRDefault="00687DDF" w:rsidP="00687DDF">
      <w:pPr>
        <w:widowControl/>
        <w:suppressAutoHyphens w:val="0"/>
        <w:ind w:firstLine="567"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 w:rsidRPr="00687DDF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о составе и значениях целевых показателей (индикаторов) муниципальной программы</w:t>
      </w:r>
    </w:p>
    <w:p w14:paraId="52A3A61A" w14:textId="77777777" w:rsidR="00687DDF" w:rsidRPr="00687DDF" w:rsidRDefault="00687DDF" w:rsidP="00687DDF">
      <w:pPr>
        <w:widowControl/>
        <w:suppressAutoHyphens w:val="0"/>
        <w:ind w:firstLine="567"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14:paraId="59B5AF65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tbl>
      <w:tblPr>
        <w:tblW w:w="14040" w:type="dxa"/>
        <w:jc w:val="center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4A0" w:firstRow="1" w:lastRow="0" w:firstColumn="1" w:lastColumn="0" w:noHBand="0" w:noVBand="1"/>
      </w:tblPr>
      <w:tblGrid>
        <w:gridCol w:w="728"/>
        <w:gridCol w:w="4252"/>
        <w:gridCol w:w="851"/>
        <w:gridCol w:w="1134"/>
        <w:gridCol w:w="1275"/>
        <w:gridCol w:w="1276"/>
        <w:gridCol w:w="1134"/>
        <w:gridCol w:w="992"/>
        <w:gridCol w:w="1155"/>
        <w:gridCol w:w="1243"/>
      </w:tblGrid>
      <w:tr w:rsidR="00687DDF" w:rsidRPr="00687DDF" w14:paraId="4854C3AF" w14:textId="77777777" w:rsidTr="00993FD1">
        <w:trPr>
          <w:trHeight w:val="20"/>
          <w:jc w:val="center"/>
        </w:trPr>
        <w:tc>
          <w:tcPr>
            <w:tcW w:w="728" w:type="dxa"/>
            <w:vMerge w:val="restart"/>
            <w:vAlign w:val="center"/>
            <w:hideMark/>
          </w:tcPr>
          <w:p w14:paraId="2A16A556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4252" w:type="dxa"/>
            <w:vMerge w:val="restart"/>
            <w:vAlign w:val="center"/>
            <w:hideMark/>
          </w:tcPr>
          <w:p w14:paraId="41D1A072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Наименование целевого показателя (индикатора)</w:t>
            </w:r>
          </w:p>
        </w:tc>
        <w:tc>
          <w:tcPr>
            <w:tcW w:w="851" w:type="dxa"/>
            <w:vMerge w:val="restart"/>
            <w:vAlign w:val="center"/>
            <w:hideMark/>
          </w:tcPr>
          <w:p w14:paraId="220504D7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Единица измерения </w:t>
            </w:r>
          </w:p>
          <w:p w14:paraId="35977443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209" w:type="dxa"/>
            <w:gridSpan w:val="7"/>
            <w:vAlign w:val="center"/>
            <w:hideMark/>
          </w:tcPr>
          <w:p w14:paraId="0E54051C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Значения целевых показателей (индикаторов)</w:t>
            </w:r>
          </w:p>
        </w:tc>
      </w:tr>
      <w:tr w:rsidR="00687DDF" w:rsidRPr="00687DDF" w14:paraId="71A65BA3" w14:textId="77777777" w:rsidTr="00993FD1">
        <w:trPr>
          <w:trHeight w:val="20"/>
          <w:jc w:val="center"/>
        </w:trPr>
        <w:tc>
          <w:tcPr>
            <w:tcW w:w="728" w:type="dxa"/>
            <w:vMerge/>
            <w:vAlign w:val="center"/>
            <w:hideMark/>
          </w:tcPr>
          <w:p w14:paraId="76E3F979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252" w:type="dxa"/>
            <w:vMerge/>
            <w:vAlign w:val="center"/>
            <w:hideMark/>
          </w:tcPr>
          <w:p w14:paraId="22E67C30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7F370032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  <w:hideMark/>
          </w:tcPr>
          <w:p w14:paraId="7C0F784B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2024 г.</w:t>
            </w:r>
          </w:p>
        </w:tc>
        <w:tc>
          <w:tcPr>
            <w:tcW w:w="1275" w:type="dxa"/>
            <w:vAlign w:val="center"/>
            <w:hideMark/>
          </w:tcPr>
          <w:p w14:paraId="7886D871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2025 г.</w:t>
            </w:r>
          </w:p>
        </w:tc>
        <w:tc>
          <w:tcPr>
            <w:tcW w:w="1276" w:type="dxa"/>
            <w:vAlign w:val="center"/>
            <w:hideMark/>
          </w:tcPr>
          <w:p w14:paraId="682A6959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2026 г.</w:t>
            </w:r>
          </w:p>
        </w:tc>
        <w:tc>
          <w:tcPr>
            <w:tcW w:w="1134" w:type="dxa"/>
            <w:vAlign w:val="center"/>
            <w:hideMark/>
          </w:tcPr>
          <w:p w14:paraId="3E1876BD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2027 г.</w:t>
            </w:r>
          </w:p>
        </w:tc>
        <w:tc>
          <w:tcPr>
            <w:tcW w:w="992" w:type="dxa"/>
            <w:vAlign w:val="center"/>
            <w:hideMark/>
          </w:tcPr>
          <w:p w14:paraId="4B9010B8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2028 г.</w:t>
            </w:r>
          </w:p>
        </w:tc>
        <w:tc>
          <w:tcPr>
            <w:tcW w:w="1155" w:type="dxa"/>
            <w:tcBorders>
              <w:right w:val="single" w:sz="4" w:space="0" w:color="auto"/>
            </w:tcBorders>
            <w:vAlign w:val="center"/>
            <w:hideMark/>
          </w:tcPr>
          <w:p w14:paraId="70DE376F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2029 г.</w:t>
            </w:r>
          </w:p>
          <w:p w14:paraId="1801A04D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43" w:type="dxa"/>
            <w:tcBorders>
              <w:left w:val="single" w:sz="4" w:space="0" w:color="auto"/>
            </w:tcBorders>
            <w:vAlign w:val="center"/>
          </w:tcPr>
          <w:p w14:paraId="116F70EF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14:paraId="7B4C34D2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2030 г.</w:t>
            </w:r>
          </w:p>
          <w:p w14:paraId="35935EBD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687DDF" w:rsidRPr="00687DDF" w14:paraId="1432DA68" w14:textId="77777777" w:rsidTr="00993FD1">
        <w:trPr>
          <w:trHeight w:val="20"/>
          <w:jc w:val="center"/>
        </w:trPr>
        <w:tc>
          <w:tcPr>
            <w:tcW w:w="728" w:type="dxa"/>
            <w:vMerge/>
            <w:vAlign w:val="center"/>
            <w:hideMark/>
          </w:tcPr>
          <w:p w14:paraId="16167A66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252" w:type="dxa"/>
            <w:vMerge/>
            <w:vAlign w:val="center"/>
            <w:hideMark/>
          </w:tcPr>
          <w:p w14:paraId="77624A08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10BF10D7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  <w:hideMark/>
          </w:tcPr>
          <w:p w14:paraId="0CF5CC5E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отчет</w:t>
            </w:r>
          </w:p>
        </w:tc>
        <w:tc>
          <w:tcPr>
            <w:tcW w:w="1275" w:type="dxa"/>
            <w:vAlign w:val="center"/>
            <w:hideMark/>
          </w:tcPr>
          <w:p w14:paraId="4CADF7D5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оценка</w:t>
            </w:r>
          </w:p>
        </w:tc>
        <w:tc>
          <w:tcPr>
            <w:tcW w:w="1276" w:type="dxa"/>
            <w:vAlign w:val="center"/>
            <w:hideMark/>
          </w:tcPr>
          <w:p w14:paraId="49097D5F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прогноз</w:t>
            </w:r>
          </w:p>
        </w:tc>
        <w:tc>
          <w:tcPr>
            <w:tcW w:w="1134" w:type="dxa"/>
            <w:vAlign w:val="center"/>
            <w:hideMark/>
          </w:tcPr>
          <w:p w14:paraId="0C1B7AEF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прогноз</w:t>
            </w:r>
          </w:p>
        </w:tc>
        <w:tc>
          <w:tcPr>
            <w:tcW w:w="992" w:type="dxa"/>
            <w:vAlign w:val="center"/>
            <w:hideMark/>
          </w:tcPr>
          <w:p w14:paraId="1547D900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прогноз</w:t>
            </w:r>
          </w:p>
        </w:tc>
        <w:tc>
          <w:tcPr>
            <w:tcW w:w="1155" w:type="dxa"/>
            <w:tcBorders>
              <w:right w:val="single" w:sz="4" w:space="0" w:color="auto"/>
            </w:tcBorders>
            <w:vAlign w:val="center"/>
            <w:hideMark/>
          </w:tcPr>
          <w:p w14:paraId="005C94FE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прогноз</w:t>
            </w:r>
          </w:p>
        </w:tc>
        <w:tc>
          <w:tcPr>
            <w:tcW w:w="1243" w:type="dxa"/>
            <w:tcBorders>
              <w:left w:val="single" w:sz="4" w:space="0" w:color="auto"/>
            </w:tcBorders>
            <w:vAlign w:val="center"/>
          </w:tcPr>
          <w:p w14:paraId="7ACC8C64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прогноз</w:t>
            </w:r>
          </w:p>
        </w:tc>
      </w:tr>
      <w:tr w:rsidR="00687DDF" w:rsidRPr="00687DDF" w14:paraId="4D980CDA" w14:textId="77777777" w:rsidTr="00993FD1">
        <w:trPr>
          <w:trHeight w:val="20"/>
          <w:jc w:val="center"/>
        </w:trPr>
        <w:tc>
          <w:tcPr>
            <w:tcW w:w="728" w:type="dxa"/>
            <w:noWrap/>
            <w:vAlign w:val="center"/>
            <w:hideMark/>
          </w:tcPr>
          <w:p w14:paraId="7DF1963A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252" w:type="dxa"/>
            <w:noWrap/>
            <w:vAlign w:val="center"/>
          </w:tcPr>
          <w:p w14:paraId="381D3618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851" w:type="dxa"/>
            <w:noWrap/>
            <w:vAlign w:val="center"/>
            <w:hideMark/>
          </w:tcPr>
          <w:p w14:paraId="53B0F67B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134" w:type="dxa"/>
            <w:noWrap/>
            <w:vAlign w:val="center"/>
            <w:hideMark/>
          </w:tcPr>
          <w:p w14:paraId="46ECBCA0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25 %</w:t>
            </w:r>
          </w:p>
        </w:tc>
        <w:tc>
          <w:tcPr>
            <w:tcW w:w="1275" w:type="dxa"/>
            <w:noWrap/>
            <w:vAlign w:val="center"/>
            <w:hideMark/>
          </w:tcPr>
          <w:p w14:paraId="030D2E34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25 %</w:t>
            </w:r>
          </w:p>
        </w:tc>
        <w:tc>
          <w:tcPr>
            <w:tcW w:w="1276" w:type="dxa"/>
            <w:noWrap/>
            <w:vAlign w:val="center"/>
            <w:hideMark/>
          </w:tcPr>
          <w:p w14:paraId="2BB23FD5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26 %</w:t>
            </w:r>
          </w:p>
        </w:tc>
        <w:tc>
          <w:tcPr>
            <w:tcW w:w="1134" w:type="dxa"/>
            <w:noWrap/>
            <w:vAlign w:val="center"/>
            <w:hideMark/>
          </w:tcPr>
          <w:p w14:paraId="70479808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27 %</w:t>
            </w:r>
          </w:p>
        </w:tc>
        <w:tc>
          <w:tcPr>
            <w:tcW w:w="992" w:type="dxa"/>
            <w:noWrap/>
            <w:vAlign w:val="center"/>
            <w:hideMark/>
          </w:tcPr>
          <w:p w14:paraId="05A070F5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28 %</w:t>
            </w:r>
          </w:p>
        </w:tc>
        <w:tc>
          <w:tcPr>
            <w:tcW w:w="1155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771A18D4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29 %</w:t>
            </w:r>
          </w:p>
        </w:tc>
        <w:tc>
          <w:tcPr>
            <w:tcW w:w="1243" w:type="dxa"/>
            <w:tcBorders>
              <w:left w:val="single" w:sz="4" w:space="0" w:color="auto"/>
            </w:tcBorders>
            <w:vAlign w:val="center"/>
          </w:tcPr>
          <w:p w14:paraId="3F377533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30%</w:t>
            </w:r>
          </w:p>
        </w:tc>
      </w:tr>
      <w:tr w:rsidR="00687DDF" w:rsidRPr="00687DDF" w14:paraId="4D97031F" w14:textId="77777777" w:rsidTr="00993FD1">
        <w:trPr>
          <w:trHeight w:val="20"/>
          <w:jc w:val="center"/>
        </w:trPr>
        <w:tc>
          <w:tcPr>
            <w:tcW w:w="728" w:type="dxa"/>
            <w:noWrap/>
            <w:vAlign w:val="center"/>
            <w:hideMark/>
          </w:tcPr>
          <w:p w14:paraId="5D31F38A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2.</w:t>
            </w:r>
          </w:p>
        </w:tc>
        <w:tc>
          <w:tcPr>
            <w:tcW w:w="4252" w:type="dxa"/>
            <w:noWrap/>
            <w:vAlign w:val="center"/>
          </w:tcPr>
          <w:p w14:paraId="6058E7FF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Доля населения, охваченного диспансеризацией</w:t>
            </w:r>
          </w:p>
        </w:tc>
        <w:tc>
          <w:tcPr>
            <w:tcW w:w="851" w:type="dxa"/>
            <w:noWrap/>
            <w:vAlign w:val="center"/>
            <w:hideMark/>
          </w:tcPr>
          <w:p w14:paraId="4DC90CEF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134" w:type="dxa"/>
            <w:noWrap/>
            <w:vAlign w:val="center"/>
            <w:hideMark/>
          </w:tcPr>
          <w:p w14:paraId="35020ADC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30 %</w:t>
            </w:r>
          </w:p>
        </w:tc>
        <w:tc>
          <w:tcPr>
            <w:tcW w:w="1275" w:type="dxa"/>
            <w:noWrap/>
            <w:vAlign w:val="center"/>
            <w:hideMark/>
          </w:tcPr>
          <w:p w14:paraId="2A677230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30 %</w:t>
            </w:r>
          </w:p>
        </w:tc>
        <w:tc>
          <w:tcPr>
            <w:tcW w:w="1276" w:type="dxa"/>
            <w:noWrap/>
            <w:vAlign w:val="center"/>
            <w:hideMark/>
          </w:tcPr>
          <w:p w14:paraId="5D94743A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33 %</w:t>
            </w:r>
          </w:p>
        </w:tc>
        <w:tc>
          <w:tcPr>
            <w:tcW w:w="1134" w:type="dxa"/>
            <w:noWrap/>
            <w:vAlign w:val="center"/>
            <w:hideMark/>
          </w:tcPr>
          <w:p w14:paraId="233BB847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35 %</w:t>
            </w:r>
          </w:p>
        </w:tc>
        <w:tc>
          <w:tcPr>
            <w:tcW w:w="992" w:type="dxa"/>
            <w:noWrap/>
            <w:vAlign w:val="center"/>
            <w:hideMark/>
          </w:tcPr>
          <w:p w14:paraId="45194227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37 %</w:t>
            </w:r>
          </w:p>
        </w:tc>
        <w:tc>
          <w:tcPr>
            <w:tcW w:w="1155" w:type="dxa"/>
            <w:tcBorders>
              <w:right w:val="single" w:sz="4" w:space="0" w:color="auto"/>
            </w:tcBorders>
            <w:noWrap/>
            <w:vAlign w:val="center"/>
          </w:tcPr>
          <w:p w14:paraId="750B9B25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38%</w:t>
            </w:r>
          </w:p>
        </w:tc>
        <w:tc>
          <w:tcPr>
            <w:tcW w:w="1243" w:type="dxa"/>
            <w:tcBorders>
              <w:left w:val="single" w:sz="4" w:space="0" w:color="auto"/>
            </w:tcBorders>
            <w:vAlign w:val="center"/>
          </w:tcPr>
          <w:p w14:paraId="594BD77F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40 %</w:t>
            </w:r>
          </w:p>
        </w:tc>
      </w:tr>
      <w:tr w:rsidR="00687DDF" w:rsidRPr="00687DDF" w14:paraId="42A97DFB" w14:textId="77777777" w:rsidTr="00993FD1">
        <w:trPr>
          <w:trHeight w:val="20"/>
          <w:jc w:val="center"/>
        </w:trPr>
        <w:tc>
          <w:tcPr>
            <w:tcW w:w="728" w:type="dxa"/>
            <w:noWrap/>
            <w:vAlign w:val="center"/>
          </w:tcPr>
          <w:p w14:paraId="355F89E3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252" w:type="dxa"/>
            <w:noWrap/>
            <w:vAlign w:val="center"/>
          </w:tcPr>
          <w:p w14:paraId="2D39AA33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Увеличение доли граждан, информированных о здоровом образе жизни</w:t>
            </w:r>
          </w:p>
        </w:tc>
        <w:tc>
          <w:tcPr>
            <w:tcW w:w="851" w:type="dxa"/>
            <w:noWrap/>
            <w:vAlign w:val="center"/>
          </w:tcPr>
          <w:p w14:paraId="18432D1D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134" w:type="dxa"/>
            <w:noWrap/>
            <w:vAlign w:val="center"/>
          </w:tcPr>
          <w:p w14:paraId="6426690E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45 %</w:t>
            </w:r>
          </w:p>
        </w:tc>
        <w:tc>
          <w:tcPr>
            <w:tcW w:w="1275" w:type="dxa"/>
            <w:noWrap/>
            <w:vAlign w:val="center"/>
          </w:tcPr>
          <w:p w14:paraId="30992EC8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45 %</w:t>
            </w:r>
          </w:p>
        </w:tc>
        <w:tc>
          <w:tcPr>
            <w:tcW w:w="1276" w:type="dxa"/>
            <w:noWrap/>
            <w:vAlign w:val="center"/>
          </w:tcPr>
          <w:p w14:paraId="7FA46952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47 %</w:t>
            </w:r>
          </w:p>
        </w:tc>
        <w:tc>
          <w:tcPr>
            <w:tcW w:w="1134" w:type="dxa"/>
            <w:noWrap/>
            <w:vAlign w:val="center"/>
          </w:tcPr>
          <w:p w14:paraId="6169779B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48 %</w:t>
            </w:r>
          </w:p>
        </w:tc>
        <w:tc>
          <w:tcPr>
            <w:tcW w:w="992" w:type="dxa"/>
            <w:noWrap/>
            <w:vAlign w:val="center"/>
          </w:tcPr>
          <w:p w14:paraId="261E6939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49 %</w:t>
            </w:r>
          </w:p>
        </w:tc>
        <w:tc>
          <w:tcPr>
            <w:tcW w:w="1155" w:type="dxa"/>
            <w:tcBorders>
              <w:right w:val="single" w:sz="4" w:space="0" w:color="auto"/>
            </w:tcBorders>
            <w:noWrap/>
            <w:vAlign w:val="center"/>
          </w:tcPr>
          <w:p w14:paraId="77B78978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50%</w:t>
            </w:r>
          </w:p>
        </w:tc>
        <w:tc>
          <w:tcPr>
            <w:tcW w:w="1243" w:type="dxa"/>
            <w:tcBorders>
              <w:left w:val="single" w:sz="4" w:space="0" w:color="auto"/>
            </w:tcBorders>
            <w:vAlign w:val="center"/>
          </w:tcPr>
          <w:p w14:paraId="5721B1A9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52 %</w:t>
            </w:r>
          </w:p>
        </w:tc>
      </w:tr>
      <w:tr w:rsidR="00687DDF" w:rsidRPr="00687DDF" w14:paraId="3FC379AF" w14:textId="77777777" w:rsidTr="00993FD1">
        <w:trPr>
          <w:trHeight w:val="260"/>
          <w:jc w:val="center"/>
        </w:trPr>
        <w:tc>
          <w:tcPr>
            <w:tcW w:w="728" w:type="dxa"/>
            <w:noWrap/>
            <w:vAlign w:val="center"/>
          </w:tcPr>
          <w:p w14:paraId="7B52DB00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252" w:type="dxa"/>
            <w:noWrap/>
            <w:vAlign w:val="center"/>
          </w:tcPr>
          <w:p w14:paraId="34A88084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Доля охвата детей школьного возраста, вовлеченных в мероприятия, направленные на популяризацию здорового образа жизни, от общего количества детей школьного возраста в муниципальных общеобразовательных </w:t>
            </w:r>
            <w:proofErr w:type="gramStart"/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учреждениях  района</w:t>
            </w:r>
            <w:proofErr w:type="gramEnd"/>
          </w:p>
        </w:tc>
        <w:tc>
          <w:tcPr>
            <w:tcW w:w="851" w:type="dxa"/>
            <w:noWrap/>
            <w:vAlign w:val="center"/>
          </w:tcPr>
          <w:p w14:paraId="3F5728FC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134" w:type="dxa"/>
            <w:noWrap/>
            <w:vAlign w:val="center"/>
          </w:tcPr>
          <w:p w14:paraId="0DCC2E02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45 %</w:t>
            </w:r>
          </w:p>
        </w:tc>
        <w:tc>
          <w:tcPr>
            <w:tcW w:w="1275" w:type="dxa"/>
            <w:noWrap/>
            <w:vAlign w:val="center"/>
          </w:tcPr>
          <w:p w14:paraId="6D0DA9C3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45 %</w:t>
            </w:r>
          </w:p>
        </w:tc>
        <w:tc>
          <w:tcPr>
            <w:tcW w:w="1276" w:type="dxa"/>
            <w:noWrap/>
            <w:vAlign w:val="center"/>
          </w:tcPr>
          <w:p w14:paraId="40369008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47%</w:t>
            </w:r>
          </w:p>
        </w:tc>
        <w:tc>
          <w:tcPr>
            <w:tcW w:w="1134" w:type="dxa"/>
            <w:noWrap/>
            <w:vAlign w:val="center"/>
          </w:tcPr>
          <w:p w14:paraId="084055DB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48 %</w:t>
            </w:r>
          </w:p>
        </w:tc>
        <w:tc>
          <w:tcPr>
            <w:tcW w:w="992" w:type="dxa"/>
            <w:noWrap/>
            <w:vAlign w:val="center"/>
          </w:tcPr>
          <w:p w14:paraId="272A68F5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49 %</w:t>
            </w:r>
          </w:p>
        </w:tc>
        <w:tc>
          <w:tcPr>
            <w:tcW w:w="1155" w:type="dxa"/>
            <w:tcBorders>
              <w:right w:val="single" w:sz="4" w:space="0" w:color="auto"/>
            </w:tcBorders>
            <w:noWrap/>
            <w:vAlign w:val="center"/>
          </w:tcPr>
          <w:p w14:paraId="210953E6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50%</w:t>
            </w:r>
          </w:p>
        </w:tc>
        <w:tc>
          <w:tcPr>
            <w:tcW w:w="1243" w:type="dxa"/>
            <w:tcBorders>
              <w:left w:val="single" w:sz="4" w:space="0" w:color="auto"/>
            </w:tcBorders>
            <w:vAlign w:val="center"/>
          </w:tcPr>
          <w:p w14:paraId="7DE470AC" w14:textId="77777777" w:rsidR="00687DDF" w:rsidRPr="00687DDF" w:rsidRDefault="00687DDF" w:rsidP="00687DDF">
            <w:pPr>
              <w:widowControl/>
              <w:suppressAutoHyphens w:val="0"/>
              <w:ind w:firstLine="567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87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51 %</w:t>
            </w:r>
          </w:p>
        </w:tc>
      </w:tr>
    </w:tbl>
    <w:p w14:paraId="49200A83" w14:textId="77777777" w:rsidR="00687DDF" w:rsidRPr="00687DDF" w:rsidRDefault="00687DDF" w:rsidP="00687DDF">
      <w:pPr>
        <w:widowControl/>
        <w:suppressAutoHyphens w:val="0"/>
        <w:ind w:firstLine="567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512F38AC" w14:textId="77777777" w:rsidR="00687DDF" w:rsidRDefault="00687DDF" w:rsidP="00BF6240">
      <w:pPr>
        <w:widowControl/>
        <w:suppressAutoHyphens w:val="0"/>
        <w:ind w:firstLine="567"/>
        <w:rPr>
          <w:rFonts w:ascii="Times New Roman" w:eastAsiaTheme="minorHAnsi" w:hAnsi="Times New Roman"/>
          <w:sz w:val="28"/>
          <w:szCs w:val="28"/>
          <w:lang w:eastAsia="en-US"/>
        </w:rPr>
        <w:sectPr w:rsidR="00687DDF" w:rsidSect="00844C1D">
          <w:pgSz w:w="16838" w:h="11906" w:orient="landscape"/>
          <w:pgMar w:top="1701" w:right="851" w:bottom="850" w:left="1134" w:header="708" w:footer="708" w:gutter="0"/>
          <w:cols w:space="708"/>
          <w:docGrid w:linePitch="360"/>
        </w:sectPr>
      </w:pPr>
    </w:p>
    <w:p w14:paraId="42F683E5" w14:textId="77777777" w:rsidR="00687DDF" w:rsidRPr="00687DDF" w:rsidRDefault="00687DDF" w:rsidP="00687DDF">
      <w:pPr>
        <w:widowControl/>
        <w:suppressAutoHyphens w:val="0"/>
        <w:jc w:val="center"/>
        <w:rPr>
          <w:rFonts w:ascii="Times New Roman" w:eastAsia="Calibri" w:hAnsi="Times New Roman"/>
          <w:b/>
          <w:sz w:val="56"/>
          <w:szCs w:val="56"/>
          <w:lang w:eastAsia="en-US"/>
        </w:rPr>
      </w:pPr>
    </w:p>
    <w:p w14:paraId="062EBC7D" w14:textId="77777777" w:rsidR="00687DDF" w:rsidRPr="00687DDF" w:rsidRDefault="00687DDF" w:rsidP="00687DDF">
      <w:pPr>
        <w:widowControl/>
        <w:suppressAutoHyphens w:val="0"/>
        <w:jc w:val="center"/>
        <w:rPr>
          <w:rFonts w:ascii="Times New Roman" w:eastAsia="Calibri" w:hAnsi="Times New Roman"/>
          <w:b/>
          <w:sz w:val="56"/>
          <w:szCs w:val="56"/>
          <w:lang w:eastAsia="en-US"/>
        </w:rPr>
      </w:pPr>
    </w:p>
    <w:p w14:paraId="4A01C826" w14:textId="77777777" w:rsidR="00687DDF" w:rsidRPr="00687DDF" w:rsidRDefault="00687DDF" w:rsidP="00687DDF">
      <w:pPr>
        <w:widowControl/>
        <w:suppressAutoHyphens w:val="0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  <w:r w:rsidRPr="00687DDF">
        <w:rPr>
          <w:rFonts w:ascii="Times New Roman" w:eastAsia="Calibri" w:hAnsi="Times New Roman"/>
          <w:b/>
          <w:sz w:val="44"/>
          <w:szCs w:val="44"/>
          <w:lang w:eastAsia="en-US"/>
        </w:rPr>
        <w:t>ОЦЕНКА ИНФРАСТРУКТУРЫ</w:t>
      </w:r>
    </w:p>
    <w:p w14:paraId="4168313F" w14:textId="77777777" w:rsidR="00687DDF" w:rsidRPr="00687DDF" w:rsidRDefault="00687DDF" w:rsidP="00687DDF">
      <w:pPr>
        <w:widowControl/>
        <w:suppressAutoHyphens w:val="0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14:paraId="553616C0" w14:textId="77777777" w:rsidR="00687DDF" w:rsidRPr="00687DDF" w:rsidRDefault="00687DDF" w:rsidP="00687DDF">
      <w:pPr>
        <w:widowControl/>
        <w:suppressAutoHyphens w:val="0"/>
        <w:jc w:val="center"/>
        <w:rPr>
          <w:rFonts w:ascii="Times New Roman" w:eastAsia="Calibri" w:hAnsi="Times New Roman"/>
          <w:b/>
          <w:sz w:val="52"/>
          <w:szCs w:val="52"/>
          <w:lang w:eastAsia="en-US"/>
        </w:rPr>
      </w:pPr>
      <w:r w:rsidRPr="00687DDF">
        <w:rPr>
          <w:rFonts w:ascii="Times New Roman" w:eastAsia="Calibri" w:hAnsi="Times New Roman"/>
          <w:b/>
          <w:sz w:val="52"/>
          <w:szCs w:val="52"/>
          <w:lang w:eastAsia="en-US"/>
        </w:rPr>
        <w:t>ОНОНСКОГО</w:t>
      </w:r>
    </w:p>
    <w:p w14:paraId="1713ADED" w14:textId="77777777" w:rsidR="00687DDF" w:rsidRPr="00687DDF" w:rsidRDefault="00687DDF" w:rsidP="00687DDF">
      <w:pPr>
        <w:widowControl/>
        <w:suppressAutoHyphens w:val="0"/>
        <w:jc w:val="center"/>
        <w:rPr>
          <w:rFonts w:ascii="Times New Roman" w:eastAsia="Calibri" w:hAnsi="Times New Roman"/>
          <w:b/>
          <w:sz w:val="52"/>
          <w:szCs w:val="52"/>
          <w:lang w:eastAsia="en-US"/>
        </w:rPr>
      </w:pPr>
      <w:r w:rsidRPr="00687DDF">
        <w:rPr>
          <w:rFonts w:ascii="Times New Roman" w:eastAsia="Calibri" w:hAnsi="Times New Roman"/>
          <w:b/>
          <w:sz w:val="52"/>
          <w:szCs w:val="52"/>
          <w:lang w:eastAsia="en-US"/>
        </w:rPr>
        <w:t>МУНИЦИПАЛЬНОГО ОКРУГА</w:t>
      </w:r>
    </w:p>
    <w:p w14:paraId="69041F55" w14:textId="77777777" w:rsidR="00687DDF" w:rsidRPr="00687DDF" w:rsidRDefault="00687DDF" w:rsidP="00687DDF">
      <w:pPr>
        <w:widowControl/>
        <w:suppressAutoHyphens w:val="0"/>
        <w:jc w:val="center"/>
        <w:rPr>
          <w:rFonts w:ascii="Times New Roman" w:eastAsia="Calibri" w:hAnsi="Times New Roman"/>
          <w:b/>
          <w:sz w:val="56"/>
          <w:szCs w:val="56"/>
          <w:lang w:eastAsia="en-US"/>
        </w:rPr>
      </w:pPr>
    </w:p>
    <w:p w14:paraId="5E32EF98" w14:textId="77777777" w:rsidR="00687DDF" w:rsidRPr="00687DDF" w:rsidRDefault="00687DDF" w:rsidP="00687DDF">
      <w:pPr>
        <w:widowControl/>
        <w:suppressAutoHyphens w:val="0"/>
        <w:jc w:val="center"/>
        <w:rPr>
          <w:rFonts w:ascii="Times New Roman" w:eastAsia="Calibri" w:hAnsi="Times New Roman"/>
          <w:b/>
          <w:sz w:val="56"/>
          <w:szCs w:val="56"/>
          <w:lang w:eastAsia="en-US"/>
        </w:rPr>
      </w:pPr>
    </w:p>
    <w:p w14:paraId="631E93C0" w14:textId="77777777" w:rsidR="00687DDF" w:rsidRPr="00687DDF" w:rsidRDefault="00687DDF" w:rsidP="00687DDF">
      <w:pPr>
        <w:widowControl/>
        <w:suppressAutoHyphens w:val="0"/>
        <w:jc w:val="center"/>
        <w:rPr>
          <w:rFonts w:ascii="Times New Roman" w:eastAsia="Calibri" w:hAnsi="Times New Roman"/>
          <w:b/>
          <w:sz w:val="56"/>
          <w:szCs w:val="56"/>
          <w:lang w:eastAsia="en-US"/>
        </w:rPr>
      </w:pPr>
    </w:p>
    <w:p w14:paraId="27171E6B" w14:textId="77777777" w:rsidR="00687DDF" w:rsidRPr="00687DDF" w:rsidRDefault="00687DDF" w:rsidP="00687DDF">
      <w:pPr>
        <w:widowControl/>
        <w:suppressAutoHyphens w:val="0"/>
        <w:jc w:val="center"/>
        <w:rPr>
          <w:rFonts w:ascii="Times New Roman" w:eastAsia="Calibri" w:hAnsi="Times New Roman"/>
          <w:b/>
          <w:sz w:val="56"/>
          <w:szCs w:val="56"/>
          <w:lang w:eastAsia="en-US"/>
        </w:rPr>
      </w:pPr>
    </w:p>
    <w:p w14:paraId="3CF6B767" w14:textId="77777777" w:rsidR="00687DDF" w:rsidRPr="00687DDF" w:rsidRDefault="00687DDF" w:rsidP="00687DDF">
      <w:pPr>
        <w:widowControl/>
        <w:suppressAutoHyphens w:val="0"/>
        <w:jc w:val="center"/>
        <w:rPr>
          <w:rFonts w:ascii="Times New Roman" w:eastAsia="Calibri" w:hAnsi="Times New Roman"/>
          <w:b/>
          <w:sz w:val="56"/>
          <w:szCs w:val="56"/>
          <w:lang w:eastAsia="en-US"/>
        </w:rPr>
      </w:pPr>
    </w:p>
    <w:p w14:paraId="5FE6BDA9" w14:textId="77777777" w:rsidR="00687DDF" w:rsidRPr="00687DDF" w:rsidRDefault="00687DDF" w:rsidP="00687DDF">
      <w:pPr>
        <w:widowControl/>
        <w:suppressAutoHyphens w:val="0"/>
        <w:jc w:val="center"/>
        <w:rPr>
          <w:rFonts w:ascii="Times New Roman" w:eastAsia="Calibri" w:hAnsi="Times New Roman"/>
          <w:b/>
          <w:sz w:val="40"/>
          <w:szCs w:val="40"/>
          <w:lang w:eastAsia="en-US"/>
        </w:rPr>
      </w:pPr>
      <w:proofErr w:type="spellStart"/>
      <w:r w:rsidRPr="00687DDF">
        <w:rPr>
          <w:rFonts w:ascii="Times New Roman" w:eastAsia="Calibri" w:hAnsi="Times New Roman"/>
          <w:b/>
          <w:sz w:val="40"/>
          <w:szCs w:val="40"/>
          <w:lang w:eastAsia="en-US"/>
        </w:rPr>
        <w:t>с.Нижний</w:t>
      </w:r>
      <w:proofErr w:type="spellEnd"/>
      <w:r w:rsidRPr="00687DDF">
        <w:rPr>
          <w:rFonts w:ascii="Times New Roman" w:eastAsia="Calibri" w:hAnsi="Times New Roman"/>
          <w:b/>
          <w:sz w:val="40"/>
          <w:szCs w:val="40"/>
          <w:lang w:eastAsia="en-US"/>
        </w:rPr>
        <w:t xml:space="preserve"> Цасучей</w:t>
      </w:r>
    </w:p>
    <w:p w14:paraId="3206F508" w14:textId="77777777" w:rsidR="00687DDF" w:rsidRPr="00687DDF" w:rsidRDefault="00687DDF" w:rsidP="00687DDF">
      <w:pPr>
        <w:widowControl/>
        <w:suppressAutoHyphens w:val="0"/>
        <w:jc w:val="center"/>
        <w:rPr>
          <w:rFonts w:ascii="Times New Roman" w:eastAsia="Calibri" w:hAnsi="Times New Roman"/>
          <w:b/>
          <w:sz w:val="40"/>
          <w:szCs w:val="40"/>
          <w:lang w:eastAsia="en-US"/>
        </w:rPr>
      </w:pPr>
      <w:r w:rsidRPr="00687DDF">
        <w:rPr>
          <w:rFonts w:ascii="Times New Roman" w:eastAsia="Calibri" w:hAnsi="Times New Roman"/>
          <w:b/>
          <w:sz w:val="40"/>
          <w:szCs w:val="40"/>
          <w:lang w:eastAsia="en-US"/>
        </w:rPr>
        <w:t>2025 год</w:t>
      </w:r>
    </w:p>
    <w:p w14:paraId="4FF2F851" w14:textId="77777777" w:rsidR="00687DDF" w:rsidRPr="00687DDF" w:rsidRDefault="00687DDF" w:rsidP="00687DDF">
      <w:pPr>
        <w:widowControl/>
        <w:suppressAutoHyphens w:val="0"/>
        <w:jc w:val="center"/>
        <w:rPr>
          <w:rFonts w:ascii="Times New Roman" w:eastAsia="Calibri" w:hAnsi="Times New Roman"/>
          <w:b/>
          <w:sz w:val="40"/>
          <w:szCs w:val="40"/>
          <w:lang w:eastAsia="en-US"/>
        </w:rPr>
      </w:pPr>
    </w:p>
    <w:p w14:paraId="372D0F0C" w14:textId="77777777" w:rsidR="00687DDF" w:rsidRPr="00687DDF" w:rsidRDefault="00687DDF" w:rsidP="00687DDF">
      <w:pPr>
        <w:widowControl/>
        <w:suppressAutoHyphens w:val="0"/>
        <w:jc w:val="center"/>
        <w:rPr>
          <w:rFonts w:ascii="Times New Roman" w:eastAsia="Calibri" w:hAnsi="Times New Roman"/>
          <w:b/>
          <w:sz w:val="40"/>
          <w:szCs w:val="40"/>
          <w:lang w:eastAsia="en-US"/>
        </w:rPr>
      </w:pPr>
    </w:p>
    <w:p w14:paraId="56A70E1C" w14:textId="77777777" w:rsidR="00687DDF" w:rsidRPr="00687DDF" w:rsidRDefault="00687DDF" w:rsidP="00687DDF">
      <w:pPr>
        <w:widowControl/>
        <w:suppressAutoHyphens w:val="0"/>
        <w:jc w:val="center"/>
        <w:rPr>
          <w:rFonts w:ascii="Times New Roman" w:eastAsia="Calibri" w:hAnsi="Times New Roman"/>
          <w:b/>
          <w:sz w:val="28"/>
          <w:szCs w:val="22"/>
          <w:lang w:eastAsia="en-US"/>
        </w:rPr>
      </w:pPr>
      <w:r w:rsidRPr="00687DDF">
        <w:rPr>
          <w:rFonts w:ascii="Times New Roman" w:eastAsia="Calibri" w:hAnsi="Times New Roman"/>
          <w:b/>
          <w:sz w:val="28"/>
          <w:szCs w:val="22"/>
          <w:lang w:eastAsia="en-US"/>
        </w:rPr>
        <w:t xml:space="preserve">Перечень </w:t>
      </w:r>
    </w:p>
    <w:p w14:paraId="61D51E56" w14:textId="77777777" w:rsidR="00687DDF" w:rsidRPr="00687DDF" w:rsidRDefault="00687DDF" w:rsidP="00687DDF">
      <w:pPr>
        <w:widowControl/>
        <w:suppressAutoHyphens w:val="0"/>
        <w:jc w:val="center"/>
        <w:rPr>
          <w:rFonts w:ascii="Times New Roman" w:eastAsia="Calibri" w:hAnsi="Times New Roman"/>
          <w:b/>
          <w:sz w:val="28"/>
          <w:szCs w:val="22"/>
          <w:lang w:eastAsia="en-US"/>
        </w:rPr>
      </w:pPr>
      <w:r w:rsidRPr="00687DDF">
        <w:rPr>
          <w:rFonts w:ascii="Times New Roman" w:eastAsia="Calibri" w:hAnsi="Times New Roman"/>
          <w:b/>
          <w:sz w:val="28"/>
          <w:szCs w:val="22"/>
          <w:lang w:eastAsia="en-US"/>
        </w:rPr>
        <w:t>объектов инфраструктуры Ононского муниципального округа</w:t>
      </w:r>
    </w:p>
    <w:p w14:paraId="47F9C519" w14:textId="77777777" w:rsidR="00687DDF" w:rsidRPr="00687DDF" w:rsidRDefault="00687DDF" w:rsidP="00687DDF">
      <w:pPr>
        <w:widowControl/>
        <w:suppressAutoHyphens w:val="0"/>
        <w:jc w:val="center"/>
        <w:rPr>
          <w:rFonts w:ascii="Times New Roman" w:eastAsia="Calibri" w:hAnsi="Times New Roman"/>
          <w:sz w:val="28"/>
          <w:szCs w:val="22"/>
          <w:lang w:eastAsia="en-US"/>
        </w:rPr>
      </w:pPr>
    </w:p>
    <w:p w14:paraId="540B3396" w14:textId="77777777" w:rsidR="00687DDF" w:rsidRPr="00687DDF" w:rsidRDefault="00687DDF" w:rsidP="00687DDF">
      <w:pPr>
        <w:widowControl/>
        <w:suppressAutoHyphens w:val="0"/>
        <w:jc w:val="center"/>
        <w:rPr>
          <w:rFonts w:ascii="Times New Roman" w:eastAsia="Calibri" w:hAnsi="Times New Roman"/>
          <w:sz w:val="28"/>
          <w:szCs w:val="22"/>
          <w:lang w:eastAsia="en-US"/>
        </w:rPr>
      </w:pPr>
    </w:p>
    <w:p w14:paraId="4CC6E3B9" w14:textId="77777777" w:rsidR="00687DDF" w:rsidRPr="00687DDF" w:rsidRDefault="00687DDF" w:rsidP="00687DDF">
      <w:pPr>
        <w:widowControl/>
        <w:suppressAutoHyphens w:val="0"/>
        <w:jc w:val="center"/>
        <w:rPr>
          <w:rFonts w:ascii="Times New Roman" w:eastAsia="Calibri" w:hAnsi="Times New Roman"/>
          <w:sz w:val="28"/>
          <w:szCs w:val="22"/>
          <w:lang w:eastAsia="en-US"/>
        </w:rPr>
      </w:pPr>
      <w:r w:rsidRPr="00687DDF">
        <w:rPr>
          <w:rFonts w:ascii="Times New Roman" w:eastAsia="Calibri" w:hAnsi="Times New Roman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13C007" wp14:editId="6DBA83D6">
                <wp:simplePos x="0" y="0"/>
                <wp:positionH relativeFrom="column">
                  <wp:posOffset>-90805</wp:posOffset>
                </wp:positionH>
                <wp:positionV relativeFrom="paragraph">
                  <wp:posOffset>314960</wp:posOffset>
                </wp:positionV>
                <wp:extent cx="371475" cy="307975"/>
                <wp:effectExtent l="19685" t="22225" r="37465" b="50800"/>
                <wp:wrapNone/>
                <wp:docPr id="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07975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A3B6DC" id="Oval 2" o:spid="_x0000_s1026" style="position:absolute;margin-left:-7.15pt;margin-top:24.8pt;width:29.25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" fillcolor="#4f81bd" strokecolor="#f2f2f2" strokeweight="3pt">
                <v:shadow on="t" color="#254061" opacity=".5" offset="1pt"/>
              </v:oval>
            </w:pict>
          </mc:Fallback>
        </mc:AlternateContent>
      </w:r>
    </w:p>
    <w:p w14:paraId="051B0F12" w14:textId="77777777" w:rsidR="00687DDF" w:rsidRPr="00687DDF" w:rsidRDefault="00687DDF" w:rsidP="00687DDF">
      <w:pPr>
        <w:widowControl/>
        <w:suppressAutoHyphens w:val="0"/>
        <w:jc w:val="center"/>
        <w:rPr>
          <w:rFonts w:ascii="Times New Roman" w:eastAsia="Calibri" w:hAnsi="Times New Roman"/>
          <w:sz w:val="28"/>
          <w:szCs w:val="22"/>
          <w:lang w:eastAsia="en-US"/>
        </w:rPr>
      </w:pPr>
    </w:p>
    <w:p w14:paraId="7A1DD75D" w14:textId="77777777" w:rsidR="00687DDF" w:rsidRPr="00687DDF" w:rsidRDefault="00687DDF" w:rsidP="00687DDF">
      <w:pPr>
        <w:widowControl/>
        <w:tabs>
          <w:tab w:val="left" w:pos="1122"/>
          <w:tab w:val="center" w:pos="4677"/>
        </w:tabs>
        <w:suppressAutoHyphens w:val="0"/>
        <w:rPr>
          <w:rFonts w:ascii="Times New Roman" w:eastAsia="Calibri" w:hAnsi="Times New Roman"/>
          <w:sz w:val="28"/>
          <w:szCs w:val="22"/>
          <w:lang w:eastAsia="en-US"/>
        </w:rPr>
      </w:pPr>
      <w:r w:rsidRPr="00687DDF">
        <w:rPr>
          <w:rFonts w:ascii="Times New Roman" w:eastAsia="Calibri" w:hAnsi="Times New Roman"/>
          <w:sz w:val="28"/>
          <w:szCs w:val="22"/>
          <w:lang w:eastAsia="en-US"/>
        </w:rPr>
        <w:tab/>
        <w:t xml:space="preserve">-  точки продаж алкогольной продукции, пива-25-синий                 </w:t>
      </w:r>
      <w:r w:rsidRPr="00687DDF">
        <w:rPr>
          <w:rFonts w:ascii="Times New Roman" w:eastAsia="Calibri" w:hAnsi="Times New Roman"/>
          <w:sz w:val="28"/>
          <w:szCs w:val="22"/>
          <w:lang w:eastAsia="en-US"/>
        </w:rPr>
        <w:tab/>
      </w:r>
      <w:r w:rsidRPr="00687DDF">
        <w:rPr>
          <w:rFonts w:ascii="Times New Roman" w:eastAsia="Calibri" w:hAnsi="Times New Roman"/>
          <w:sz w:val="28"/>
          <w:szCs w:val="22"/>
          <w:lang w:eastAsia="en-US"/>
        </w:rPr>
        <w:tab/>
      </w:r>
      <w:r w:rsidRPr="00687DDF">
        <w:rPr>
          <w:rFonts w:ascii="Times New Roman" w:eastAsia="Calibri" w:hAnsi="Times New Roman"/>
          <w:sz w:val="28"/>
          <w:szCs w:val="22"/>
          <w:lang w:eastAsia="en-US"/>
        </w:rPr>
        <w:tab/>
      </w:r>
    </w:p>
    <w:p w14:paraId="65DC02F8" w14:textId="77777777" w:rsidR="00687DDF" w:rsidRPr="00687DDF" w:rsidRDefault="00687DDF" w:rsidP="00687DDF">
      <w:pPr>
        <w:widowControl/>
        <w:tabs>
          <w:tab w:val="left" w:pos="1122"/>
          <w:tab w:val="center" w:pos="4677"/>
        </w:tabs>
        <w:suppressAutoHyphens w:val="0"/>
        <w:rPr>
          <w:rFonts w:ascii="Times New Roman" w:eastAsia="Calibri" w:hAnsi="Times New Roman"/>
          <w:sz w:val="28"/>
          <w:szCs w:val="22"/>
          <w:lang w:eastAsia="en-US"/>
        </w:rPr>
      </w:pPr>
    </w:p>
    <w:p w14:paraId="446ACB6B" w14:textId="77777777" w:rsidR="00687DDF" w:rsidRPr="00687DDF" w:rsidRDefault="00687DDF" w:rsidP="00687DDF">
      <w:pPr>
        <w:widowControl/>
        <w:tabs>
          <w:tab w:val="left" w:pos="1122"/>
          <w:tab w:val="center" w:pos="4677"/>
        </w:tabs>
        <w:suppressAutoHyphens w:val="0"/>
        <w:rPr>
          <w:rFonts w:ascii="Times New Roman" w:eastAsia="Calibri" w:hAnsi="Times New Roman"/>
          <w:sz w:val="28"/>
          <w:szCs w:val="22"/>
          <w:lang w:eastAsia="en-US"/>
        </w:rPr>
      </w:pPr>
      <w:r w:rsidRPr="00687DDF">
        <w:rPr>
          <w:rFonts w:ascii="Times New Roman" w:eastAsia="Calibri" w:hAnsi="Times New Roman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60AAE5" wp14:editId="4288E5D6">
                <wp:simplePos x="0" y="0"/>
                <wp:positionH relativeFrom="column">
                  <wp:posOffset>-62230</wp:posOffset>
                </wp:positionH>
                <wp:positionV relativeFrom="paragraph">
                  <wp:posOffset>157480</wp:posOffset>
                </wp:positionV>
                <wp:extent cx="371475" cy="307975"/>
                <wp:effectExtent l="19685" t="25400" r="37465" b="47625"/>
                <wp:wrapNone/>
                <wp:docPr id="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07975"/>
                        </a:xfrm>
                        <a:prstGeom prst="ellipse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AB600A" id="Oval 4" o:spid="_x0000_s1026" style="position:absolute;margin-left:-4.9pt;margin-top:12.4pt;width:29.25pt;height:2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" fillcolor="#9bbb59" strokecolor="#f2f2f2" strokeweight="3pt">
                <v:shadow on="t" color="#4f6228" opacity=".5" offset="1pt"/>
              </v:oval>
            </w:pict>
          </mc:Fallback>
        </mc:AlternateContent>
      </w:r>
      <w:r w:rsidRPr="00687DDF">
        <w:rPr>
          <w:rFonts w:ascii="Times New Roman" w:eastAsia="Calibri" w:hAnsi="Times New Roman"/>
          <w:sz w:val="28"/>
          <w:szCs w:val="22"/>
          <w:lang w:eastAsia="en-US"/>
        </w:rPr>
        <w:t xml:space="preserve">                 </w:t>
      </w:r>
    </w:p>
    <w:p w14:paraId="500AB437" w14:textId="77777777" w:rsidR="00687DDF" w:rsidRPr="00687DDF" w:rsidRDefault="00687DDF" w:rsidP="00687DDF">
      <w:pPr>
        <w:widowControl/>
        <w:tabs>
          <w:tab w:val="left" w:pos="1122"/>
          <w:tab w:val="center" w:pos="4677"/>
        </w:tabs>
        <w:suppressAutoHyphens w:val="0"/>
        <w:rPr>
          <w:rFonts w:ascii="Times New Roman" w:eastAsia="Calibri" w:hAnsi="Times New Roman"/>
          <w:sz w:val="28"/>
          <w:szCs w:val="22"/>
          <w:lang w:eastAsia="en-US"/>
        </w:rPr>
      </w:pPr>
      <w:r w:rsidRPr="00687DDF">
        <w:rPr>
          <w:rFonts w:ascii="Times New Roman" w:eastAsia="Calibri" w:hAnsi="Times New Roman"/>
          <w:sz w:val="28"/>
          <w:szCs w:val="22"/>
          <w:lang w:eastAsia="en-US"/>
        </w:rPr>
        <w:t xml:space="preserve">                 - точки продаж овощей и фруктов-25-зеленый</w:t>
      </w:r>
    </w:p>
    <w:p w14:paraId="45B094D8" w14:textId="77777777" w:rsidR="00687DDF" w:rsidRPr="00687DDF" w:rsidRDefault="00687DDF" w:rsidP="00687DDF">
      <w:pPr>
        <w:widowControl/>
        <w:tabs>
          <w:tab w:val="left" w:pos="1122"/>
          <w:tab w:val="center" w:pos="4677"/>
        </w:tabs>
        <w:suppressAutoHyphens w:val="0"/>
        <w:rPr>
          <w:rFonts w:ascii="Times New Roman" w:eastAsia="Calibri" w:hAnsi="Times New Roman"/>
          <w:sz w:val="28"/>
          <w:szCs w:val="22"/>
          <w:lang w:eastAsia="en-US"/>
        </w:rPr>
      </w:pPr>
    </w:p>
    <w:p w14:paraId="224B0DC5" w14:textId="77777777" w:rsidR="00687DDF" w:rsidRPr="00687DDF" w:rsidRDefault="00687DDF" w:rsidP="00687DDF">
      <w:pPr>
        <w:widowControl/>
        <w:tabs>
          <w:tab w:val="left" w:pos="1122"/>
          <w:tab w:val="center" w:pos="4677"/>
        </w:tabs>
        <w:suppressAutoHyphens w:val="0"/>
        <w:rPr>
          <w:rFonts w:ascii="Times New Roman" w:eastAsia="Calibri" w:hAnsi="Times New Roman"/>
          <w:sz w:val="28"/>
          <w:szCs w:val="22"/>
          <w:lang w:eastAsia="en-US"/>
        </w:rPr>
      </w:pPr>
      <w:r w:rsidRPr="00687DDF">
        <w:rPr>
          <w:rFonts w:ascii="Times New Roman" w:eastAsia="Calibri" w:hAnsi="Times New Roman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E629FF" wp14:editId="50E5DAA7">
                <wp:simplePos x="0" y="0"/>
                <wp:positionH relativeFrom="column">
                  <wp:posOffset>-71755</wp:posOffset>
                </wp:positionH>
                <wp:positionV relativeFrom="paragraph">
                  <wp:posOffset>149860</wp:posOffset>
                </wp:positionV>
                <wp:extent cx="371475" cy="307975"/>
                <wp:effectExtent l="19685" t="21590" r="37465" b="51435"/>
                <wp:wrapNone/>
                <wp:docPr id="2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07975"/>
                        </a:xfrm>
                        <a:prstGeom prst="ellipse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216C01" id="Oval 5" o:spid="_x0000_s1026" style="position:absolute;margin-left:-5.65pt;margin-top:11.8pt;width:29.25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" fillcolor="#c0504d" strokecolor="#f2f2f2" strokeweight="3pt">
                <v:shadow on="t" color="#632523" opacity=".5" offset="1pt"/>
              </v:oval>
            </w:pict>
          </mc:Fallback>
        </mc:AlternateContent>
      </w:r>
    </w:p>
    <w:p w14:paraId="345BF63D" w14:textId="77777777" w:rsidR="00687DDF" w:rsidRPr="00687DDF" w:rsidRDefault="00687DDF" w:rsidP="00687DDF">
      <w:pPr>
        <w:widowControl/>
        <w:tabs>
          <w:tab w:val="left" w:pos="1122"/>
          <w:tab w:val="center" w:pos="4677"/>
        </w:tabs>
        <w:suppressAutoHyphens w:val="0"/>
        <w:rPr>
          <w:rFonts w:ascii="Times New Roman" w:eastAsia="Calibri" w:hAnsi="Times New Roman"/>
          <w:sz w:val="28"/>
          <w:szCs w:val="22"/>
          <w:lang w:eastAsia="en-US"/>
        </w:rPr>
      </w:pPr>
      <w:r w:rsidRPr="00687DDF">
        <w:rPr>
          <w:rFonts w:ascii="Times New Roman" w:eastAsia="Calibri" w:hAnsi="Times New Roman"/>
          <w:sz w:val="28"/>
          <w:szCs w:val="22"/>
          <w:lang w:eastAsia="en-US"/>
        </w:rPr>
        <w:t xml:space="preserve">                 - точки продаж табака – 25 – красный</w:t>
      </w:r>
    </w:p>
    <w:p w14:paraId="47025A6D" w14:textId="77777777" w:rsidR="00687DDF" w:rsidRPr="00687DDF" w:rsidRDefault="00687DDF" w:rsidP="00687DDF">
      <w:pPr>
        <w:widowControl/>
        <w:tabs>
          <w:tab w:val="left" w:pos="1122"/>
          <w:tab w:val="center" w:pos="4677"/>
        </w:tabs>
        <w:suppressAutoHyphens w:val="0"/>
        <w:rPr>
          <w:rFonts w:ascii="Times New Roman" w:eastAsia="Calibri" w:hAnsi="Times New Roman"/>
          <w:sz w:val="28"/>
          <w:szCs w:val="22"/>
          <w:lang w:eastAsia="en-US"/>
        </w:rPr>
      </w:pPr>
    </w:p>
    <w:p w14:paraId="4053E063" w14:textId="77777777" w:rsidR="00687DDF" w:rsidRPr="00687DDF" w:rsidRDefault="00687DDF" w:rsidP="00687DDF">
      <w:pPr>
        <w:widowControl/>
        <w:tabs>
          <w:tab w:val="left" w:pos="1122"/>
          <w:tab w:val="center" w:pos="4677"/>
        </w:tabs>
        <w:suppressAutoHyphens w:val="0"/>
        <w:rPr>
          <w:rFonts w:ascii="Times New Roman" w:eastAsia="Calibri" w:hAnsi="Times New Roman"/>
          <w:sz w:val="28"/>
          <w:szCs w:val="22"/>
          <w:lang w:eastAsia="en-US"/>
        </w:rPr>
      </w:pPr>
      <w:r w:rsidRPr="00687DDF">
        <w:rPr>
          <w:rFonts w:ascii="Times New Roman" w:eastAsia="Calibri" w:hAnsi="Times New Roman"/>
          <w:noProof/>
          <w:color w:val="0070C0"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02094B" wp14:editId="722B46CE">
                <wp:simplePos x="0" y="0"/>
                <wp:positionH relativeFrom="column">
                  <wp:posOffset>-71755</wp:posOffset>
                </wp:positionH>
                <wp:positionV relativeFrom="paragraph">
                  <wp:posOffset>192405</wp:posOffset>
                </wp:positionV>
                <wp:extent cx="371475" cy="307975"/>
                <wp:effectExtent l="10160" t="10795" r="8890" b="5080"/>
                <wp:wrapNone/>
                <wp:docPr id="1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07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F2BD53" id="Oval 6" o:spid="_x0000_s1026" style="position:absolute;margin-left:-5.65pt;margin-top:15.15pt;width:29.25pt;height:2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" fillcolor="yellow"/>
            </w:pict>
          </mc:Fallback>
        </mc:AlternateContent>
      </w:r>
    </w:p>
    <w:p w14:paraId="6CD4192B" w14:textId="77777777" w:rsidR="00687DDF" w:rsidRPr="00687DDF" w:rsidRDefault="00687DDF" w:rsidP="00687DDF">
      <w:pPr>
        <w:widowControl/>
        <w:tabs>
          <w:tab w:val="left" w:pos="1122"/>
          <w:tab w:val="center" w:pos="4677"/>
        </w:tabs>
        <w:suppressAutoHyphens w:val="0"/>
        <w:rPr>
          <w:rFonts w:ascii="Times New Roman" w:eastAsia="Calibri" w:hAnsi="Times New Roman"/>
          <w:sz w:val="28"/>
          <w:szCs w:val="22"/>
          <w:lang w:eastAsia="en-US"/>
        </w:rPr>
      </w:pPr>
      <w:r w:rsidRPr="00687DDF">
        <w:rPr>
          <w:rFonts w:ascii="Times New Roman" w:eastAsia="Calibri" w:hAnsi="Times New Roman"/>
          <w:sz w:val="28"/>
          <w:szCs w:val="22"/>
          <w:lang w:eastAsia="en-US"/>
        </w:rPr>
        <w:t xml:space="preserve">                 - объекты спорта – 13-желтый</w:t>
      </w:r>
    </w:p>
    <w:p w14:paraId="19BE3515" w14:textId="49289F59" w:rsidR="00844C1D" w:rsidRPr="00687DDF" w:rsidRDefault="00687DDF" w:rsidP="00687DDF">
      <w:pPr>
        <w:widowControl/>
        <w:suppressAutoHyphens w:val="0"/>
        <w:jc w:val="center"/>
        <w:rPr>
          <w:rFonts w:ascii="Times New Roman" w:eastAsia="Calibri" w:hAnsi="Times New Roman"/>
          <w:b/>
          <w:sz w:val="40"/>
          <w:szCs w:val="40"/>
          <w:lang w:eastAsia="en-US"/>
        </w:rPr>
      </w:pPr>
      <w:r w:rsidRPr="00687DDF">
        <w:rPr>
          <w:rFonts w:ascii="Times New Roman" w:eastAsia="Calibri" w:hAnsi="Times New Roman"/>
          <w:b/>
          <w:sz w:val="40"/>
          <w:szCs w:val="40"/>
          <w:lang w:eastAsia="en-US"/>
        </w:rPr>
        <w:object w:dxaOrig="10188" w:dyaOrig="7260" w14:anchorId="3977C6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3pt;height:486.75pt" o:ole="">
            <v:imagedata r:id="rId5" o:title=""/>
          </v:shape>
          <o:OLEObject Type="Embed" ProgID="AcroExch.Document.DC" ShapeID="_x0000_i1025" DrawAspect="Content" ObjectID="_1815459324" r:id="rId6"/>
        </w:object>
      </w:r>
      <w:bookmarkStart w:id="3" w:name="_GoBack"/>
      <w:bookmarkEnd w:id="3"/>
    </w:p>
    <w:sectPr w:rsidR="00844C1D" w:rsidRPr="00687DDF" w:rsidSect="00844C1D">
      <w:pgSz w:w="16838" w:h="11906" w:orient="landscape"/>
      <w:pgMar w:top="1701" w:right="851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027DDE"/>
    <w:multiLevelType w:val="hybridMultilevel"/>
    <w:tmpl w:val="9B4E8F24"/>
    <w:lvl w:ilvl="0" w:tplc="6656662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40036E66"/>
    <w:multiLevelType w:val="hybridMultilevel"/>
    <w:tmpl w:val="A5621430"/>
    <w:lvl w:ilvl="0" w:tplc="E9B8EF3E">
      <w:start w:val="1"/>
      <w:numFmt w:val="decimal"/>
      <w:lvlText w:val="%1.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" w15:restartNumberingAfterBreak="0">
    <w:nsid w:val="4416527C"/>
    <w:multiLevelType w:val="hybridMultilevel"/>
    <w:tmpl w:val="3E14D0BA"/>
    <w:lvl w:ilvl="0" w:tplc="0F4412AC">
      <w:start w:val="1"/>
      <w:numFmt w:val="decimal"/>
      <w:lvlText w:val="%1."/>
      <w:lvlJc w:val="left"/>
      <w:pPr>
        <w:ind w:left="1110" w:hanging="360"/>
      </w:pPr>
      <w:rPr>
        <w:rFonts w:ascii="Times New Roman" w:eastAsia="Arial Unicode MS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 w15:restartNumberingAfterBreak="0">
    <w:nsid w:val="594C7D05"/>
    <w:multiLevelType w:val="hybridMultilevel"/>
    <w:tmpl w:val="A8A2D0FA"/>
    <w:lvl w:ilvl="0" w:tplc="665666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428318F"/>
    <w:multiLevelType w:val="hybridMultilevel"/>
    <w:tmpl w:val="41167232"/>
    <w:lvl w:ilvl="0" w:tplc="70DAC85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B7D"/>
    <w:rsid w:val="00021D2D"/>
    <w:rsid w:val="000F7FA7"/>
    <w:rsid w:val="0016210C"/>
    <w:rsid w:val="001878BB"/>
    <w:rsid w:val="00195969"/>
    <w:rsid w:val="001A57A1"/>
    <w:rsid w:val="001C6741"/>
    <w:rsid w:val="001F1609"/>
    <w:rsid w:val="001F2D9B"/>
    <w:rsid w:val="00274384"/>
    <w:rsid w:val="002C683E"/>
    <w:rsid w:val="00381F0C"/>
    <w:rsid w:val="0038419B"/>
    <w:rsid w:val="00471482"/>
    <w:rsid w:val="00515CC1"/>
    <w:rsid w:val="0054719B"/>
    <w:rsid w:val="005A29C6"/>
    <w:rsid w:val="006256F3"/>
    <w:rsid w:val="00687DDF"/>
    <w:rsid w:val="006911F2"/>
    <w:rsid w:val="006A3402"/>
    <w:rsid w:val="006A3CFE"/>
    <w:rsid w:val="007023DC"/>
    <w:rsid w:val="00780054"/>
    <w:rsid w:val="007A5366"/>
    <w:rsid w:val="007C2794"/>
    <w:rsid w:val="007F7441"/>
    <w:rsid w:val="00803613"/>
    <w:rsid w:val="00844C1D"/>
    <w:rsid w:val="008F006A"/>
    <w:rsid w:val="008F2476"/>
    <w:rsid w:val="00950F0B"/>
    <w:rsid w:val="009F5873"/>
    <w:rsid w:val="00A91276"/>
    <w:rsid w:val="00B723F1"/>
    <w:rsid w:val="00BC4695"/>
    <w:rsid w:val="00BC74B3"/>
    <w:rsid w:val="00BF6240"/>
    <w:rsid w:val="00C02B7D"/>
    <w:rsid w:val="00C465DC"/>
    <w:rsid w:val="00C7570F"/>
    <w:rsid w:val="00C9280C"/>
    <w:rsid w:val="00CE27BD"/>
    <w:rsid w:val="00D25454"/>
    <w:rsid w:val="00D412A3"/>
    <w:rsid w:val="00E72A66"/>
    <w:rsid w:val="00F7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3E28A"/>
  <w15:docId w15:val="{99E86154-9399-4277-946B-7AF55D4A8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1D2D"/>
    <w:pPr>
      <w:widowControl w:val="0"/>
      <w:suppressAutoHyphens/>
      <w:spacing w:after="0" w:line="240" w:lineRule="auto"/>
    </w:pPr>
    <w:rPr>
      <w:rFonts w:ascii="Arial" w:eastAsia="Arial Unicode MS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1D2D"/>
    <w:pPr>
      <w:ind w:left="720"/>
      <w:contextualSpacing/>
    </w:pPr>
  </w:style>
  <w:style w:type="character" w:customStyle="1" w:styleId="a4">
    <w:name w:val="Основной текст_"/>
    <w:link w:val="4"/>
    <w:rsid w:val="0054719B"/>
    <w:rPr>
      <w:spacing w:val="10"/>
      <w:sz w:val="16"/>
      <w:szCs w:val="16"/>
      <w:shd w:val="clear" w:color="auto" w:fill="FFFFFF"/>
    </w:rPr>
  </w:style>
  <w:style w:type="paragraph" w:customStyle="1" w:styleId="4">
    <w:name w:val="Основной текст4"/>
    <w:basedOn w:val="a"/>
    <w:link w:val="a4"/>
    <w:rsid w:val="0054719B"/>
    <w:pPr>
      <w:widowControl/>
      <w:shd w:val="clear" w:color="auto" w:fill="FFFFFF"/>
      <w:suppressAutoHyphens w:val="0"/>
      <w:spacing w:line="0" w:lineRule="atLeast"/>
      <w:jc w:val="both"/>
    </w:pPr>
    <w:rPr>
      <w:rFonts w:asciiTheme="minorHAnsi" w:eastAsiaTheme="minorHAnsi" w:hAnsiTheme="minorHAnsi" w:cstheme="minorBidi"/>
      <w:spacing w:val="10"/>
      <w:sz w:val="16"/>
      <w:szCs w:val="16"/>
      <w:lang w:eastAsia="en-US"/>
    </w:rPr>
  </w:style>
  <w:style w:type="table" w:styleId="a5">
    <w:name w:val="Table Grid"/>
    <w:basedOn w:val="a1"/>
    <w:uiPriority w:val="59"/>
    <w:rsid w:val="00547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800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0054"/>
    <w:rPr>
      <w:rFonts w:ascii="Tahoma" w:eastAsia="Arial Unicode MS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5"/>
    <w:uiPriority w:val="59"/>
    <w:rsid w:val="00BF62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1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27</Pages>
  <Words>3598</Words>
  <Characters>20511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Онон</cp:lastModifiedBy>
  <cp:revision>5</cp:revision>
  <cp:lastPrinted>2022-08-01T23:55:00Z</cp:lastPrinted>
  <dcterms:created xsi:type="dcterms:W3CDTF">2025-07-30T08:20:00Z</dcterms:created>
  <dcterms:modified xsi:type="dcterms:W3CDTF">2025-07-31T00:29:00Z</dcterms:modified>
</cp:coreProperties>
</file>