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4522A"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6E1ACA4F"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Забайкальский край </w:t>
      </w:r>
    </w:p>
    <w:p w14:paraId="4CD71629">
      <w:pPr>
        <w:spacing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Ононского муниципального округа</w:t>
      </w:r>
      <w:bookmarkStart w:id="0" w:name="_GoBack"/>
      <w:bookmarkEnd w:id="0"/>
    </w:p>
    <w:p w14:paraId="073E9220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Распоряжение</w:t>
      </w:r>
    </w:p>
    <w:p w14:paraId="122338E0">
      <w:pPr>
        <w:spacing w:line="48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Cs/>
        </w:rPr>
        <w:t>с.Нижний Цасучей</w:t>
      </w:r>
    </w:p>
    <w:p w14:paraId="02640DF4">
      <w:pPr>
        <w:spacing w:line="480" w:lineRule="auto"/>
        <w:ind w:firstLine="840" w:firstLineChars="300"/>
        <w:jc w:val="both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202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         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18    </w:t>
      </w:r>
    </w:p>
    <w:p w14:paraId="2C652C88">
      <w:pPr>
        <w:pStyle w:val="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DAF3A">
      <w:pPr>
        <w:pStyle w:val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муниципальной конкурсной комиссии по проведению конкурса</w:t>
      </w:r>
    </w:p>
    <w:p w14:paraId="6DFC0E25">
      <w:pPr>
        <w:pStyle w:val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«Лучшая организация работы по охране труда в Забайкальском крае </w:t>
      </w:r>
    </w:p>
    <w:p w14:paraId="70ECB95C">
      <w:pPr>
        <w:pStyle w:val="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14:paraId="39E78376">
      <w:pPr>
        <w:pStyle w:val="8"/>
        <w:shd w:val="clear" w:color="auto" w:fill="auto"/>
        <w:spacing w:before="0" w:line="322" w:lineRule="exact"/>
        <w:ind w:firstLine="284"/>
        <w:rPr>
          <w:rFonts w:eastAsia="Times New Roman"/>
          <w:color w:val="000000"/>
          <w:sz w:val="28"/>
          <w:szCs w:val="28"/>
          <w:lang w:eastAsia="ru-RU"/>
        </w:rPr>
      </w:pPr>
    </w:p>
    <w:p w14:paraId="60288B10">
      <w:pPr>
        <w:pStyle w:val="8"/>
        <w:shd w:val="clear" w:color="auto" w:fill="auto"/>
        <w:spacing w:before="0" w:line="322" w:lineRule="exact"/>
        <w:ind w:firstLine="284"/>
        <w:rPr>
          <w:rFonts w:eastAsia="Times New Roman"/>
          <w:color w:val="000000"/>
          <w:sz w:val="28"/>
          <w:szCs w:val="28"/>
          <w:lang w:eastAsia="ru-RU"/>
        </w:rPr>
      </w:pPr>
    </w:p>
    <w:p w14:paraId="5D22754B">
      <w:pPr>
        <w:pStyle w:val="8"/>
        <w:shd w:val="clear" w:color="auto" w:fill="auto"/>
        <w:spacing w:before="0" w:line="322" w:lineRule="exact"/>
        <w:ind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В соответствии с письмом Министерства труда и социальной защиты Забайкальского края от 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27</w:t>
      </w:r>
      <w:r>
        <w:rPr>
          <w:rFonts w:eastAsia="Times New Roman"/>
          <w:color w:val="000000"/>
          <w:sz w:val="28"/>
          <w:szCs w:val="28"/>
          <w:lang w:eastAsia="ru-RU"/>
        </w:rPr>
        <w:t>.01.202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5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г. №20/1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442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в целях активации работы по созданию безопасных условий труда работников, пропаганде передового опыта управления охраной труда, в том числе по профилактике ВИЧ/СПИДа, в организациях Ононского муниципального округа. </w:t>
      </w:r>
    </w:p>
    <w:p w14:paraId="0A5BE199">
      <w:pPr>
        <w:pStyle w:val="8"/>
        <w:numPr>
          <w:ilvl w:val="0"/>
          <w:numId w:val="1"/>
        </w:numPr>
        <w:shd w:val="clear" w:color="auto" w:fill="auto"/>
        <w:spacing w:before="0" w:line="322" w:lineRule="exact"/>
        <w:ind w:left="0"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Создать муниципальную конкурсную комиссию по проведению конкурса «Лучшая организация работы по охране труда в Забайкальском крае за 202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4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год», утвердить ее состав (приложение).</w:t>
      </w:r>
    </w:p>
    <w:p w14:paraId="5D2B3306">
      <w:pPr>
        <w:pStyle w:val="8"/>
        <w:numPr>
          <w:ilvl w:val="0"/>
          <w:numId w:val="1"/>
        </w:numPr>
        <w:shd w:val="clear" w:color="auto" w:fill="auto"/>
        <w:spacing w:before="0" w:line="322" w:lineRule="exact"/>
        <w:ind w:left="0"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Конкурсные документы организаций, а также заявки на участие в конкурсе принимать на бумажном носителе до 10 марта 202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5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года по адресу: 674480 Нижний Цасучей, ул. Комсомольская 35, администрация </w:t>
      </w:r>
      <w:r>
        <w:rPr>
          <w:sz w:val="28"/>
          <w:szCs w:val="28"/>
        </w:rPr>
        <w:t>Ононского муниципального округа</w:t>
      </w:r>
      <w:r>
        <w:rPr>
          <w:rFonts w:eastAsia="Times New Roman"/>
          <w:color w:val="000000"/>
          <w:sz w:val="28"/>
          <w:szCs w:val="28"/>
          <w:lang w:eastAsia="ru-RU"/>
        </w:rPr>
        <w:t>, с 9.30 до 17.00 часов, с пометкой «Конкурс по охране труда».</w:t>
      </w:r>
    </w:p>
    <w:p w14:paraId="724A323A">
      <w:pPr>
        <w:pStyle w:val="8"/>
        <w:numPr>
          <w:ilvl w:val="0"/>
          <w:numId w:val="1"/>
        </w:numPr>
        <w:shd w:val="clear" w:color="auto" w:fill="auto"/>
        <w:spacing w:before="0" w:line="322" w:lineRule="exact"/>
        <w:ind w:left="0"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14:paraId="392B2679">
      <w:pPr>
        <w:pStyle w:val="8"/>
        <w:numPr>
          <w:ilvl w:val="0"/>
          <w:numId w:val="1"/>
        </w:numPr>
        <w:shd w:val="clear" w:color="auto" w:fill="auto"/>
        <w:spacing w:before="0" w:line="322" w:lineRule="exact"/>
        <w:ind w:left="0" w:firstLine="284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Настоящее распоряжение опубликовать в газете «Ононская Заря» и на официальном сайте администрации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 xml:space="preserve"> Ононского муниципального округа.</w:t>
      </w:r>
    </w:p>
    <w:p w14:paraId="6FBB1B9A">
      <w:pPr>
        <w:pStyle w:val="8"/>
        <w:shd w:val="clear" w:color="auto" w:fill="auto"/>
        <w:spacing w:before="0" w:line="322" w:lineRule="exact"/>
        <w:ind w:right="2"/>
        <w:jc w:val="left"/>
        <w:rPr>
          <w:rStyle w:val="9"/>
          <w:rFonts w:eastAsiaTheme="minorHAnsi"/>
          <w:sz w:val="28"/>
          <w:szCs w:val="28"/>
          <w:lang w:eastAsia="ru-RU"/>
        </w:rPr>
      </w:pPr>
    </w:p>
    <w:p w14:paraId="0ED7BA14">
      <w:pPr>
        <w:pStyle w:val="8"/>
        <w:shd w:val="clear" w:color="auto" w:fill="auto"/>
        <w:spacing w:before="0" w:line="322" w:lineRule="exact"/>
        <w:ind w:right="2"/>
        <w:jc w:val="left"/>
        <w:rPr>
          <w:rStyle w:val="9"/>
          <w:rFonts w:eastAsiaTheme="minorHAnsi"/>
          <w:sz w:val="28"/>
          <w:szCs w:val="28"/>
          <w:lang w:eastAsia="ru-RU"/>
        </w:rPr>
      </w:pPr>
    </w:p>
    <w:p w14:paraId="139B8475">
      <w:pPr>
        <w:pStyle w:val="8"/>
        <w:shd w:val="clear" w:color="auto" w:fill="auto"/>
        <w:spacing w:before="0" w:line="322" w:lineRule="exact"/>
        <w:ind w:right="2"/>
        <w:jc w:val="left"/>
        <w:rPr>
          <w:rStyle w:val="9"/>
          <w:rFonts w:eastAsiaTheme="minorHAnsi"/>
          <w:sz w:val="28"/>
          <w:szCs w:val="28"/>
          <w:lang w:eastAsia="ru-RU"/>
        </w:rPr>
      </w:pPr>
    </w:p>
    <w:p w14:paraId="0FD3D5F9">
      <w:pPr>
        <w:pStyle w:val="8"/>
        <w:shd w:val="clear" w:color="auto" w:fill="auto"/>
        <w:spacing w:before="0" w:line="322" w:lineRule="exact"/>
        <w:ind w:right="2"/>
        <w:jc w:val="left"/>
        <w:rPr>
          <w:sz w:val="28"/>
          <w:szCs w:val="28"/>
        </w:rPr>
      </w:pPr>
      <w:r>
        <w:rPr>
          <w:sz w:val="28"/>
          <w:szCs w:val="28"/>
        </w:rPr>
        <w:t>Глава Ононского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О.А.Бородина </w:t>
      </w:r>
    </w:p>
    <w:p w14:paraId="151C6D2B">
      <w:pPr>
        <w:widowControl/>
        <w:spacing w:after="160" w:line="259" w:lineRule="auto"/>
        <w:rPr>
          <w:rFonts w:ascii="Times New Roman" w:hAnsi="Times New Roman" w:cs="Times New Roman"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241E8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19393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конкурсной комиссии по проведению конкурса «Лучшая организация работы по охране труда в Забайкальском крае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14:paraId="30CF5D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10"/>
        <w:gridCol w:w="4927"/>
      </w:tblGrid>
      <w:tr w14:paraId="7100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34" w:type="dxa"/>
          </w:tcPr>
          <w:p w14:paraId="298F5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390D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Аюшеев Даши-Доржи Владимирович</w:t>
            </w:r>
          </w:p>
        </w:tc>
        <w:tc>
          <w:tcPr>
            <w:tcW w:w="4927" w:type="dxa"/>
          </w:tcPr>
          <w:p w14:paraId="116B3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Ононского муниципального округа, председатель комиссии</w:t>
            </w:r>
          </w:p>
        </w:tc>
      </w:tr>
      <w:tr w14:paraId="42E2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34" w:type="dxa"/>
          </w:tcPr>
          <w:p w14:paraId="61ADD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35C8912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еломестнова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Наталья Григорьевна</w:t>
            </w:r>
          </w:p>
        </w:tc>
        <w:tc>
          <w:tcPr>
            <w:tcW w:w="4927" w:type="dxa"/>
          </w:tcPr>
          <w:p w14:paraId="1EC4A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администрации Ононского муниципального округа, секретарь комиссии</w:t>
            </w:r>
          </w:p>
        </w:tc>
      </w:tr>
      <w:tr w14:paraId="7AA7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B08E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15776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Кандеева Сысыгма Бальжинимаевна</w:t>
            </w:r>
          </w:p>
        </w:tc>
        <w:tc>
          <w:tcPr>
            <w:tcW w:w="4927" w:type="dxa"/>
          </w:tcPr>
          <w:p w14:paraId="08DEB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имущественных, земельных отношений и экономики администрации Ононского муниципального округа</w:t>
            </w:r>
          </w:p>
        </w:tc>
      </w:tr>
      <w:tr w14:paraId="1C43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B16E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4DB00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Томских Анна Николаевна</w:t>
            </w:r>
          </w:p>
        </w:tc>
        <w:tc>
          <w:tcPr>
            <w:tcW w:w="4927" w:type="dxa"/>
          </w:tcPr>
          <w:p w14:paraId="7992F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сельского хозяйства администрации Ононского муниципального округа</w:t>
            </w:r>
          </w:p>
        </w:tc>
      </w:tr>
      <w:tr w14:paraId="3475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71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14:paraId="61483F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Шатохина Влада Алексеевна</w:t>
            </w:r>
          </w:p>
        </w:tc>
        <w:tc>
          <w:tcPr>
            <w:tcW w:w="4927" w:type="dxa"/>
          </w:tcPr>
          <w:p w14:paraId="12CCF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Ононского муниципального округа</w:t>
            </w:r>
          </w:p>
        </w:tc>
      </w:tr>
    </w:tbl>
    <w:p w14:paraId="35E26D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039D9"/>
    <w:multiLevelType w:val="multilevel"/>
    <w:tmpl w:val="111039D9"/>
    <w:lvl w:ilvl="0" w:tentative="0">
      <w:start w:val="1"/>
      <w:numFmt w:val="decimal"/>
      <w:lvlText w:val="%1."/>
      <w:lvlJc w:val="left"/>
      <w:pPr>
        <w:ind w:left="1571" w:hanging="360"/>
      </w:p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52"/>
    <w:rsid w:val="00007D49"/>
    <w:rsid w:val="000830D9"/>
    <w:rsid w:val="000E4D13"/>
    <w:rsid w:val="00116131"/>
    <w:rsid w:val="00151EB2"/>
    <w:rsid w:val="001844C5"/>
    <w:rsid w:val="00217D52"/>
    <w:rsid w:val="002A3B58"/>
    <w:rsid w:val="00357203"/>
    <w:rsid w:val="003D560B"/>
    <w:rsid w:val="00435DCB"/>
    <w:rsid w:val="00463A6B"/>
    <w:rsid w:val="0047797D"/>
    <w:rsid w:val="004E2FAA"/>
    <w:rsid w:val="005E0150"/>
    <w:rsid w:val="006013B1"/>
    <w:rsid w:val="00620A28"/>
    <w:rsid w:val="00650401"/>
    <w:rsid w:val="00662949"/>
    <w:rsid w:val="00711959"/>
    <w:rsid w:val="00784268"/>
    <w:rsid w:val="00792A3B"/>
    <w:rsid w:val="0082691D"/>
    <w:rsid w:val="008A2DAE"/>
    <w:rsid w:val="00950732"/>
    <w:rsid w:val="00995F97"/>
    <w:rsid w:val="009E6F7B"/>
    <w:rsid w:val="00AB7394"/>
    <w:rsid w:val="00B41920"/>
    <w:rsid w:val="00B968DB"/>
    <w:rsid w:val="00C54A20"/>
    <w:rsid w:val="00CA6427"/>
    <w:rsid w:val="00CB0483"/>
    <w:rsid w:val="00D93F81"/>
    <w:rsid w:val="00DA534A"/>
    <w:rsid w:val="00DA6FDA"/>
    <w:rsid w:val="00DC36C1"/>
    <w:rsid w:val="00E96B66"/>
    <w:rsid w:val="1E1D70A2"/>
    <w:rsid w:val="2B60631E"/>
    <w:rsid w:val="305376B1"/>
    <w:rsid w:val="35141071"/>
    <w:rsid w:val="722A05B3"/>
    <w:rsid w:val="76473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_"/>
    <w:basedOn w:val="2"/>
    <w:link w:val="8"/>
    <w:qFormat/>
    <w:locked/>
    <w:uiPriority w:val="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8">
    <w:name w:val="Основной текст1"/>
    <w:basedOn w:val="1"/>
    <w:link w:val="7"/>
    <w:qFormat/>
    <w:uiPriority w:val="0"/>
    <w:pPr>
      <w:shd w:val="clear" w:color="auto" w:fill="FFFFFF"/>
      <w:spacing w:before="180" w:line="317" w:lineRule="exact"/>
      <w:jc w:val="both"/>
    </w:pPr>
    <w:rPr>
      <w:rFonts w:ascii="Times New Roman" w:hAnsi="Times New Roman" w:cs="Times New Roman" w:eastAsiaTheme="minorHAnsi"/>
      <w:color w:val="auto"/>
      <w:sz w:val="26"/>
      <w:szCs w:val="26"/>
      <w:lang w:eastAsia="en-US"/>
    </w:rPr>
  </w:style>
  <w:style w:type="character" w:customStyle="1" w:styleId="9">
    <w:name w:val="Основной текст + Franklin Gothic Medium"/>
    <w:basedOn w:val="7"/>
    <w:qFormat/>
    <w:uiPriority w:val="0"/>
    <w:rPr>
      <w:rFonts w:ascii="Franklin Gothic Medium" w:hAnsi="Franklin Gothic Medium" w:eastAsia="Times New Roman" w:cs="Franklin Gothic Medium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Основной текст + 12"/>
    <w:basedOn w:val="7"/>
    <w:qFormat/>
    <w:uiPriority w:val="0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11">
    <w:name w:val="Основной текст (3)_"/>
    <w:basedOn w:val="2"/>
    <w:link w:val="12"/>
    <w:qFormat/>
    <w:locked/>
    <w:uiPriority w:val="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2">
    <w:name w:val="Основной текст (3)1"/>
    <w:basedOn w:val="1"/>
    <w:link w:val="11"/>
    <w:qFormat/>
    <w:uiPriority w:val="0"/>
    <w:pPr>
      <w:shd w:val="clear" w:color="auto" w:fill="FFFFFF"/>
      <w:spacing w:line="250" w:lineRule="exact"/>
    </w:pPr>
    <w:rPr>
      <w:rFonts w:ascii="Times New Roman" w:hAnsi="Times New Roman" w:cs="Times New Roman" w:eastAsiaTheme="minorHAnsi"/>
      <w:b/>
      <w:bCs/>
      <w:color w:val="auto"/>
      <w:sz w:val="21"/>
      <w:szCs w:val="21"/>
      <w:lang w:eastAsia="en-US"/>
    </w:rPr>
  </w:style>
  <w:style w:type="character" w:customStyle="1" w:styleId="13">
    <w:name w:val="Основной текст (4)_"/>
    <w:basedOn w:val="2"/>
    <w:link w:val="14"/>
    <w:qFormat/>
    <w:locked/>
    <w:uiPriority w:val="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4">
    <w:name w:val="Основной текст (4)"/>
    <w:basedOn w:val="1"/>
    <w:link w:val="13"/>
    <w:qFormat/>
    <w:uiPriority w:val="0"/>
    <w:pPr>
      <w:shd w:val="clear" w:color="auto" w:fill="FFFFFF"/>
      <w:spacing w:before="480" w:after="360" w:line="322" w:lineRule="exact"/>
      <w:jc w:val="center"/>
    </w:pPr>
    <w:rPr>
      <w:rFonts w:ascii="Times New Roman" w:hAnsi="Times New Roman" w:cs="Times New Roman" w:eastAsiaTheme="minorHAnsi"/>
      <w:b/>
      <w:bCs/>
      <w:color w:val="auto"/>
      <w:sz w:val="26"/>
      <w:szCs w:val="26"/>
      <w:lang w:eastAsia="en-US"/>
    </w:rPr>
  </w:style>
  <w:style w:type="character" w:customStyle="1" w:styleId="15">
    <w:name w:val="Заголовок №1 (2)_"/>
    <w:basedOn w:val="2"/>
    <w:link w:val="16"/>
    <w:qFormat/>
    <w:locked/>
    <w:uiPriority w:val="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Заголовок №1 (2)"/>
    <w:basedOn w:val="1"/>
    <w:link w:val="15"/>
    <w:qFormat/>
    <w:uiPriority w:val="0"/>
    <w:pPr>
      <w:shd w:val="clear" w:color="auto" w:fill="FFFFFF"/>
      <w:spacing w:after="240" w:line="322" w:lineRule="exact"/>
      <w:jc w:val="center"/>
      <w:outlineLvl w:val="0"/>
    </w:pPr>
    <w:rPr>
      <w:rFonts w:ascii="Times New Roman" w:hAnsi="Times New Roman" w:cs="Times New Roman" w:eastAsiaTheme="minorHAnsi"/>
      <w:b/>
      <w:bCs/>
      <w:color w:val="auto"/>
      <w:sz w:val="26"/>
      <w:szCs w:val="26"/>
      <w:lang w:eastAsia="en-US"/>
    </w:rPr>
  </w:style>
  <w:style w:type="paragraph" w:styleId="17">
    <w:name w:val="No Spacing"/>
    <w:qFormat/>
    <w:uiPriority w:val="1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  <w:lang w:val="ru-RU" w:eastAsia="ru-RU" w:bidi="ar-SA"/>
    </w:rPr>
  </w:style>
  <w:style w:type="character" w:customStyle="1" w:styleId="1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F769C-AE1B-4A3B-8EEC-014AD780D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315</Words>
  <Characters>1802</Characters>
  <Lines>15</Lines>
  <Paragraphs>4</Paragraphs>
  <TotalTime>20</TotalTime>
  <ScaleCrop>false</ScaleCrop>
  <LinksUpToDate>false</LinksUpToDate>
  <CharactersWithSpaces>2113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2024-02-09T00:58:00Z</dcterms:created>
  <dc:creator>HP</dc:creator>
  <cp:lastModifiedBy>ПК</cp:lastModifiedBy>
  <cp:lastPrinted>2025-02-03T05:41:00Z</cp:lastPrinted>
  <dcterms:modified xsi:type="dcterms:W3CDTF">2025-02-04T02:52:36Z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4E8D6CFEB07B43778F35BBBDAFCA7DD2_12</vt:lpwstr>
  </property>
</Properties>
</file>