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31467" w14:textId="77777777" w:rsidR="000A768E" w:rsidRPr="000A768E" w:rsidRDefault="000A768E" w:rsidP="000A768E">
      <w:pPr>
        <w:spacing w:line="240" w:lineRule="auto"/>
        <w:ind w:firstLine="0"/>
        <w:jc w:val="center"/>
        <w:rPr>
          <w:b/>
          <w:szCs w:val="28"/>
        </w:rPr>
      </w:pPr>
      <w:bookmarkStart w:id="0" w:name="_Toc525549721"/>
      <w:r w:rsidRPr="000A768E">
        <w:rPr>
          <w:b/>
          <w:szCs w:val="28"/>
        </w:rPr>
        <w:t>СОВЕТ ОНОНСКОГО МУНИЦИПАЛЬНОГО ОКРУГА</w:t>
      </w:r>
    </w:p>
    <w:p w14:paraId="7C2EEDF3" w14:textId="0F5C1FB2" w:rsidR="000474B6" w:rsidRDefault="000A768E" w:rsidP="000A768E">
      <w:pPr>
        <w:spacing w:line="240" w:lineRule="auto"/>
        <w:ind w:firstLine="0"/>
        <w:jc w:val="left"/>
        <w:rPr>
          <w:b/>
          <w:szCs w:val="28"/>
        </w:rPr>
      </w:pPr>
      <w:r w:rsidRPr="000A768E">
        <w:rPr>
          <w:b/>
          <w:szCs w:val="28"/>
        </w:rPr>
        <w:t xml:space="preserve">                                            </w:t>
      </w:r>
    </w:p>
    <w:p w14:paraId="5C38A490" w14:textId="77777777" w:rsidR="000A768E" w:rsidRDefault="000A768E" w:rsidP="000A768E">
      <w:pPr>
        <w:spacing w:line="240" w:lineRule="auto"/>
        <w:ind w:firstLine="0"/>
        <w:jc w:val="left"/>
        <w:rPr>
          <w:b/>
          <w:bCs/>
          <w:szCs w:val="28"/>
        </w:rPr>
      </w:pPr>
    </w:p>
    <w:p w14:paraId="518C995C" w14:textId="68B8D419" w:rsidR="007409CF" w:rsidRPr="000A768E" w:rsidRDefault="007409CF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0A768E">
        <w:rPr>
          <w:rFonts w:cs="Arial"/>
          <w:b/>
          <w:bCs/>
          <w:szCs w:val="28"/>
          <w:lang w:eastAsia="en-US"/>
        </w:rPr>
        <w:t>РЕШЕНИЕ</w:t>
      </w:r>
    </w:p>
    <w:p w14:paraId="15ADA684" w14:textId="77777777" w:rsidR="00FD7B93" w:rsidRPr="00280872" w:rsidRDefault="00FD7B93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61FEE324" w14:textId="71525AB0" w:rsidR="007409CF" w:rsidRPr="00DD5423" w:rsidRDefault="00934287" w:rsidP="00883294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16"/>
          <w:lang w:eastAsia="en-US"/>
        </w:rPr>
      </w:pPr>
      <w:r>
        <w:rPr>
          <w:rFonts w:cs="Arial"/>
          <w:b/>
          <w:bCs/>
          <w:szCs w:val="16"/>
          <w:lang w:eastAsia="en-US"/>
        </w:rPr>
        <w:t>От 29.12</w:t>
      </w:r>
      <w:r w:rsidR="00DD5423" w:rsidRPr="00DD5423">
        <w:rPr>
          <w:rFonts w:cs="Arial"/>
          <w:b/>
          <w:bCs/>
          <w:szCs w:val="16"/>
          <w:lang w:eastAsia="en-US"/>
        </w:rPr>
        <w:t xml:space="preserve">.2025 </w:t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>
        <w:rPr>
          <w:rFonts w:cs="Arial"/>
          <w:b/>
          <w:bCs/>
          <w:szCs w:val="16"/>
          <w:lang w:eastAsia="en-US"/>
        </w:rPr>
        <w:tab/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 w:rsidR="00DD5423" w:rsidRPr="00DD5423">
        <w:rPr>
          <w:rFonts w:cs="Arial"/>
          <w:b/>
          <w:bCs/>
          <w:szCs w:val="16"/>
          <w:lang w:eastAsia="en-US"/>
        </w:rPr>
        <w:tab/>
      </w:r>
      <w:r>
        <w:rPr>
          <w:rFonts w:cs="Arial"/>
          <w:b/>
          <w:bCs/>
          <w:szCs w:val="16"/>
          <w:lang w:eastAsia="en-US"/>
        </w:rPr>
        <w:t xml:space="preserve"> № 27</w:t>
      </w:r>
    </w:p>
    <w:p w14:paraId="0A5CCB46" w14:textId="5E12C9FC" w:rsidR="007409CF" w:rsidRDefault="00DD5423" w:rsidP="00DD5423">
      <w:pPr>
        <w:ind w:firstLine="0"/>
        <w:jc w:val="center"/>
        <w:rPr>
          <w:b/>
          <w:i/>
          <w:sz w:val="24"/>
        </w:rPr>
      </w:pPr>
      <w:r w:rsidRPr="00DD5423">
        <w:rPr>
          <w:b/>
          <w:i/>
          <w:sz w:val="24"/>
        </w:rPr>
        <w:t>с. Нижний Цасучей</w:t>
      </w:r>
    </w:p>
    <w:p w14:paraId="11DBB6B2" w14:textId="77777777" w:rsidR="00DD5423" w:rsidRPr="00DD5423" w:rsidRDefault="00DD5423" w:rsidP="00DD5423">
      <w:pPr>
        <w:ind w:firstLine="0"/>
        <w:jc w:val="center"/>
        <w:rPr>
          <w:b/>
          <w:i/>
          <w:sz w:val="24"/>
        </w:rPr>
      </w:pPr>
    </w:p>
    <w:p w14:paraId="7CFC649E" w14:textId="77777777" w:rsidR="000A768E" w:rsidRDefault="007409CF" w:rsidP="00DD5423">
      <w:pPr>
        <w:spacing w:line="240" w:lineRule="auto"/>
        <w:ind w:firstLine="0"/>
        <w:jc w:val="center"/>
        <w:rPr>
          <w:b/>
        </w:rPr>
      </w:pPr>
      <w:r w:rsidRPr="00E85FD0">
        <w:rPr>
          <w:b/>
        </w:rPr>
        <w:t xml:space="preserve">О бюджете </w:t>
      </w:r>
      <w:r w:rsidR="000A768E">
        <w:rPr>
          <w:b/>
        </w:rPr>
        <w:t>Ононского муниципального округа</w:t>
      </w:r>
    </w:p>
    <w:p w14:paraId="24EF0530" w14:textId="2B789742" w:rsidR="007409CF" w:rsidRPr="00E85FD0" w:rsidRDefault="007409CF" w:rsidP="00DD5423">
      <w:pPr>
        <w:spacing w:line="240" w:lineRule="auto"/>
        <w:ind w:firstLine="0"/>
        <w:jc w:val="center"/>
        <w:rPr>
          <w:b/>
        </w:rPr>
      </w:pPr>
      <w:r w:rsidRPr="00E85FD0">
        <w:rPr>
          <w:b/>
        </w:rPr>
        <w:t xml:space="preserve">на </w:t>
      </w:r>
      <w:r w:rsidR="000A768E">
        <w:rPr>
          <w:b/>
        </w:rPr>
        <w:t>202</w:t>
      </w:r>
      <w:r w:rsidR="00F77206">
        <w:rPr>
          <w:b/>
        </w:rPr>
        <w:t>6</w:t>
      </w:r>
      <w:r w:rsidRPr="00E85FD0">
        <w:rPr>
          <w:b/>
        </w:rPr>
        <w:t xml:space="preserve"> год</w:t>
      </w:r>
      <w:r w:rsidR="00FD7B93">
        <w:rPr>
          <w:b/>
        </w:rPr>
        <w:t xml:space="preserve"> и плановый период </w:t>
      </w:r>
      <w:r w:rsidR="000A768E">
        <w:rPr>
          <w:b/>
        </w:rPr>
        <w:t>202</w:t>
      </w:r>
      <w:r w:rsidR="00F77206">
        <w:rPr>
          <w:b/>
        </w:rPr>
        <w:t>7</w:t>
      </w:r>
      <w:r w:rsidR="00FD7B93">
        <w:rPr>
          <w:b/>
        </w:rPr>
        <w:t xml:space="preserve"> и </w:t>
      </w:r>
      <w:r w:rsidR="000A768E">
        <w:rPr>
          <w:b/>
        </w:rPr>
        <w:t>202</w:t>
      </w:r>
      <w:r w:rsidR="00F77206">
        <w:rPr>
          <w:b/>
        </w:rPr>
        <w:t>8</w:t>
      </w:r>
      <w:r w:rsidR="000A768E">
        <w:rPr>
          <w:b/>
        </w:rPr>
        <w:t xml:space="preserve"> </w:t>
      </w:r>
      <w:r w:rsidR="00FD7B93">
        <w:rPr>
          <w:b/>
        </w:rPr>
        <w:t>годов</w:t>
      </w:r>
    </w:p>
    <w:p w14:paraId="00A6C43B" w14:textId="77777777" w:rsidR="007409CF" w:rsidRPr="00280872" w:rsidRDefault="007409CF" w:rsidP="00883294"/>
    <w:p w14:paraId="18C2AAFB" w14:textId="24C5FA2D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>1. Утвердить основные характеристики бюджета</w:t>
      </w:r>
      <w:r w:rsidR="000A768E">
        <w:rPr>
          <w:szCs w:val="28"/>
        </w:rPr>
        <w:t xml:space="preserve"> Ононского муниципального округа </w:t>
      </w:r>
      <w:r w:rsidRPr="00D44961">
        <w:rPr>
          <w:szCs w:val="28"/>
        </w:rPr>
        <w:t xml:space="preserve">на </w:t>
      </w:r>
      <w:r w:rsidR="000A768E">
        <w:rPr>
          <w:szCs w:val="28"/>
        </w:rPr>
        <w:t>202</w:t>
      </w:r>
      <w:r w:rsidR="00F77206">
        <w:rPr>
          <w:szCs w:val="28"/>
        </w:rPr>
        <w:t>6</w:t>
      </w:r>
      <w:r w:rsidRPr="00D44961">
        <w:rPr>
          <w:szCs w:val="28"/>
        </w:rPr>
        <w:t xml:space="preserve"> год:</w:t>
      </w:r>
    </w:p>
    <w:p w14:paraId="7F2624B7" w14:textId="3A4B49E0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1) общий объем доходов в сумме </w:t>
      </w:r>
      <w:r w:rsidR="00F77206">
        <w:rPr>
          <w:szCs w:val="28"/>
        </w:rPr>
        <w:t>826792,5</w:t>
      </w:r>
      <w:r w:rsidRPr="00D44961">
        <w:rPr>
          <w:szCs w:val="28"/>
        </w:rPr>
        <w:t xml:space="preserve"> тыс. рублей;</w:t>
      </w:r>
    </w:p>
    <w:p w14:paraId="755B7B66" w14:textId="6C0F68B6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2) общий объем расходов в сумме </w:t>
      </w:r>
      <w:r w:rsidR="00F77206">
        <w:rPr>
          <w:szCs w:val="28"/>
        </w:rPr>
        <w:t>824918,1</w:t>
      </w:r>
      <w:r w:rsidRPr="00D44961">
        <w:rPr>
          <w:szCs w:val="28"/>
        </w:rPr>
        <w:t xml:space="preserve"> тыс. рублей;</w:t>
      </w:r>
    </w:p>
    <w:p w14:paraId="5199E47A" w14:textId="4813FD99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0A768E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в сумме </w:t>
      </w:r>
      <w:r w:rsidR="000A768E">
        <w:rPr>
          <w:szCs w:val="28"/>
        </w:rPr>
        <w:t>200,0</w:t>
      </w:r>
      <w:r w:rsidRPr="00D44961">
        <w:rPr>
          <w:szCs w:val="28"/>
        </w:rPr>
        <w:t xml:space="preserve"> тыс. рублей;</w:t>
      </w:r>
    </w:p>
    <w:p w14:paraId="17DEEFDE" w14:textId="75457B83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>4)</w:t>
      </w:r>
      <w:r w:rsidRPr="00D44961">
        <w:rPr>
          <w:i/>
          <w:szCs w:val="28"/>
        </w:rPr>
        <w:t> </w:t>
      </w:r>
      <w:r w:rsidRPr="00D44961">
        <w:rPr>
          <w:szCs w:val="28"/>
        </w:rPr>
        <w:t xml:space="preserve">верхний предел муниципального долга </w:t>
      </w:r>
      <w:r w:rsidR="000A768E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на 1 января </w:t>
      </w:r>
      <w:r w:rsidR="000A768E">
        <w:rPr>
          <w:szCs w:val="28"/>
        </w:rPr>
        <w:t>202</w:t>
      </w:r>
      <w:r w:rsidR="00506540">
        <w:rPr>
          <w:szCs w:val="28"/>
        </w:rPr>
        <w:t>7</w:t>
      </w:r>
      <w:r w:rsidRPr="00D44961">
        <w:rPr>
          <w:szCs w:val="28"/>
        </w:rPr>
        <w:t xml:space="preserve"> года в сумме</w:t>
      </w:r>
      <w:r w:rsidR="00261FE1">
        <w:rPr>
          <w:szCs w:val="28"/>
        </w:rPr>
        <w:t xml:space="preserve"> </w:t>
      </w:r>
      <w:r w:rsidR="00506540">
        <w:rPr>
          <w:szCs w:val="28"/>
        </w:rPr>
        <w:t>6557,8</w:t>
      </w:r>
      <w:r w:rsidRPr="00D44961">
        <w:rPr>
          <w:szCs w:val="28"/>
        </w:rPr>
        <w:t xml:space="preserve"> тыс. рублей, в том числе верхний предел долга по муниципальным гарантиям </w:t>
      </w:r>
      <w:r w:rsidR="00261FE1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в сумме </w:t>
      </w:r>
      <w:r w:rsidR="00261FE1">
        <w:rPr>
          <w:szCs w:val="28"/>
        </w:rPr>
        <w:t>0,0</w:t>
      </w:r>
      <w:r w:rsidRPr="00D44961">
        <w:rPr>
          <w:szCs w:val="28"/>
        </w:rPr>
        <w:t xml:space="preserve"> тыс. рублей;</w:t>
      </w:r>
    </w:p>
    <w:p w14:paraId="376EA7C2" w14:textId="71B2D437" w:rsidR="00BB52D0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>5) объем расходов на обслуживание муниципального долга</w:t>
      </w:r>
      <w:r w:rsidRPr="00D44961">
        <w:t xml:space="preserve"> </w:t>
      </w:r>
      <w:r w:rsidR="00261FE1">
        <w:t>Ононского муниципального округа</w:t>
      </w:r>
      <w:r w:rsidRPr="00D44961">
        <w:rPr>
          <w:szCs w:val="28"/>
        </w:rPr>
        <w:t xml:space="preserve"> в сумме </w:t>
      </w:r>
      <w:r w:rsidR="00506540">
        <w:rPr>
          <w:szCs w:val="28"/>
        </w:rPr>
        <w:t>8</w:t>
      </w:r>
      <w:r w:rsidR="00261FE1">
        <w:rPr>
          <w:szCs w:val="28"/>
        </w:rPr>
        <w:t>,</w:t>
      </w:r>
      <w:r w:rsidR="00F77206">
        <w:rPr>
          <w:szCs w:val="28"/>
        </w:rPr>
        <w:t>4</w:t>
      </w:r>
      <w:r w:rsidR="00261FE1">
        <w:rPr>
          <w:szCs w:val="28"/>
        </w:rPr>
        <w:t xml:space="preserve"> </w:t>
      </w:r>
      <w:r w:rsidRPr="00D44961">
        <w:rPr>
          <w:szCs w:val="28"/>
        </w:rPr>
        <w:t xml:space="preserve">тыс. рублей; </w:t>
      </w:r>
    </w:p>
    <w:p w14:paraId="198EA3FD" w14:textId="44458940" w:rsidR="00BB52D0" w:rsidRPr="00D44961" w:rsidRDefault="00BB52D0" w:rsidP="00DD5423">
      <w:pPr>
        <w:spacing w:line="240" w:lineRule="auto"/>
        <w:rPr>
          <w:szCs w:val="28"/>
        </w:rPr>
      </w:pPr>
      <w:r w:rsidRPr="00D44961">
        <w:rPr>
          <w:szCs w:val="28"/>
        </w:rPr>
        <w:t>6) </w:t>
      </w:r>
      <w:r w:rsidR="00261FE1">
        <w:rPr>
          <w:szCs w:val="28"/>
        </w:rPr>
        <w:t>профицит</w:t>
      </w:r>
      <w:r w:rsidRPr="00D44961">
        <w:rPr>
          <w:szCs w:val="28"/>
        </w:rPr>
        <w:t xml:space="preserve"> бюджета </w:t>
      </w:r>
      <w:r w:rsidR="00261FE1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в сумме </w:t>
      </w:r>
      <w:r w:rsidR="00261FE1">
        <w:rPr>
          <w:szCs w:val="28"/>
        </w:rPr>
        <w:t>1874,4</w:t>
      </w:r>
      <w:r w:rsidRPr="00D44961">
        <w:rPr>
          <w:szCs w:val="28"/>
        </w:rPr>
        <w:t xml:space="preserve"> тыс. рублей.</w:t>
      </w:r>
    </w:p>
    <w:p w14:paraId="3898C15F" w14:textId="7180C8D2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>2. Утвердить основные характеристики бюджета</w:t>
      </w:r>
      <w:r w:rsidR="00261FE1">
        <w:rPr>
          <w:szCs w:val="28"/>
        </w:rPr>
        <w:t xml:space="preserve"> Ононского муниципального округа</w:t>
      </w:r>
      <w:r w:rsidRPr="00D44961">
        <w:rPr>
          <w:szCs w:val="28"/>
        </w:rPr>
        <w:t xml:space="preserve"> на плановый период </w:t>
      </w:r>
      <w:r w:rsidR="00261FE1">
        <w:rPr>
          <w:szCs w:val="28"/>
        </w:rPr>
        <w:t>202</w:t>
      </w:r>
      <w:r w:rsidR="00506540">
        <w:rPr>
          <w:szCs w:val="28"/>
        </w:rPr>
        <w:t>7</w:t>
      </w:r>
      <w:r w:rsidRPr="00D44961">
        <w:rPr>
          <w:szCs w:val="28"/>
        </w:rPr>
        <w:t xml:space="preserve"> год и </w:t>
      </w:r>
      <w:r w:rsidR="00261FE1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год:</w:t>
      </w:r>
    </w:p>
    <w:p w14:paraId="573F1A2C" w14:textId="208E8314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1) общий объем доходов на </w:t>
      </w:r>
      <w:r w:rsidR="00506540">
        <w:rPr>
          <w:szCs w:val="28"/>
        </w:rPr>
        <w:t>2027</w:t>
      </w:r>
      <w:r w:rsidRPr="00D44961">
        <w:rPr>
          <w:szCs w:val="28"/>
        </w:rPr>
        <w:t xml:space="preserve"> год в сумме</w:t>
      </w:r>
      <w:r w:rsidR="00261FE1">
        <w:rPr>
          <w:szCs w:val="28"/>
        </w:rPr>
        <w:t xml:space="preserve"> </w:t>
      </w:r>
      <w:r w:rsidR="00506540">
        <w:rPr>
          <w:szCs w:val="28"/>
        </w:rPr>
        <w:t>707283,6</w:t>
      </w:r>
      <w:r w:rsidR="00261FE1">
        <w:rPr>
          <w:szCs w:val="28"/>
        </w:rPr>
        <w:t xml:space="preserve"> </w:t>
      </w:r>
      <w:r w:rsidRPr="00D44961">
        <w:rPr>
          <w:szCs w:val="28"/>
        </w:rPr>
        <w:t xml:space="preserve">тыс. рублей и на </w:t>
      </w:r>
      <w:r w:rsidR="00261FE1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506540">
        <w:rPr>
          <w:szCs w:val="28"/>
        </w:rPr>
        <w:t>761484,4</w:t>
      </w:r>
      <w:r w:rsidRPr="00D44961">
        <w:rPr>
          <w:szCs w:val="28"/>
        </w:rPr>
        <w:t xml:space="preserve"> тыс. рублей;</w:t>
      </w:r>
    </w:p>
    <w:p w14:paraId="2ADC00D2" w14:textId="229795B3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2) общий объем расходов на </w:t>
      </w:r>
      <w:r w:rsidR="00261FE1">
        <w:rPr>
          <w:szCs w:val="28"/>
        </w:rPr>
        <w:t>202</w:t>
      </w:r>
      <w:r w:rsidR="00506540">
        <w:rPr>
          <w:szCs w:val="28"/>
        </w:rPr>
        <w:t>7</w:t>
      </w:r>
      <w:r w:rsidR="00261FE1">
        <w:rPr>
          <w:szCs w:val="28"/>
        </w:rPr>
        <w:t xml:space="preserve"> </w:t>
      </w:r>
      <w:r w:rsidRPr="00D44961">
        <w:rPr>
          <w:szCs w:val="28"/>
        </w:rPr>
        <w:t xml:space="preserve">год в сумме </w:t>
      </w:r>
      <w:r w:rsidR="00506540">
        <w:rPr>
          <w:szCs w:val="28"/>
        </w:rPr>
        <w:t>705409,2</w:t>
      </w:r>
      <w:r w:rsidRPr="00D44961">
        <w:rPr>
          <w:szCs w:val="28"/>
        </w:rPr>
        <w:t xml:space="preserve"> тыс. рублей, в том числе условно утвержденные расходы в сумме </w:t>
      </w:r>
      <w:r w:rsidR="00506540">
        <w:rPr>
          <w:szCs w:val="28"/>
        </w:rPr>
        <w:t>705409,2</w:t>
      </w:r>
      <w:r w:rsidR="00261FE1">
        <w:rPr>
          <w:szCs w:val="28"/>
        </w:rPr>
        <w:t xml:space="preserve"> </w:t>
      </w:r>
      <w:r w:rsidRPr="00D44961">
        <w:rPr>
          <w:szCs w:val="28"/>
        </w:rPr>
        <w:t xml:space="preserve">тыс. рублей и на </w:t>
      </w:r>
      <w:r w:rsidR="00261FE1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 в сумме</w:t>
      </w:r>
      <w:r w:rsidR="00261FE1">
        <w:rPr>
          <w:szCs w:val="28"/>
        </w:rPr>
        <w:t xml:space="preserve"> </w:t>
      </w:r>
      <w:r w:rsidR="00506540">
        <w:rPr>
          <w:szCs w:val="28"/>
        </w:rPr>
        <w:t>759610,0</w:t>
      </w:r>
      <w:r w:rsidRPr="00D44961">
        <w:rPr>
          <w:szCs w:val="28"/>
        </w:rPr>
        <w:t xml:space="preserve"> тыс. рублей, в том числе условно утвержденные расходы в сумме </w:t>
      </w:r>
      <w:r w:rsidR="00506540">
        <w:rPr>
          <w:szCs w:val="28"/>
        </w:rPr>
        <w:t>759610,0</w:t>
      </w:r>
      <w:r w:rsidR="00261FE1">
        <w:rPr>
          <w:szCs w:val="28"/>
        </w:rPr>
        <w:t xml:space="preserve"> </w:t>
      </w:r>
      <w:r w:rsidRPr="00D44961">
        <w:rPr>
          <w:szCs w:val="28"/>
        </w:rPr>
        <w:t>тыс. рублей;</w:t>
      </w:r>
    </w:p>
    <w:p w14:paraId="4A384B0A" w14:textId="64D4768A" w:rsidR="00BB52D0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48317B">
        <w:rPr>
          <w:szCs w:val="28"/>
        </w:rPr>
        <w:t>Ононского муниципального округа</w:t>
      </w:r>
      <w:r w:rsidR="0048317B" w:rsidRPr="00D44961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48317B">
        <w:rPr>
          <w:szCs w:val="28"/>
        </w:rPr>
        <w:t>202</w:t>
      </w:r>
      <w:r w:rsidR="00506540">
        <w:rPr>
          <w:szCs w:val="28"/>
        </w:rPr>
        <w:t>7</w:t>
      </w:r>
      <w:r w:rsidRPr="00D44961">
        <w:rPr>
          <w:szCs w:val="28"/>
        </w:rPr>
        <w:t xml:space="preserve"> год в сумме </w:t>
      </w:r>
      <w:r w:rsidR="0048317B">
        <w:rPr>
          <w:szCs w:val="28"/>
        </w:rPr>
        <w:t>200,0</w:t>
      </w:r>
      <w:r w:rsidRPr="00D44961">
        <w:rPr>
          <w:szCs w:val="28"/>
        </w:rPr>
        <w:t xml:space="preserve"> тыс. рублей и на </w:t>
      </w:r>
      <w:r w:rsidR="0048317B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48317B">
        <w:rPr>
          <w:szCs w:val="28"/>
        </w:rPr>
        <w:t>200,0</w:t>
      </w:r>
      <w:r w:rsidRPr="00D44961">
        <w:rPr>
          <w:szCs w:val="28"/>
        </w:rPr>
        <w:t xml:space="preserve"> тыс. рублей;</w:t>
      </w:r>
    </w:p>
    <w:p w14:paraId="48773CD0" w14:textId="791F12D0" w:rsidR="00BB52D0" w:rsidRPr="00BB52D0" w:rsidRDefault="00BB52D0" w:rsidP="00DD5423">
      <w:pPr>
        <w:spacing w:line="240" w:lineRule="auto"/>
        <w:rPr>
          <w:i/>
        </w:rPr>
      </w:pPr>
      <w:r>
        <w:rPr>
          <w:szCs w:val="28"/>
        </w:rPr>
        <w:t xml:space="preserve">4) </w:t>
      </w:r>
      <w:r w:rsidRPr="00D44961">
        <w:rPr>
          <w:szCs w:val="28"/>
        </w:rPr>
        <w:t xml:space="preserve">верхний предел муниципального </w:t>
      </w:r>
      <w:r w:rsidRPr="005E6C6E">
        <w:rPr>
          <w:szCs w:val="28"/>
        </w:rPr>
        <w:t>внутреннего</w:t>
      </w:r>
      <w:r w:rsidRPr="00D44961">
        <w:rPr>
          <w:szCs w:val="28"/>
        </w:rPr>
        <w:t xml:space="preserve"> долга на 1 января </w:t>
      </w:r>
      <w:r w:rsidR="0048317B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года </w:t>
      </w:r>
      <w:r w:rsidR="003B37C4">
        <w:rPr>
          <w:szCs w:val="28"/>
        </w:rPr>
        <w:t xml:space="preserve">следующего за очередным </w:t>
      </w:r>
      <w:r w:rsidRPr="00D44961">
        <w:rPr>
          <w:szCs w:val="28"/>
        </w:rPr>
        <w:t xml:space="preserve">в сумме </w:t>
      </w:r>
      <w:r w:rsidR="00506540">
        <w:rPr>
          <w:szCs w:val="28"/>
        </w:rPr>
        <w:t>4683,5</w:t>
      </w:r>
      <w:r w:rsidR="0048317B">
        <w:rPr>
          <w:szCs w:val="28"/>
        </w:rPr>
        <w:t xml:space="preserve"> </w:t>
      </w:r>
      <w:r w:rsidRPr="00D44961">
        <w:rPr>
          <w:szCs w:val="28"/>
        </w:rPr>
        <w:t>тыс. рублей, в том числе верхний предел долга по муниципальным гарантиям</w:t>
      </w:r>
      <w:r w:rsidR="0048317B" w:rsidRPr="0048317B">
        <w:rPr>
          <w:szCs w:val="28"/>
        </w:rPr>
        <w:t xml:space="preserve"> </w:t>
      </w:r>
      <w:r w:rsidR="0048317B">
        <w:rPr>
          <w:szCs w:val="28"/>
        </w:rPr>
        <w:t xml:space="preserve">Ононского муниципального округа </w:t>
      </w:r>
      <w:r w:rsidRPr="00D44961">
        <w:rPr>
          <w:szCs w:val="28"/>
        </w:rPr>
        <w:t xml:space="preserve">в сумме </w:t>
      </w:r>
      <w:r w:rsidR="0048317B">
        <w:rPr>
          <w:szCs w:val="28"/>
        </w:rPr>
        <w:t>0,0</w:t>
      </w:r>
      <w:r w:rsidRPr="00D44961">
        <w:rPr>
          <w:szCs w:val="28"/>
        </w:rPr>
        <w:t xml:space="preserve"> тыс. рублей и верхний предел </w:t>
      </w:r>
      <w:r w:rsidR="00C82953">
        <w:rPr>
          <w:szCs w:val="28"/>
        </w:rPr>
        <w:t xml:space="preserve">внешнего </w:t>
      </w:r>
      <w:r w:rsidRPr="00D44961">
        <w:rPr>
          <w:szCs w:val="28"/>
        </w:rPr>
        <w:t xml:space="preserve">муниципального </w:t>
      </w:r>
      <w:r>
        <w:rPr>
          <w:szCs w:val="28"/>
        </w:rPr>
        <w:t xml:space="preserve">внутреннего </w:t>
      </w:r>
      <w:r w:rsidRPr="00D44961">
        <w:rPr>
          <w:szCs w:val="28"/>
        </w:rPr>
        <w:t>долга</w:t>
      </w:r>
      <w:r w:rsidR="0048317B" w:rsidRPr="0048317B">
        <w:rPr>
          <w:szCs w:val="28"/>
        </w:rPr>
        <w:t xml:space="preserve"> </w:t>
      </w:r>
      <w:r w:rsidR="0048317B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на 1 </w:t>
      </w:r>
      <w:r w:rsidRPr="00D44961">
        <w:rPr>
          <w:szCs w:val="28"/>
        </w:rPr>
        <w:lastRenderedPageBreak/>
        <w:t xml:space="preserve">января </w:t>
      </w:r>
      <w:r w:rsidR="0048317B">
        <w:rPr>
          <w:szCs w:val="28"/>
        </w:rPr>
        <w:t>202</w:t>
      </w:r>
      <w:r w:rsidR="00506540">
        <w:rPr>
          <w:szCs w:val="28"/>
        </w:rPr>
        <w:t>9</w:t>
      </w:r>
      <w:r w:rsidRPr="00D44961">
        <w:rPr>
          <w:szCs w:val="28"/>
        </w:rPr>
        <w:t xml:space="preserve"> года в сумме </w:t>
      </w:r>
      <w:r w:rsidR="00506540">
        <w:rPr>
          <w:szCs w:val="28"/>
        </w:rPr>
        <w:t>2809,1</w:t>
      </w:r>
      <w:r w:rsidR="0048317B">
        <w:rPr>
          <w:szCs w:val="28"/>
        </w:rPr>
        <w:t xml:space="preserve"> </w:t>
      </w:r>
      <w:r w:rsidRPr="00D44961">
        <w:rPr>
          <w:szCs w:val="28"/>
        </w:rPr>
        <w:t xml:space="preserve">тыс. рублей, в том числе верхний предел долга по муниципальным гарантиям </w:t>
      </w:r>
      <w:r w:rsidR="0048317B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</w:t>
      </w:r>
      <w:r w:rsidRPr="00D44961">
        <w:rPr>
          <w:i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48317B">
        <w:rPr>
          <w:szCs w:val="28"/>
        </w:rPr>
        <w:t>0,0</w:t>
      </w:r>
      <w:r w:rsidRPr="00D44961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14:paraId="1DBBC532" w14:textId="625DB254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5) объем расходов на обслуживание муниципального долга </w:t>
      </w:r>
      <w:r w:rsidR="00B45BBC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на </w:t>
      </w:r>
      <w:r w:rsidR="00B45BBC">
        <w:rPr>
          <w:szCs w:val="28"/>
        </w:rPr>
        <w:t>202</w:t>
      </w:r>
      <w:r w:rsidR="00506540">
        <w:rPr>
          <w:szCs w:val="28"/>
        </w:rPr>
        <w:t>7</w:t>
      </w:r>
      <w:r w:rsidRPr="00D44961">
        <w:rPr>
          <w:szCs w:val="28"/>
        </w:rPr>
        <w:t xml:space="preserve"> год в сумме </w:t>
      </w:r>
      <w:r w:rsidR="00506540">
        <w:rPr>
          <w:szCs w:val="28"/>
        </w:rPr>
        <w:t>6,6</w:t>
      </w:r>
      <w:r w:rsidR="00B45BBC">
        <w:rPr>
          <w:szCs w:val="28"/>
        </w:rPr>
        <w:t xml:space="preserve"> </w:t>
      </w:r>
      <w:r w:rsidRPr="00D44961">
        <w:rPr>
          <w:szCs w:val="28"/>
        </w:rPr>
        <w:t>тыс. рублей и объем расходов на обслуживание муниципального долга</w:t>
      </w:r>
      <w:r w:rsidR="00B45BBC" w:rsidRPr="00B45BBC">
        <w:rPr>
          <w:szCs w:val="28"/>
        </w:rPr>
        <w:t xml:space="preserve"> </w:t>
      </w:r>
      <w:r w:rsidR="00B45BBC">
        <w:rPr>
          <w:szCs w:val="28"/>
        </w:rPr>
        <w:t>Ононского муниципального округа</w:t>
      </w:r>
      <w:r w:rsidRPr="00D44961">
        <w:rPr>
          <w:szCs w:val="28"/>
        </w:rPr>
        <w:t xml:space="preserve"> на</w:t>
      </w:r>
      <w:r w:rsidR="00B45BBC">
        <w:rPr>
          <w:szCs w:val="28"/>
        </w:rPr>
        <w:t xml:space="preserve"> 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506540">
        <w:rPr>
          <w:szCs w:val="28"/>
        </w:rPr>
        <w:t>4,7</w:t>
      </w:r>
      <w:r w:rsidRPr="00D44961">
        <w:rPr>
          <w:szCs w:val="28"/>
        </w:rPr>
        <w:t xml:space="preserve"> тыс. рублей;</w:t>
      </w:r>
    </w:p>
    <w:p w14:paraId="4788C6C3" w14:textId="33F134B5" w:rsidR="007409CF" w:rsidRPr="00D44961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 xml:space="preserve">6) профицит бюджета </w:t>
      </w:r>
      <w:r w:rsidR="00206453">
        <w:rPr>
          <w:szCs w:val="28"/>
        </w:rPr>
        <w:t>Ононского муниципального округа</w:t>
      </w:r>
      <w:r w:rsidR="00206453" w:rsidRPr="00D44961">
        <w:rPr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206453">
        <w:rPr>
          <w:szCs w:val="28"/>
        </w:rPr>
        <w:t>202</w:t>
      </w:r>
      <w:r w:rsidR="00506540">
        <w:rPr>
          <w:szCs w:val="28"/>
        </w:rPr>
        <w:t>7</w:t>
      </w:r>
      <w:r w:rsidRPr="00D44961">
        <w:rPr>
          <w:szCs w:val="28"/>
        </w:rPr>
        <w:t xml:space="preserve"> год в сумме </w:t>
      </w:r>
      <w:r w:rsidR="00206453">
        <w:rPr>
          <w:szCs w:val="28"/>
        </w:rPr>
        <w:t>1874,4</w:t>
      </w:r>
      <w:r w:rsidRPr="00D44961">
        <w:rPr>
          <w:szCs w:val="28"/>
        </w:rPr>
        <w:t xml:space="preserve"> тыс. рублей и на </w:t>
      </w:r>
      <w:r w:rsidR="00206453">
        <w:rPr>
          <w:szCs w:val="28"/>
        </w:rPr>
        <w:t>202</w:t>
      </w:r>
      <w:r w:rsidR="00506540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206453">
        <w:rPr>
          <w:szCs w:val="28"/>
        </w:rPr>
        <w:t xml:space="preserve">1874,4 </w:t>
      </w:r>
      <w:r w:rsidRPr="00D44961">
        <w:rPr>
          <w:szCs w:val="28"/>
        </w:rPr>
        <w:t>тыс. рублей;</w:t>
      </w:r>
    </w:p>
    <w:p w14:paraId="005977E3" w14:textId="46BDAAFE" w:rsidR="007409CF" w:rsidRPr="00280872" w:rsidRDefault="007409CF" w:rsidP="00DD5423">
      <w:pPr>
        <w:spacing w:line="240" w:lineRule="auto"/>
        <w:rPr>
          <w:szCs w:val="28"/>
        </w:rPr>
      </w:pPr>
      <w:r w:rsidRPr="00D44961">
        <w:rPr>
          <w:szCs w:val="28"/>
        </w:rPr>
        <w:t>3. Установить,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</w:t>
      </w:r>
      <w:r w:rsidR="00FD7B93">
        <w:rPr>
          <w:szCs w:val="28"/>
        </w:rPr>
        <w:t xml:space="preserve"> </w:t>
      </w:r>
      <w:r w:rsidR="00206453">
        <w:rPr>
          <w:szCs w:val="28"/>
        </w:rPr>
        <w:t xml:space="preserve">Ононского муниципального округа </w:t>
      </w:r>
      <w:r w:rsidRPr="00D44961">
        <w:rPr>
          <w:szCs w:val="28"/>
        </w:rPr>
        <w:t xml:space="preserve">в </w:t>
      </w:r>
      <w:r w:rsidR="00315046">
        <w:rPr>
          <w:szCs w:val="28"/>
        </w:rPr>
        <w:t xml:space="preserve">установленных Бюджетным кодексом </w:t>
      </w:r>
      <w:r w:rsidRPr="00D44961">
        <w:rPr>
          <w:szCs w:val="28"/>
        </w:rPr>
        <w:t>случаях</w:t>
      </w:r>
      <w:r w:rsidR="00315046">
        <w:rPr>
          <w:szCs w:val="28"/>
        </w:rPr>
        <w:t>.</w:t>
      </w:r>
    </w:p>
    <w:p w14:paraId="2296F601" w14:textId="68C5A651" w:rsidR="007409CF" w:rsidRDefault="00EC2315" w:rsidP="00DD5423">
      <w:pPr>
        <w:spacing w:line="240" w:lineRule="auto"/>
        <w:rPr>
          <w:szCs w:val="28"/>
        </w:rPr>
      </w:pPr>
      <w:r>
        <w:rPr>
          <w:szCs w:val="28"/>
        </w:rPr>
        <w:t>4</w:t>
      </w:r>
      <w:r w:rsidR="007409CF" w:rsidRPr="00D44961">
        <w:rPr>
          <w:szCs w:val="28"/>
        </w:rPr>
        <w:t xml:space="preserve">. Утвердить объем поступлений доходов в бюджет </w:t>
      </w:r>
      <w:r w:rsidR="00206453">
        <w:rPr>
          <w:szCs w:val="28"/>
        </w:rPr>
        <w:t>Ононского муниципального округа</w:t>
      </w:r>
      <w:r w:rsidR="00206453" w:rsidRPr="00D44961">
        <w:rPr>
          <w:szCs w:val="28"/>
        </w:rPr>
        <w:t xml:space="preserve"> </w:t>
      </w:r>
      <w:r w:rsidR="007409CF" w:rsidRPr="00D44961">
        <w:rPr>
          <w:szCs w:val="28"/>
        </w:rPr>
        <w:t xml:space="preserve">по кодам классификации доходов на </w:t>
      </w:r>
      <w:r w:rsidR="00206453">
        <w:rPr>
          <w:szCs w:val="28"/>
        </w:rPr>
        <w:t>202</w:t>
      </w:r>
      <w:r w:rsidR="00506540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на </w:t>
      </w:r>
      <w:r w:rsidR="00206453">
        <w:rPr>
          <w:szCs w:val="28"/>
        </w:rPr>
        <w:t>202</w:t>
      </w:r>
      <w:r w:rsidR="00506540">
        <w:rPr>
          <w:szCs w:val="28"/>
        </w:rPr>
        <w:t>7</w:t>
      </w:r>
      <w:r w:rsidR="007409CF" w:rsidRPr="00D44961">
        <w:rPr>
          <w:szCs w:val="28"/>
        </w:rPr>
        <w:t xml:space="preserve"> год и на </w:t>
      </w:r>
      <w:r w:rsidR="00206453">
        <w:rPr>
          <w:szCs w:val="28"/>
        </w:rPr>
        <w:t>202</w:t>
      </w:r>
      <w:r w:rsidR="00506540">
        <w:rPr>
          <w:szCs w:val="28"/>
        </w:rPr>
        <w:t>8</w:t>
      </w:r>
      <w:r w:rsidR="007409CF" w:rsidRPr="00D44961">
        <w:rPr>
          <w:szCs w:val="28"/>
        </w:rPr>
        <w:t xml:space="preserve"> год в суммах согласно приложени</w:t>
      </w:r>
      <w:r w:rsidR="008B590A">
        <w:rPr>
          <w:szCs w:val="28"/>
        </w:rPr>
        <w:t>ям</w:t>
      </w:r>
      <w:r w:rsidR="007409CF" w:rsidRPr="00D44961">
        <w:rPr>
          <w:szCs w:val="28"/>
        </w:rPr>
        <w:t xml:space="preserve"> № </w:t>
      </w:r>
      <w:r>
        <w:rPr>
          <w:szCs w:val="28"/>
        </w:rPr>
        <w:t>1</w:t>
      </w:r>
      <w:r w:rsidR="008B590A">
        <w:rPr>
          <w:szCs w:val="28"/>
        </w:rPr>
        <w:t xml:space="preserve"> и № 2</w:t>
      </w:r>
      <w:r w:rsidR="007409CF" w:rsidRPr="00D44961">
        <w:rPr>
          <w:szCs w:val="28"/>
        </w:rPr>
        <w:t xml:space="preserve"> к настоящему Решению.</w:t>
      </w:r>
    </w:p>
    <w:p w14:paraId="4EBD7A7A" w14:textId="4ED24B40" w:rsidR="007D722A" w:rsidRDefault="007D722A" w:rsidP="00DD5423">
      <w:pPr>
        <w:spacing w:line="240" w:lineRule="auto"/>
        <w:rPr>
          <w:szCs w:val="28"/>
        </w:rPr>
      </w:pPr>
      <w:r>
        <w:rPr>
          <w:szCs w:val="28"/>
        </w:rPr>
        <w:t>5. Установить:</w:t>
      </w:r>
    </w:p>
    <w:p w14:paraId="4746411B" w14:textId="514F6F59" w:rsidR="007D722A" w:rsidRPr="007D722A" w:rsidRDefault="007D722A" w:rsidP="00DD5423">
      <w:pPr>
        <w:spacing w:line="240" w:lineRule="auto"/>
        <w:rPr>
          <w:szCs w:val="28"/>
        </w:rPr>
      </w:pPr>
      <w:r w:rsidRPr="007D722A">
        <w:rPr>
          <w:szCs w:val="28"/>
        </w:rPr>
        <w:t>1</w:t>
      </w:r>
      <w:r w:rsidRPr="007D722A">
        <w:rPr>
          <w:b/>
          <w:sz w:val="32"/>
          <w:szCs w:val="32"/>
        </w:rPr>
        <w:t>)</w:t>
      </w:r>
      <w:r w:rsidRPr="007D722A">
        <w:rPr>
          <w:szCs w:val="28"/>
        </w:rPr>
        <w:t>нормативы отчислений доходов, подлежащих зачислению в бюджет  Ононского муниципального округа в 202</w:t>
      </w:r>
      <w:r w:rsidR="00506540">
        <w:rPr>
          <w:szCs w:val="28"/>
        </w:rPr>
        <w:t>6</w:t>
      </w:r>
      <w:r w:rsidRPr="007D722A">
        <w:rPr>
          <w:szCs w:val="28"/>
        </w:rPr>
        <w:t xml:space="preserve"> году и плановом периоде 202</w:t>
      </w:r>
      <w:r w:rsidR="00506540">
        <w:rPr>
          <w:szCs w:val="28"/>
        </w:rPr>
        <w:t>7</w:t>
      </w:r>
      <w:r w:rsidRPr="007D722A">
        <w:rPr>
          <w:szCs w:val="28"/>
        </w:rPr>
        <w:t>-202</w:t>
      </w:r>
      <w:r w:rsidR="00506540">
        <w:rPr>
          <w:szCs w:val="28"/>
        </w:rPr>
        <w:t>8</w:t>
      </w:r>
      <w:r w:rsidRPr="007D722A">
        <w:rPr>
          <w:szCs w:val="28"/>
        </w:rPr>
        <w:t>гг согласно приложению № </w:t>
      </w:r>
      <w:r w:rsidR="008B590A">
        <w:rPr>
          <w:szCs w:val="28"/>
        </w:rPr>
        <w:t>3</w:t>
      </w:r>
      <w:r w:rsidRPr="007D722A">
        <w:rPr>
          <w:szCs w:val="28"/>
        </w:rPr>
        <w:t xml:space="preserve"> к настоящему Решению;</w:t>
      </w:r>
    </w:p>
    <w:p w14:paraId="6D3C9155" w14:textId="7CAAB173" w:rsidR="007D722A" w:rsidRPr="007D722A" w:rsidRDefault="007D722A" w:rsidP="00DD5423">
      <w:pPr>
        <w:spacing w:line="240" w:lineRule="auto"/>
        <w:rPr>
          <w:szCs w:val="28"/>
        </w:rPr>
      </w:pPr>
      <w:r w:rsidRPr="007D722A">
        <w:rPr>
          <w:szCs w:val="28"/>
        </w:rPr>
        <w:t>2) дополнительный норматив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и налога на доходы физических лиц в части суммы налога, превышающей 650 тысяч рублей, относящейся к части налоговой базы, превышающей 5 миллионов рублей, заменяющий часть дотации на выравнивание бюджетной обеспеченности бюджету Ононского муниципального округа Забайкальского края, на 202</w:t>
      </w:r>
      <w:r w:rsidR="00506540">
        <w:rPr>
          <w:szCs w:val="28"/>
        </w:rPr>
        <w:t>6</w:t>
      </w:r>
      <w:r w:rsidRPr="007D722A">
        <w:rPr>
          <w:szCs w:val="28"/>
        </w:rPr>
        <w:t xml:space="preserve"> год и плановый период 202</w:t>
      </w:r>
      <w:r w:rsidR="00506540">
        <w:rPr>
          <w:szCs w:val="28"/>
        </w:rPr>
        <w:t>7</w:t>
      </w:r>
      <w:r w:rsidRPr="007D722A">
        <w:rPr>
          <w:szCs w:val="28"/>
        </w:rPr>
        <w:t>-202</w:t>
      </w:r>
      <w:r w:rsidR="00506540">
        <w:rPr>
          <w:szCs w:val="28"/>
        </w:rPr>
        <w:t>8</w:t>
      </w:r>
      <w:r w:rsidRPr="007D722A">
        <w:rPr>
          <w:szCs w:val="28"/>
        </w:rPr>
        <w:t>гг. согласно приложению № </w:t>
      </w:r>
      <w:r w:rsidR="008B590A">
        <w:rPr>
          <w:szCs w:val="28"/>
        </w:rPr>
        <w:t>4</w:t>
      </w:r>
      <w:r w:rsidRPr="007D722A">
        <w:rPr>
          <w:szCs w:val="28"/>
        </w:rPr>
        <w:t xml:space="preserve"> к настоящему Решению;</w:t>
      </w:r>
    </w:p>
    <w:p w14:paraId="47A052A1" w14:textId="5442C2F1" w:rsidR="007D722A" w:rsidRPr="007D722A" w:rsidRDefault="007D722A" w:rsidP="00DD5423">
      <w:pPr>
        <w:spacing w:line="240" w:lineRule="auto"/>
        <w:rPr>
          <w:szCs w:val="28"/>
        </w:rPr>
      </w:pPr>
      <w:r w:rsidRPr="007D722A">
        <w:rPr>
          <w:szCs w:val="28"/>
        </w:rPr>
        <w:t>3)</w:t>
      </w:r>
      <w:r w:rsidRPr="007D722A">
        <w:t xml:space="preserve"> </w:t>
      </w:r>
      <w:r w:rsidRPr="007D722A">
        <w:rPr>
          <w:szCs w:val="28"/>
        </w:rPr>
        <w:t>дифференцированные нормативы отчислений в бюджет Ононского муниципального округа от налога, взимаемого в связи с применением упрощенной системы налогообложения, на 202</w:t>
      </w:r>
      <w:r w:rsidR="00506540">
        <w:rPr>
          <w:szCs w:val="28"/>
        </w:rPr>
        <w:t>6</w:t>
      </w:r>
      <w:r w:rsidRPr="007D722A">
        <w:rPr>
          <w:szCs w:val="28"/>
        </w:rPr>
        <w:t xml:space="preserve"> год и плановый период 202</w:t>
      </w:r>
      <w:r w:rsidR="00506540">
        <w:rPr>
          <w:szCs w:val="28"/>
        </w:rPr>
        <w:t>7</w:t>
      </w:r>
      <w:r w:rsidRPr="007D722A">
        <w:rPr>
          <w:szCs w:val="28"/>
        </w:rPr>
        <w:t>-202</w:t>
      </w:r>
      <w:r w:rsidR="00506540">
        <w:rPr>
          <w:szCs w:val="28"/>
        </w:rPr>
        <w:t>8</w:t>
      </w:r>
      <w:r w:rsidRPr="007D722A">
        <w:rPr>
          <w:szCs w:val="28"/>
        </w:rPr>
        <w:t xml:space="preserve"> гг. согласно приложению № </w:t>
      </w:r>
      <w:r w:rsidR="008B590A">
        <w:rPr>
          <w:szCs w:val="28"/>
        </w:rPr>
        <w:t>5</w:t>
      </w:r>
      <w:r w:rsidRPr="007D722A">
        <w:rPr>
          <w:szCs w:val="28"/>
        </w:rPr>
        <w:t xml:space="preserve"> к настоящему Решению;</w:t>
      </w:r>
    </w:p>
    <w:p w14:paraId="6C8EC1ED" w14:textId="1E4CD8BF" w:rsidR="007D722A" w:rsidRPr="007D722A" w:rsidRDefault="007D722A" w:rsidP="00DD5423">
      <w:pPr>
        <w:spacing w:line="240" w:lineRule="auto"/>
        <w:rPr>
          <w:szCs w:val="28"/>
        </w:rPr>
      </w:pPr>
      <w:r w:rsidRPr="007D722A">
        <w:rPr>
          <w:szCs w:val="28"/>
        </w:rPr>
        <w:t xml:space="preserve">4) </w:t>
      </w:r>
      <w:r w:rsidRPr="007D722A">
        <w:rPr>
          <w:bCs/>
          <w:color w:val="000000"/>
          <w:szCs w:val="28"/>
        </w:rPr>
        <w:t xml:space="preserve">дифференцированные нормативы отчислений в бюджет Ононского муниципального округа от доходов от уплаты акцизов </w:t>
      </w:r>
      <w:r w:rsidRPr="007D722A">
        <w:rPr>
          <w:bCs/>
          <w:color w:val="000000"/>
          <w:szCs w:val="28"/>
        </w:rPr>
        <w:br/>
        <w:t xml:space="preserve">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консолидированный бюджет Забайкальского края, за исключением доходов от акцизов на автомобильный и прямогонный бензин, </w:t>
      </w:r>
      <w:r w:rsidRPr="007D722A">
        <w:rPr>
          <w:bCs/>
          <w:color w:val="000000"/>
          <w:szCs w:val="28"/>
        </w:rPr>
        <w:lastRenderedPageBreak/>
        <w:t>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распределению в целях реализации национального проекта «Безопасные качественные дороги»,</w:t>
      </w:r>
      <w:r w:rsidRPr="007D722A">
        <w:rPr>
          <w:bCs/>
          <w:szCs w:val="28"/>
        </w:rPr>
        <w:t xml:space="preserve"> </w:t>
      </w:r>
      <w:r w:rsidRPr="007D722A">
        <w:rPr>
          <w:bCs/>
          <w:color w:val="000000"/>
          <w:szCs w:val="28"/>
        </w:rPr>
        <w:t>на 202</w:t>
      </w:r>
      <w:r w:rsidR="00506540">
        <w:rPr>
          <w:bCs/>
          <w:color w:val="000000"/>
          <w:szCs w:val="28"/>
        </w:rPr>
        <w:t>6</w:t>
      </w:r>
      <w:r w:rsidRPr="007D722A">
        <w:rPr>
          <w:bCs/>
          <w:color w:val="000000"/>
          <w:szCs w:val="28"/>
        </w:rPr>
        <w:t xml:space="preserve"> год и плановый период 202</w:t>
      </w:r>
      <w:r w:rsidR="00506540">
        <w:rPr>
          <w:bCs/>
          <w:color w:val="000000"/>
          <w:szCs w:val="28"/>
        </w:rPr>
        <w:t>7</w:t>
      </w:r>
      <w:r w:rsidRPr="007D722A">
        <w:rPr>
          <w:bCs/>
          <w:color w:val="000000"/>
          <w:szCs w:val="28"/>
        </w:rPr>
        <w:t>-202</w:t>
      </w:r>
      <w:r w:rsidR="00506540">
        <w:rPr>
          <w:bCs/>
          <w:color w:val="000000"/>
          <w:szCs w:val="28"/>
        </w:rPr>
        <w:t>8</w:t>
      </w:r>
      <w:r w:rsidRPr="007D722A">
        <w:rPr>
          <w:bCs/>
          <w:color w:val="000000"/>
          <w:szCs w:val="28"/>
        </w:rPr>
        <w:t>гг.</w:t>
      </w:r>
      <w:r w:rsidRPr="007D722A">
        <w:rPr>
          <w:szCs w:val="28"/>
        </w:rPr>
        <w:t xml:space="preserve"> согласно приложению № </w:t>
      </w:r>
      <w:r w:rsidR="008B590A">
        <w:rPr>
          <w:szCs w:val="28"/>
        </w:rPr>
        <w:t>6</w:t>
      </w:r>
      <w:r w:rsidRPr="007D722A">
        <w:rPr>
          <w:szCs w:val="28"/>
        </w:rPr>
        <w:t xml:space="preserve"> к настоящему Решению.</w:t>
      </w:r>
    </w:p>
    <w:p w14:paraId="146849A3" w14:textId="3FB606F6" w:rsidR="007409CF" w:rsidRPr="00D45222" w:rsidRDefault="007D722A" w:rsidP="00DD5423">
      <w:pPr>
        <w:spacing w:line="240" w:lineRule="auto"/>
        <w:rPr>
          <w:szCs w:val="28"/>
        </w:rPr>
      </w:pPr>
      <w:r w:rsidRPr="00D45222">
        <w:rPr>
          <w:szCs w:val="28"/>
        </w:rPr>
        <w:t xml:space="preserve"> </w:t>
      </w:r>
      <w:r>
        <w:rPr>
          <w:szCs w:val="28"/>
        </w:rPr>
        <w:t>6</w:t>
      </w:r>
      <w:r w:rsidR="007409CF" w:rsidRPr="00D45222">
        <w:rPr>
          <w:szCs w:val="28"/>
        </w:rPr>
        <w:t xml:space="preserve">. Утвердить объем межбюджетных трансфертов, </w:t>
      </w:r>
      <w:r w:rsidR="00C82953" w:rsidRPr="00D45222">
        <w:rPr>
          <w:szCs w:val="28"/>
        </w:rPr>
        <w:t>предоставляемых</w:t>
      </w:r>
      <w:r w:rsidR="007409CF" w:rsidRPr="00D45222">
        <w:rPr>
          <w:szCs w:val="28"/>
        </w:rPr>
        <w:t xml:space="preserve"> из бюджета </w:t>
      </w:r>
      <w:r w:rsidR="00D45222" w:rsidRPr="00D45222">
        <w:rPr>
          <w:szCs w:val="28"/>
        </w:rPr>
        <w:t>Забайкальского края</w:t>
      </w:r>
      <w:r w:rsidR="007409CF" w:rsidRPr="00D45222">
        <w:rPr>
          <w:szCs w:val="28"/>
        </w:rPr>
        <w:t xml:space="preserve">, на </w:t>
      </w:r>
      <w:r w:rsidR="00506540">
        <w:rPr>
          <w:szCs w:val="28"/>
        </w:rPr>
        <w:t>2026</w:t>
      </w:r>
      <w:r w:rsidR="007409CF" w:rsidRPr="00D45222">
        <w:rPr>
          <w:szCs w:val="28"/>
        </w:rPr>
        <w:t xml:space="preserve"> год в сумме</w:t>
      </w:r>
      <w:r w:rsidR="00D45222" w:rsidRPr="00D45222">
        <w:rPr>
          <w:szCs w:val="28"/>
        </w:rPr>
        <w:t xml:space="preserve"> </w:t>
      </w:r>
      <w:r w:rsidR="00506540">
        <w:rPr>
          <w:szCs w:val="28"/>
        </w:rPr>
        <w:t>626632,2</w:t>
      </w:r>
      <w:r w:rsidR="00D45222" w:rsidRPr="00D45222">
        <w:rPr>
          <w:szCs w:val="28"/>
        </w:rPr>
        <w:t xml:space="preserve"> </w:t>
      </w:r>
      <w:r w:rsidR="007409CF" w:rsidRPr="00D45222">
        <w:rPr>
          <w:szCs w:val="28"/>
        </w:rPr>
        <w:t>тыс. рублей</w:t>
      </w:r>
      <w:r w:rsidR="00315046">
        <w:rPr>
          <w:szCs w:val="28"/>
        </w:rPr>
        <w:t xml:space="preserve"> (приложение № </w:t>
      </w:r>
      <w:r w:rsidR="008B590A">
        <w:rPr>
          <w:szCs w:val="28"/>
        </w:rPr>
        <w:t>7</w:t>
      </w:r>
      <w:r w:rsidR="00315046">
        <w:rPr>
          <w:szCs w:val="28"/>
        </w:rPr>
        <w:t>)</w:t>
      </w:r>
      <w:r w:rsidR="007409CF" w:rsidRPr="00D45222">
        <w:rPr>
          <w:szCs w:val="28"/>
        </w:rPr>
        <w:t>.</w:t>
      </w:r>
    </w:p>
    <w:p w14:paraId="7FDDB60F" w14:textId="3DA5C6B5" w:rsidR="007409CF" w:rsidRPr="00D45222" w:rsidRDefault="008B590A" w:rsidP="00DD5423">
      <w:pPr>
        <w:spacing w:line="240" w:lineRule="auto"/>
        <w:rPr>
          <w:szCs w:val="28"/>
        </w:rPr>
      </w:pPr>
      <w:r>
        <w:rPr>
          <w:szCs w:val="28"/>
        </w:rPr>
        <w:t>7</w:t>
      </w:r>
      <w:r w:rsidR="007409CF" w:rsidRPr="00D45222">
        <w:rPr>
          <w:szCs w:val="28"/>
        </w:rPr>
        <w:t xml:space="preserve">. Утвердить прогнозируемый объем межбюджетных трансфертов, </w:t>
      </w:r>
      <w:r w:rsidR="00C82953" w:rsidRPr="00D45222">
        <w:rPr>
          <w:szCs w:val="28"/>
        </w:rPr>
        <w:t xml:space="preserve">предоставляемых </w:t>
      </w:r>
      <w:r w:rsidR="007409CF" w:rsidRPr="00D45222">
        <w:rPr>
          <w:szCs w:val="28"/>
        </w:rPr>
        <w:t xml:space="preserve">из бюджета </w:t>
      </w:r>
      <w:r w:rsidR="00D45222" w:rsidRPr="00D45222">
        <w:rPr>
          <w:szCs w:val="28"/>
        </w:rPr>
        <w:t>Забайкальского края</w:t>
      </w:r>
      <w:r w:rsidR="007409CF" w:rsidRPr="00D45222">
        <w:rPr>
          <w:szCs w:val="28"/>
        </w:rPr>
        <w:t>, на плановый период на</w:t>
      </w:r>
      <w:r w:rsidR="00D45222" w:rsidRPr="00D45222">
        <w:rPr>
          <w:szCs w:val="28"/>
        </w:rPr>
        <w:t xml:space="preserve"> 202</w:t>
      </w:r>
      <w:r w:rsidR="00506540">
        <w:rPr>
          <w:szCs w:val="28"/>
        </w:rPr>
        <w:t>7</w:t>
      </w:r>
      <w:r w:rsidR="007409CF" w:rsidRPr="00D45222">
        <w:rPr>
          <w:szCs w:val="28"/>
        </w:rPr>
        <w:t xml:space="preserve"> год в сумме</w:t>
      </w:r>
      <w:r w:rsidR="00D45222" w:rsidRPr="00D45222">
        <w:rPr>
          <w:szCs w:val="28"/>
        </w:rPr>
        <w:t xml:space="preserve"> </w:t>
      </w:r>
      <w:r w:rsidR="00506540">
        <w:rPr>
          <w:szCs w:val="28"/>
        </w:rPr>
        <w:t>486387,8</w:t>
      </w:r>
      <w:r w:rsidR="007409CF" w:rsidRPr="00D45222">
        <w:rPr>
          <w:szCs w:val="28"/>
        </w:rPr>
        <w:t xml:space="preserve"> тыс. рублей и на </w:t>
      </w:r>
      <w:r w:rsidR="00D45222" w:rsidRPr="00D45222">
        <w:rPr>
          <w:szCs w:val="28"/>
        </w:rPr>
        <w:t>202</w:t>
      </w:r>
      <w:r w:rsidR="00506540">
        <w:rPr>
          <w:szCs w:val="28"/>
        </w:rPr>
        <w:t>8</w:t>
      </w:r>
      <w:r w:rsidR="007409CF" w:rsidRPr="00D45222">
        <w:rPr>
          <w:szCs w:val="28"/>
        </w:rPr>
        <w:t xml:space="preserve"> год в сумме</w:t>
      </w:r>
      <w:r w:rsidR="00D45222" w:rsidRPr="00D45222">
        <w:rPr>
          <w:szCs w:val="28"/>
        </w:rPr>
        <w:t xml:space="preserve"> </w:t>
      </w:r>
      <w:r w:rsidR="00506540">
        <w:rPr>
          <w:szCs w:val="28"/>
        </w:rPr>
        <w:t>530154,9</w:t>
      </w:r>
      <w:r w:rsidR="00D45222" w:rsidRPr="00D45222">
        <w:rPr>
          <w:szCs w:val="28"/>
        </w:rPr>
        <w:t xml:space="preserve"> </w:t>
      </w:r>
      <w:r w:rsidR="007409CF" w:rsidRPr="00D45222">
        <w:rPr>
          <w:szCs w:val="28"/>
        </w:rPr>
        <w:t>тыс. рублей</w:t>
      </w:r>
      <w:r w:rsidR="00315046">
        <w:rPr>
          <w:szCs w:val="28"/>
        </w:rPr>
        <w:t xml:space="preserve"> (приложение № </w:t>
      </w:r>
      <w:r>
        <w:rPr>
          <w:szCs w:val="28"/>
        </w:rPr>
        <w:t>8</w:t>
      </w:r>
      <w:r w:rsidR="00315046">
        <w:rPr>
          <w:szCs w:val="28"/>
        </w:rPr>
        <w:t>)</w:t>
      </w:r>
      <w:r w:rsidR="007409CF" w:rsidRPr="00D45222">
        <w:rPr>
          <w:szCs w:val="28"/>
        </w:rPr>
        <w:t>.</w:t>
      </w:r>
    </w:p>
    <w:p w14:paraId="6C7D843D" w14:textId="4622F190" w:rsidR="007409CF" w:rsidRPr="00D44961" w:rsidRDefault="008B590A" w:rsidP="00DD5423">
      <w:pPr>
        <w:spacing w:line="240" w:lineRule="auto"/>
        <w:rPr>
          <w:szCs w:val="28"/>
        </w:rPr>
      </w:pPr>
      <w:r>
        <w:rPr>
          <w:szCs w:val="28"/>
        </w:rPr>
        <w:t>8</w:t>
      </w:r>
      <w:r w:rsidR="007409CF" w:rsidRPr="00D44961">
        <w:rPr>
          <w:szCs w:val="28"/>
        </w:rPr>
        <w:t xml:space="preserve">. Утвердить источники финансирования дефицита бюджета </w:t>
      </w:r>
      <w:r w:rsidR="007B6960">
        <w:rPr>
          <w:szCs w:val="28"/>
        </w:rPr>
        <w:t>Ононского муниципального округа</w:t>
      </w:r>
      <w:r w:rsidR="007409CF" w:rsidRPr="00D44961">
        <w:rPr>
          <w:szCs w:val="28"/>
        </w:rPr>
        <w:t>, перечень статей и видов источников финансирования дефицита бюджета</w:t>
      </w:r>
      <w:r w:rsidR="007B6960" w:rsidRPr="007B6960">
        <w:rPr>
          <w:szCs w:val="28"/>
        </w:rPr>
        <w:t xml:space="preserve"> </w:t>
      </w:r>
      <w:r w:rsidR="007B6960">
        <w:rPr>
          <w:szCs w:val="28"/>
        </w:rPr>
        <w:t>Ононского муниципального округа</w:t>
      </w:r>
      <w:r w:rsidR="007409CF" w:rsidRPr="00D44961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7B6960">
        <w:rPr>
          <w:szCs w:val="28"/>
        </w:rPr>
        <w:t>202</w:t>
      </w:r>
      <w:r w:rsidR="00506540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 </w:t>
      </w:r>
      <w:r w:rsidR="007B6960">
        <w:rPr>
          <w:szCs w:val="28"/>
        </w:rPr>
        <w:t>202</w:t>
      </w:r>
      <w:r w:rsidR="00506540">
        <w:rPr>
          <w:szCs w:val="28"/>
        </w:rPr>
        <w:t>7</w:t>
      </w:r>
      <w:r w:rsidR="007409CF" w:rsidRPr="00D44961">
        <w:rPr>
          <w:szCs w:val="28"/>
        </w:rPr>
        <w:t xml:space="preserve"> </w:t>
      </w:r>
      <w:r w:rsidR="00FF1485">
        <w:rPr>
          <w:szCs w:val="28"/>
        </w:rPr>
        <w:t xml:space="preserve"> и</w:t>
      </w:r>
      <w:r w:rsidR="007409CF" w:rsidRPr="00D44961">
        <w:rPr>
          <w:szCs w:val="28"/>
        </w:rPr>
        <w:t xml:space="preserve"> </w:t>
      </w:r>
      <w:r w:rsidR="007B6960">
        <w:rPr>
          <w:szCs w:val="28"/>
        </w:rPr>
        <w:t>202</w:t>
      </w:r>
      <w:r w:rsidR="00506540"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FF1485">
        <w:rPr>
          <w:szCs w:val="28"/>
        </w:rPr>
        <w:t xml:space="preserve">ов </w:t>
      </w:r>
      <w:r w:rsidR="007409CF" w:rsidRPr="00D44961">
        <w:rPr>
          <w:szCs w:val="28"/>
        </w:rPr>
        <w:t>согласно приложени</w:t>
      </w:r>
      <w:r w:rsidR="007E56FE">
        <w:rPr>
          <w:szCs w:val="28"/>
        </w:rPr>
        <w:t>ям</w:t>
      </w:r>
      <w:r w:rsidR="007409CF" w:rsidRPr="00D44961">
        <w:rPr>
          <w:szCs w:val="28"/>
        </w:rPr>
        <w:t xml:space="preserve"> № </w:t>
      </w:r>
      <w:r w:rsidR="007E56FE">
        <w:rPr>
          <w:szCs w:val="28"/>
        </w:rPr>
        <w:t>9 и № 10</w:t>
      </w:r>
      <w:r w:rsidR="007409CF" w:rsidRPr="00D44961">
        <w:rPr>
          <w:szCs w:val="28"/>
        </w:rPr>
        <w:t xml:space="preserve"> к настоящему Решению.</w:t>
      </w:r>
    </w:p>
    <w:p w14:paraId="26471C09" w14:textId="4191BE20" w:rsidR="007409CF" w:rsidRPr="00DD7802" w:rsidRDefault="00DD7802" w:rsidP="00DD5423">
      <w:pPr>
        <w:spacing w:line="240" w:lineRule="auto"/>
        <w:rPr>
          <w:szCs w:val="28"/>
        </w:rPr>
      </w:pPr>
      <w:r>
        <w:rPr>
          <w:szCs w:val="28"/>
        </w:rPr>
        <w:t>9</w:t>
      </w:r>
      <w:r w:rsidR="007409CF" w:rsidRPr="00DD7802">
        <w:rPr>
          <w:szCs w:val="28"/>
        </w:rPr>
        <w:t xml:space="preserve">. Утвердить объем и распределение бюджетных ассигнований бюджета </w:t>
      </w:r>
      <w:r w:rsidR="007B6960" w:rsidRPr="00DD7802">
        <w:rPr>
          <w:szCs w:val="28"/>
        </w:rPr>
        <w:t xml:space="preserve">Ононского муниципального округа </w:t>
      </w:r>
      <w:r w:rsidR="007409CF" w:rsidRPr="00DD7802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="00FF1485" w:rsidRPr="00DD7802">
        <w:rPr>
          <w:szCs w:val="28"/>
        </w:rPr>
        <w:t xml:space="preserve">на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6</w:t>
      </w:r>
      <w:r w:rsidR="007409CF" w:rsidRPr="00DD7802">
        <w:rPr>
          <w:szCs w:val="28"/>
        </w:rPr>
        <w:t xml:space="preserve"> год и на плановый период на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7</w:t>
      </w:r>
      <w:r w:rsidR="00FF1485" w:rsidRPr="00DD7802">
        <w:rPr>
          <w:szCs w:val="28"/>
        </w:rPr>
        <w:t xml:space="preserve"> и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8</w:t>
      </w:r>
      <w:r w:rsidR="007409CF" w:rsidRPr="00DD7802">
        <w:rPr>
          <w:szCs w:val="28"/>
        </w:rPr>
        <w:t xml:space="preserve"> год</w:t>
      </w:r>
      <w:r w:rsidR="00FF1485" w:rsidRPr="00DD7802">
        <w:rPr>
          <w:szCs w:val="28"/>
        </w:rPr>
        <w:t>ов</w:t>
      </w:r>
      <w:r w:rsidR="007409CF" w:rsidRPr="00DD7802">
        <w:rPr>
          <w:szCs w:val="28"/>
        </w:rPr>
        <w:t xml:space="preserve"> согласно приложениям № </w:t>
      </w:r>
      <w:r w:rsidRPr="00DD7802">
        <w:rPr>
          <w:szCs w:val="28"/>
        </w:rPr>
        <w:t>11 и № 12</w:t>
      </w:r>
      <w:r w:rsidR="007409CF" w:rsidRPr="00DD7802">
        <w:rPr>
          <w:szCs w:val="28"/>
        </w:rPr>
        <w:t xml:space="preserve"> к настоящему Решению.</w:t>
      </w:r>
    </w:p>
    <w:p w14:paraId="110B5320" w14:textId="6A0579F4" w:rsidR="007409CF" w:rsidRPr="00DD7802" w:rsidRDefault="00DD7802" w:rsidP="00DD5423">
      <w:pPr>
        <w:spacing w:line="240" w:lineRule="auto"/>
        <w:rPr>
          <w:szCs w:val="28"/>
        </w:rPr>
      </w:pPr>
      <w:r>
        <w:rPr>
          <w:szCs w:val="28"/>
        </w:rPr>
        <w:t>10</w:t>
      </w:r>
      <w:r w:rsidR="007409CF" w:rsidRPr="00DD7802">
        <w:rPr>
          <w:szCs w:val="28"/>
        </w:rPr>
        <w:t xml:space="preserve">. Утвердить ведомственную структуру расходов бюджета </w:t>
      </w:r>
      <w:r w:rsidR="007B6960" w:rsidRPr="00DD7802">
        <w:rPr>
          <w:szCs w:val="28"/>
        </w:rPr>
        <w:t xml:space="preserve">Ононского муниципального округа </w:t>
      </w:r>
      <w:r w:rsidR="007409CF" w:rsidRPr="00DD7802">
        <w:rPr>
          <w:szCs w:val="28"/>
        </w:rPr>
        <w:t xml:space="preserve">на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6</w:t>
      </w:r>
      <w:r w:rsidR="007409CF" w:rsidRPr="00DD7802">
        <w:rPr>
          <w:szCs w:val="28"/>
        </w:rPr>
        <w:t xml:space="preserve"> год и на плановый период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7</w:t>
      </w:r>
      <w:r w:rsidR="00FF1485" w:rsidRPr="00DD7802">
        <w:rPr>
          <w:szCs w:val="28"/>
        </w:rPr>
        <w:t xml:space="preserve"> и </w:t>
      </w:r>
      <w:r w:rsidR="007B6960" w:rsidRPr="00DD7802">
        <w:rPr>
          <w:szCs w:val="28"/>
        </w:rPr>
        <w:t>202</w:t>
      </w:r>
      <w:r w:rsidR="00506540">
        <w:rPr>
          <w:szCs w:val="28"/>
        </w:rPr>
        <w:t>8</w:t>
      </w:r>
      <w:r w:rsidR="007409CF" w:rsidRPr="00DD7802">
        <w:rPr>
          <w:szCs w:val="28"/>
        </w:rPr>
        <w:t xml:space="preserve"> год</w:t>
      </w:r>
      <w:r w:rsidR="00FF1485" w:rsidRPr="00DD7802">
        <w:rPr>
          <w:szCs w:val="28"/>
        </w:rPr>
        <w:t>ов</w:t>
      </w:r>
      <w:r w:rsidR="007409CF" w:rsidRPr="00DD7802">
        <w:rPr>
          <w:szCs w:val="28"/>
        </w:rPr>
        <w:t xml:space="preserve"> согласно приложениям № </w:t>
      </w:r>
      <w:r w:rsidRPr="00DD7802">
        <w:rPr>
          <w:szCs w:val="28"/>
        </w:rPr>
        <w:t>13 и № 14</w:t>
      </w:r>
      <w:r w:rsidR="007409CF" w:rsidRPr="00DD7802">
        <w:rPr>
          <w:szCs w:val="28"/>
        </w:rPr>
        <w:t xml:space="preserve"> к настоящему Решению.</w:t>
      </w:r>
    </w:p>
    <w:p w14:paraId="0CACC2C7" w14:textId="655AF638" w:rsidR="003440F9" w:rsidRPr="00DD7802" w:rsidRDefault="00DD7802" w:rsidP="00DD5423">
      <w:pPr>
        <w:spacing w:line="240" w:lineRule="auto"/>
        <w:rPr>
          <w:szCs w:val="28"/>
        </w:rPr>
      </w:pPr>
      <w:r w:rsidRPr="00DD7802">
        <w:rPr>
          <w:szCs w:val="28"/>
        </w:rPr>
        <w:t>11</w:t>
      </w:r>
      <w:r w:rsidR="007409CF" w:rsidRPr="00DD7802">
        <w:rPr>
          <w:szCs w:val="28"/>
        </w:rPr>
        <w:t xml:space="preserve">. Утвердить перечень муниципальных программ </w:t>
      </w:r>
      <w:r w:rsidR="007B6960" w:rsidRPr="00DD7802">
        <w:rPr>
          <w:szCs w:val="28"/>
        </w:rPr>
        <w:t>Ононского муниципального округа</w:t>
      </w:r>
      <w:r w:rsidR="00FF1485" w:rsidRPr="00DD7802">
        <w:rPr>
          <w:i/>
          <w:szCs w:val="28"/>
        </w:rPr>
        <w:t xml:space="preserve">, </w:t>
      </w:r>
      <w:r w:rsidR="00FF1485" w:rsidRPr="00DD7802">
        <w:rPr>
          <w:szCs w:val="28"/>
        </w:rPr>
        <w:t>финансовое обеспечение которых предусмотрено расходной частью местного бюджета</w:t>
      </w:r>
      <w:r w:rsidR="003440F9" w:rsidRPr="00DD7802">
        <w:rPr>
          <w:szCs w:val="28"/>
        </w:rPr>
        <w:t xml:space="preserve">, </w:t>
      </w:r>
      <w:r w:rsidRPr="00DD7802">
        <w:rPr>
          <w:szCs w:val="28"/>
        </w:rPr>
        <w:t>объем и распределение бюджетных ассигнований на финансовое обеспечение реализации муниципальных программ</w:t>
      </w:r>
      <w:r w:rsidRPr="00DD7802">
        <w:t xml:space="preserve"> </w:t>
      </w:r>
      <w:r w:rsidRPr="00DD7802">
        <w:rPr>
          <w:szCs w:val="28"/>
        </w:rPr>
        <w:t xml:space="preserve">Ононского муниципального округа </w:t>
      </w:r>
      <w:r w:rsidR="003440F9" w:rsidRPr="00DD7802">
        <w:rPr>
          <w:szCs w:val="28"/>
        </w:rPr>
        <w:t>согласно приложениям № 15</w:t>
      </w:r>
      <w:r w:rsidRPr="00DD7802">
        <w:rPr>
          <w:szCs w:val="28"/>
        </w:rPr>
        <w:t xml:space="preserve"> и</w:t>
      </w:r>
      <w:r w:rsidR="003440F9" w:rsidRPr="00DD7802">
        <w:rPr>
          <w:szCs w:val="28"/>
        </w:rPr>
        <w:t xml:space="preserve"> № 16 к настоящему Решению.</w:t>
      </w:r>
    </w:p>
    <w:p w14:paraId="190EC103" w14:textId="454098F9" w:rsidR="003440F9" w:rsidRPr="00DD7802" w:rsidRDefault="002E03FF" w:rsidP="00DD5423">
      <w:pPr>
        <w:spacing w:line="240" w:lineRule="auto"/>
        <w:rPr>
          <w:szCs w:val="28"/>
        </w:rPr>
      </w:pPr>
      <w:r w:rsidRPr="00DD7802">
        <w:rPr>
          <w:szCs w:val="28"/>
        </w:rPr>
        <w:t>12</w:t>
      </w:r>
      <w:r w:rsidR="007409CF" w:rsidRPr="00DD7802">
        <w:rPr>
          <w:szCs w:val="28"/>
        </w:rPr>
        <w:t>. Утвердить объем и распределение бюджетных ассигнований бюджета</w:t>
      </w:r>
      <w:r w:rsidR="00763C5E" w:rsidRPr="00DD7802">
        <w:rPr>
          <w:szCs w:val="28"/>
        </w:rPr>
        <w:t xml:space="preserve"> Ононского муниципального округа</w:t>
      </w:r>
      <w:r w:rsidR="007409CF" w:rsidRPr="00DD7802">
        <w:rPr>
          <w:szCs w:val="28"/>
        </w:rPr>
        <w:t>, направляемых на исполнение публичных нормативных обязательств</w:t>
      </w:r>
      <w:r w:rsidR="007409CF" w:rsidRPr="00DD7802">
        <w:t xml:space="preserve"> </w:t>
      </w:r>
      <w:r w:rsidR="007409CF" w:rsidRPr="00DD7802">
        <w:rPr>
          <w:szCs w:val="28"/>
        </w:rPr>
        <w:t xml:space="preserve">на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6</w:t>
      </w:r>
      <w:r w:rsidR="007409CF" w:rsidRPr="00DD7802">
        <w:rPr>
          <w:szCs w:val="28"/>
        </w:rPr>
        <w:t xml:space="preserve"> год и на плановый период 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7</w:t>
      </w:r>
      <w:r w:rsidR="003440F9" w:rsidRPr="00DD7802">
        <w:rPr>
          <w:szCs w:val="28"/>
        </w:rPr>
        <w:t xml:space="preserve"> и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8</w:t>
      </w:r>
      <w:r w:rsidR="007409CF" w:rsidRPr="00DD7802">
        <w:rPr>
          <w:szCs w:val="28"/>
        </w:rPr>
        <w:t xml:space="preserve"> год</w:t>
      </w:r>
      <w:r w:rsidR="003440F9" w:rsidRPr="00DD7802">
        <w:rPr>
          <w:szCs w:val="28"/>
        </w:rPr>
        <w:t>ов</w:t>
      </w:r>
      <w:r w:rsidR="007409CF" w:rsidRPr="00DD7802">
        <w:rPr>
          <w:szCs w:val="28"/>
        </w:rPr>
        <w:t xml:space="preserve"> согласно приложениям</w:t>
      </w:r>
      <w:r w:rsidR="003440F9" w:rsidRPr="00DD7802">
        <w:rPr>
          <w:szCs w:val="28"/>
        </w:rPr>
        <w:t xml:space="preserve"> № </w:t>
      </w:r>
      <w:r w:rsidR="00DD7802" w:rsidRPr="00DD7802">
        <w:rPr>
          <w:szCs w:val="28"/>
        </w:rPr>
        <w:t>17</w:t>
      </w:r>
      <w:r w:rsidR="00D14B57" w:rsidRPr="00DD7802">
        <w:rPr>
          <w:szCs w:val="28"/>
        </w:rPr>
        <w:t xml:space="preserve"> и </w:t>
      </w:r>
      <w:r w:rsidR="003440F9" w:rsidRPr="00DD7802">
        <w:rPr>
          <w:szCs w:val="28"/>
        </w:rPr>
        <w:t xml:space="preserve"> № </w:t>
      </w:r>
      <w:r w:rsidR="00DD7802" w:rsidRPr="00DD7802">
        <w:rPr>
          <w:szCs w:val="28"/>
        </w:rPr>
        <w:t>18</w:t>
      </w:r>
      <w:r w:rsidR="003440F9" w:rsidRPr="00DD7802">
        <w:rPr>
          <w:szCs w:val="28"/>
        </w:rPr>
        <w:t xml:space="preserve">  к настоящему решению.</w:t>
      </w:r>
    </w:p>
    <w:p w14:paraId="3215D6C8" w14:textId="43E0B5D5" w:rsidR="007409CF" w:rsidRPr="00DD7802" w:rsidRDefault="002E03FF" w:rsidP="00DD5423">
      <w:pPr>
        <w:spacing w:line="240" w:lineRule="auto"/>
        <w:rPr>
          <w:szCs w:val="28"/>
        </w:rPr>
      </w:pPr>
      <w:r w:rsidRPr="00DD7802">
        <w:rPr>
          <w:szCs w:val="28"/>
        </w:rPr>
        <w:t>13</w:t>
      </w:r>
      <w:r w:rsidR="007409CF" w:rsidRPr="00DD7802">
        <w:rPr>
          <w:szCs w:val="28"/>
        </w:rPr>
        <w:t xml:space="preserve">. Утвердить объем бюджетных ассигнований муниципального дорожного фонда </w:t>
      </w:r>
      <w:r w:rsidR="00763C5E" w:rsidRPr="00DD7802">
        <w:rPr>
          <w:szCs w:val="28"/>
        </w:rPr>
        <w:t>Ононского муниципального округа</w:t>
      </w:r>
      <w:r w:rsidR="00763C5E" w:rsidRPr="00DD7802">
        <w:rPr>
          <w:rFonts w:cs="Arial"/>
          <w:i/>
          <w:szCs w:val="28"/>
        </w:rPr>
        <w:t xml:space="preserve"> </w:t>
      </w:r>
      <w:r w:rsidR="007409CF" w:rsidRPr="00DD7802">
        <w:rPr>
          <w:szCs w:val="28"/>
        </w:rPr>
        <w:t xml:space="preserve">на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6</w:t>
      </w:r>
      <w:r w:rsidR="007409CF" w:rsidRPr="00DD7802">
        <w:rPr>
          <w:szCs w:val="28"/>
        </w:rPr>
        <w:t xml:space="preserve"> год в сумме </w:t>
      </w:r>
      <w:r w:rsidR="00506540">
        <w:rPr>
          <w:szCs w:val="28"/>
        </w:rPr>
        <w:t>38627,9</w:t>
      </w:r>
      <w:r w:rsidR="007409CF" w:rsidRPr="00DD7802">
        <w:rPr>
          <w:szCs w:val="28"/>
        </w:rPr>
        <w:t xml:space="preserve"> тыс. рублей,</w:t>
      </w:r>
      <w:r w:rsidR="007409CF" w:rsidRPr="00DD7802">
        <w:t xml:space="preserve"> </w:t>
      </w:r>
      <w:r w:rsidR="007409CF" w:rsidRPr="00DD7802">
        <w:rPr>
          <w:szCs w:val="28"/>
        </w:rPr>
        <w:t xml:space="preserve">на плановый период на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7</w:t>
      </w:r>
      <w:r w:rsidR="007409CF" w:rsidRPr="00DD7802">
        <w:rPr>
          <w:szCs w:val="28"/>
        </w:rPr>
        <w:t xml:space="preserve"> год в сумме </w:t>
      </w:r>
      <w:r w:rsidR="00506540">
        <w:rPr>
          <w:szCs w:val="28"/>
        </w:rPr>
        <w:t>51948,2</w:t>
      </w:r>
      <w:r w:rsidR="007409CF" w:rsidRPr="00DD7802">
        <w:rPr>
          <w:sz w:val="32"/>
          <w:szCs w:val="32"/>
        </w:rPr>
        <w:t xml:space="preserve"> </w:t>
      </w:r>
      <w:r w:rsidR="007409CF" w:rsidRPr="00DD7802">
        <w:rPr>
          <w:szCs w:val="28"/>
        </w:rPr>
        <w:t xml:space="preserve">тыс. рублей и на </w:t>
      </w:r>
      <w:r w:rsidR="00763C5E" w:rsidRPr="00DD7802">
        <w:rPr>
          <w:szCs w:val="28"/>
        </w:rPr>
        <w:t>202</w:t>
      </w:r>
      <w:r w:rsidR="00506540">
        <w:rPr>
          <w:szCs w:val="28"/>
        </w:rPr>
        <w:t>8</w:t>
      </w:r>
      <w:r w:rsidR="007409CF" w:rsidRPr="00DD7802">
        <w:rPr>
          <w:szCs w:val="28"/>
        </w:rPr>
        <w:t xml:space="preserve"> год в сумме </w:t>
      </w:r>
      <w:r w:rsidR="00506540">
        <w:rPr>
          <w:szCs w:val="28"/>
        </w:rPr>
        <w:t>54223,2</w:t>
      </w:r>
      <w:r w:rsidR="005C2D72" w:rsidRPr="00DD7802">
        <w:rPr>
          <w:szCs w:val="28"/>
        </w:rPr>
        <w:t xml:space="preserve"> </w:t>
      </w:r>
      <w:r w:rsidR="007409CF" w:rsidRPr="00DD7802">
        <w:rPr>
          <w:szCs w:val="28"/>
        </w:rPr>
        <w:t>тыс. рублей.</w:t>
      </w:r>
    </w:p>
    <w:p w14:paraId="721B15E6" w14:textId="62812B31" w:rsidR="008E2488" w:rsidRDefault="002E03FF" w:rsidP="00DD5423">
      <w:pPr>
        <w:spacing w:line="240" w:lineRule="auto"/>
        <w:rPr>
          <w:szCs w:val="28"/>
        </w:rPr>
      </w:pPr>
      <w:r w:rsidRPr="00B43BE9">
        <w:rPr>
          <w:szCs w:val="28"/>
        </w:rPr>
        <w:lastRenderedPageBreak/>
        <w:t>14</w:t>
      </w:r>
      <w:r w:rsidR="007409CF" w:rsidRPr="00B43BE9">
        <w:rPr>
          <w:szCs w:val="28"/>
        </w:rPr>
        <w:t xml:space="preserve">. Утвердить программу муниципальных внутренних заимствований </w:t>
      </w:r>
      <w:r w:rsidR="00763C5E" w:rsidRPr="00B43BE9">
        <w:rPr>
          <w:szCs w:val="28"/>
        </w:rPr>
        <w:t>Ононского муниципального округа</w:t>
      </w:r>
      <w:r w:rsidR="00763C5E" w:rsidRPr="00B43BE9">
        <w:rPr>
          <w:rFonts w:cs="Arial"/>
          <w:szCs w:val="28"/>
        </w:rPr>
        <w:t xml:space="preserve"> </w:t>
      </w:r>
      <w:r w:rsidR="007409CF" w:rsidRPr="00B43BE9">
        <w:rPr>
          <w:szCs w:val="28"/>
        </w:rPr>
        <w:t xml:space="preserve">на </w:t>
      </w:r>
      <w:r w:rsidR="00506540">
        <w:rPr>
          <w:szCs w:val="28"/>
        </w:rPr>
        <w:t>2026</w:t>
      </w:r>
      <w:r w:rsidR="007409CF" w:rsidRPr="00B43BE9">
        <w:rPr>
          <w:szCs w:val="28"/>
        </w:rPr>
        <w:t xml:space="preserve"> </w:t>
      </w:r>
      <w:r w:rsidR="00763C5E" w:rsidRPr="00B43BE9">
        <w:rPr>
          <w:szCs w:val="28"/>
        </w:rPr>
        <w:t>год и на плановый период 202</w:t>
      </w:r>
      <w:r w:rsidR="00506540">
        <w:rPr>
          <w:szCs w:val="28"/>
        </w:rPr>
        <w:t>7</w:t>
      </w:r>
      <w:r w:rsidR="008E2488" w:rsidRPr="00B43BE9">
        <w:rPr>
          <w:szCs w:val="28"/>
        </w:rPr>
        <w:t xml:space="preserve"> и </w:t>
      </w:r>
      <w:r w:rsidR="00763C5E" w:rsidRPr="00B43BE9">
        <w:rPr>
          <w:szCs w:val="28"/>
        </w:rPr>
        <w:t>202</w:t>
      </w:r>
      <w:r w:rsidR="00506540">
        <w:rPr>
          <w:szCs w:val="28"/>
        </w:rPr>
        <w:t>8</w:t>
      </w:r>
      <w:r w:rsidR="008E2488" w:rsidRPr="00B43BE9">
        <w:rPr>
          <w:szCs w:val="28"/>
        </w:rPr>
        <w:t xml:space="preserve"> годов согласно приложениям № </w:t>
      </w:r>
      <w:r w:rsidR="00B43BE9" w:rsidRPr="00B43BE9">
        <w:rPr>
          <w:szCs w:val="28"/>
        </w:rPr>
        <w:t>19</w:t>
      </w:r>
      <w:r w:rsidR="008E2488" w:rsidRPr="00B43BE9">
        <w:rPr>
          <w:szCs w:val="28"/>
        </w:rPr>
        <w:t xml:space="preserve"> и № </w:t>
      </w:r>
      <w:r w:rsidR="00B43BE9" w:rsidRPr="00B43BE9">
        <w:rPr>
          <w:szCs w:val="28"/>
        </w:rPr>
        <w:t>20</w:t>
      </w:r>
      <w:r w:rsidR="008E2488" w:rsidRPr="00B43BE9">
        <w:rPr>
          <w:szCs w:val="28"/>
        </w:rPr>
        <w:t xml:space="preserve"> к настоящему Решению.</w:t>
      </w:r>
    </w:p>
    <w:p w14:paraId="2C42E1F1" w14:textId="20FBDAAB" w:rsidR="00352050" w:rsidRPr="00352050" w:rsidRDefault="00352050" w:rsidP="00DD5423">
      <w:pPr>
        <w:spacing w:line="240" w:lineRule="auto"/>
        <w:rPr>
          <w:szCs w:val="28"/>
        </w:rPr>
      </w:pPr>
      <w:r>
        <w:rPr>
          <w:szCs w:val="28"/>
        </w:rPr>
        <w:t>15</w:t>
      </w:r>
      <w:r w:rsidRPr="00352050">
        <w:rPr>
          <w:szCs w:val="28"/>
        </w:rPr>
        <w:t xml:space="preserve">. Утвердить программу муниципальных гарантий </w:t>
      </w:r>
      <w:r>
        <w:rPr>
          <w:szCs w:val="28"/>
        </w:rPr>
        <w:t>Ононского муниципального округа</w:t>
      </w:r>
      <w:r w:rsidRPr="00352050">
        <w:rPr>
          <w:rFonts w:cs="Arial"/>
          <w:szCs w:val="28"/>
        </w:rPr>
        <w:t xml:space="preserve"> </w:t>
      </w:r>
      <w:r w:rsidRPr="00352050">
        <w:rPr>
          <w:szCs w:val="28"/>
        </w:rPr>
        <w:t xml:space="preserve">в валюте Российской Федерации на </w:t>
      </w:r>
      <w:r>
        <w:rPr>
          <w:szCs w:val="28"/>
        </w:rPr>
        <w:t>202</w:t>
      </w:r>
      <w:r w:rsidR="00506540">
        <w:rPr>
          <w:szCs w:val="28"/>
        </w:rPr>
        <w:t>6</w:t>
      </w:r>
      <w:r w:rsidRPr="00352050">
        <w:rPr>
          <w:szCs w:val="28"/>
        </w:rPr>
        <w:t xml:space="preserve"> год и на плановый период на</w:t>
      </w:r>
      <w:r>
        <w:rPr>
          <w:szCs w:val="28"/>
        </w:rPr>
        <w:t xml:space="preserve"> 202</w:t>
      </w:r>
      <w:r w:rsidR="00506540">
        <w:rPr>
          <w:szCs w:val="28"/>
        </w:rPr>
        <w:t>7</w:t>
      </w:r>
      <w:r w:rsidRPr="00352050">
        <w:rPr>
          <w:szCs w:val="28"/>
        </w:rPr>
        <w:t xml:space="preserve"> и </w:t>
      </w:r>
      <w:r>
        <w:rPr>
          <w:szCs w:val="28"/>
        </w:rPr>
        <w:t>202</w:t>
      </w:r>
      <w:r w:rsidR="00506540">
        <w:rPr>
          <w:szCs w:val="28"/>
        </w:rPr>
        <w:t>8</w:t>
      </w:r>
      <w:r w:rsidRPr="00352050">
        <w:rPr>
          <w:szCs w:val="28"/>
        </w:rPr>
        <w:t xml:space="preserve"> годы согласно приложению № </w:t>
      </w:r>
      <w:r>
        <w:rPr>
          <w:szCs w:val="28"/>
        </w:rPr>
        <w:t>21</w:t>
      </w:r>
      <w:r w:rsidRPr="00352050">
        <w:rPr>
          <w:szCs w:val="28"/>
        </w:rPr>
        <w:t xml:space="preserve"> к настоящему Решению.</w:t>
      </w:r>
    </w:p>
    <w:p w14:paraId="7CD8A82B" w14:textId="24A32088" w:rsidR="007409CF" w:rsidRPr="00B43BE9" w:rsidRDefault="00352050" w:rsidP="00DD5423">
      <w:pPr>
        <w:spacing w:line="240" w:lineRule="auto"/>
        <w:rPr>
          <w:szCs w:val="28"/>
        </w:rPr>
      </w:pPr>
      <w:r>
        <w:rPr>
          <w:szCs w:val="28"/>
        </w:rPr>
        <w:t>16</w:t>
      </w:r>
      <w:r w:rsidR="007409CF" w:rsidRPr="00B43BE9">
        <w:rPr>
          <w:szCs w:val="28"/>
        </w:rPr>
        <w:t xml:space="preserve">. 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 </w:t>
      </w:r>
      <w:r w:rsidR="002E03FF" w:rsidRPr="00B43BE9">
        <w:rPr>
          <w:szCs w:val="28"/>
        </w:rPr>
        <w:t>Ононского муниципального округа</w:t>
      </w:r>
      <w:r w:rsidR="007409CF" w:rsidRPr="00B43BE9">
        <w:rPr>
          <w:szCs w:val="28"/>
        </w:rPr>
        <w:t>, зачисляются в бюджет</w:t>
      </w:r>
      <w:r w:rsidR="002E03FF" w:rsidRPr="00B43BE9">
        <w:rPr>
          <w:szCs w:val="28"/>
        </w:rPr>
        <w:t xml:space="preserve"> Ононского муниципального округа</w:t>
      </w:r>
      <w:r w:rsidR="007409CF" w:rsidRPr="00B43BE9">
        <w:rPr>
          <w:i/>
          <w:szCs w:val="28"/>
        </w:rPr>
        <w:t>.</w:t>
      </w:r>
    </w:p>
    <w:p w14:paraId="6F717CA5" w14:textId="25E6A6AD" w:rsidR="00352050" w:rsidRDefault="002E03FF" w:rsidP="00DD5423">
      <w:pPr>
        <w:spacing w:line="240" w:lineRule="auto"/>
        <w:rPr>
          <w:szCs w:val="28"/>
        </w:rPr>
      </w:pPr>
      <w:r w:rsidRPr="00B43BE9">
        <w:rPr>
          <w:szCs w:val="28"/>
        </w:rPr>
        <w:t>1</w:t>
      </w:r>
      <w:r w:rsidR="00352050">
        <w:rPr>
          <w:szCs w:val="28"/>
        </w:rPr>
        <w:t>7</w:t>
      </w:r>
      <w:r w:rsidR="007409CF" w:rsidRPr="00B43BE9">
        <w:rPr>
          <w:szCs w:val="28"/>
        </w:rPr>
        <w:t xml:space="preserve">. Настоящее Решение вступает в силу с 1 января </w:t>
      </w:r>
      <w:r w:rsidR="00763C5E" w:rsidRPr="00B43BE9">
        <w:rPr>
          <w:szCs w:val="28"/>
        </w:rPr>
        <w:t>202</w:t>
      </w:r>
      <w:r w:rsidR="00506540">
        <w:rPr>
          <w:szCs w:val="28"/>
        </w:rPr>
        <w:t>6</w:t>
      </w:r>
      <w:r w:rsidR="007409CF" w:rsidRPr="00B43BE9">
        <w:rPr>
          <w:szCs w:val="28"/>
        </w:rPr>
        <w:t xml:space="preserve"> года и </w:t>
      </w:r>
      <w:r w:rsidR="008F2638" w:rsidRPr="00B43BE9">
        <w:rPr>
          <w:szCs w:val="28"/>
        </w:rPr>
        <w:t xml:space="preserve">действуют до </w:t>
      </w:r>
      <w:r w:rsidR="007409CF" w:rsidRPr="00B43BE9">
        <w:rPr>
          <w:szCs w:val="28"/>
        </w:rPr>
        <w:t>официальному опубликованию не позднее 10 дней после его подписания в установленном Уставом</w:t>
      </w:r>
      <w:r w:rsidR="00763C5E" w:rsidRPr="00B43BE9">
        <w:rPr>
          <w:szCs w:val="28"/>
        </w:rPr>
        <w:t xml:space="preserve"> Ононского муниципального округа </w:t>
      </w:r>
      <w:r w:rsidR="007409CF" w:rsidRPr="00B43BE9">
        <w:rPr>
          <w:szCs w:val="28"/>
        </w:rPr>
        <w:t>порядке.</w:t>
      </w:r>
    </w:p>
    <w:p w14:paraId="63EB8187" w14:textId="77777777" w:rsidR="008D5887" w:rsidRDefault="008D5887" w:rsidP="00DD5423">
      <w:pPr>
        <w:spacing w:line="240" w:lineRule="auto"/>
        <w:rPr>
          <w:szCs w:val="28"/>
        </w:rPr>
      </w:pPr>
    </w:p>
    <w:p w14:paraId="5CD4F8C6" w14:textId="77777777" w:rsidR="008D5887" w:rsidRDefault="008D5887" w:rsidP="00DD5423">
      <w:pPr>
        <w:spacing w:line="240" w:lineRule="auto"/>
        <w:rPr>
          <w:szCs w:val="28"/>
        </w:rPr>
      </w:pPr>
    </w:p>
    <w:p w14:paraId="192A4383" w14:textId="77777777" w:rsidR="00506540" w:rsidRDefault="00A47FDE" w:rsidP="008D5887">
      <w:pPr>
        <w:spacing w:line="240" w:lineRule="auto"/>
        <w:ind w:firstLine="0"/>
        <w:rPr>
          <w:rFonts w:cs="Arial"/>
          <w:szCs w:val="28"/>
        </w:rPr>
      </w:pPr>
      <w:r>
        <w:rPr>
          <w:szCs w:val="28"/>
        </w:rPr>
        <w:t xml:space="preserve">Глава </w:t>
      </w:r>
      <w:r>
        <w:rPr>
          <w:rFonts w:cs="Arial"/>
          <w:szCs w:val="28"/>
        </w:rPr>
        <w:t xml:space="preserve">Ононского </w:t>
      </w:r>
    </w:p>
    <w:p w14:paraId="2940B194" w14:textId="1016A118" w:rsidR="008D5887" w:rsidRDefault="00A47FDE" w:rsidP="008D5887">
      <w:pPr>
        <w:spacing w:line="24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муниципального округа                    </w:t>
      </w:r>
      <w:r w:rsidR="00506540">
        <w:rPr>
          <w:rFonts w:cs="Arial"/>
          <w:szCs w:val="28"/>
        </w:rPr>
        <w:t xml:space="preserve">                                        </w:t>
      </w:r>
      <w:r>
        <w:rPr>
          <w:rFonts w:cs="Arial"/>
          <w:szCs w:val="28"/>
        </w:rPr>
        <w:t>О.А.Бородина</w:t>
      </w:r>
      <w:bookmarkEnd w:id="0"/>
    </w:p>
    <w:p w14:paraId="66B6776E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6126BCC4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26248D83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63559A0D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6603DF27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3D94D3BA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118B6A61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2C7CBC9E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485CC7C6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2A68D09F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12182780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43B014C5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5519970B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51C453CB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73CF6191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75DEFB2C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0656BECC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48E25CAB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2F09EDAE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2AEFF2B8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523F53C3" w14:textId="77777777" w:rsidR="008D5887" w:rsidRDefault="008D5887" w:rsidP="008D5887">
      <w:pPr>
        <w:spacing w:line="240" w:lineRule="auto"/>
        <w:ind w:firstLine="0"/>
        <w:rPr>
          <w:rFonts w:cs="Arial"/>
          <w:szCs w:val="28"/>
        </w:rPr>
      </w:pPr>
    </w:p>
    <w:p w14:paraId="716C66F3" w14:textId="77777777" w:rsidR="00A47FDE" w:rsidRPr="008D5887" w:rsidRDefault="00A47FDE" w:rsidP="008D5887">
      <w:pPr>
        <w:ind w:firstLine="0"/>
        <w:rPr>
          <w:szCs w:val="28"/>
        </w:rPr>
      </w:pPr>
      <w:bookmarkStart w:id="1" w:name="_GoBack"/>
      <w:bookmarkEnd w:id="1"/>
    </w:p>
    <w:sectPr w:rsidR="00A47FDE" w:rsidRPr="008D5887" w:rsidSect="00637694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AB951" w14:textId="77777777" w:rsidR="005749AC" w:rsidRDefault="005749AC">
      <w:r>
        <w:separator/>
      </w:r>
    </w:p>
  </w:endnote>
  <w:endnote w:type="continuationSeparator" w:id="0">
    <w:p w14:paraId="57E27A07" w14:textId="77777777" w:rsidR="005749AC" w:rsidRDefault="0057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007458"/>
      <w:docPartObj>
        <w:docPartGallery w:val="Page Numbers (Bottom of Page)"/>
        <w:docPartUnique/>
      </w:docPartObj>
    </w:sdtPr>
    <w:sdtEndPr/>
    <w:sdtContent>
      <w:p w14:paraId="71827F72" w14:textId="7CA5E266" w:rsidR="00A47FDE" w:rsidRDefault="00A47FDE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87">
          <w:rPr>
            <w:noProof/>
          </w:rPr>
          <w:t>1</w:t>
        </w:r>
        <w:r>
          <w:fldChar w:fldCharType="end"/>
        </w:r>
      </w:p>
    </w:sdtContent>
  </w:sdt>
  <w:p w14:paraId="14FD7DCD" w14:textId="77777777" w:rsidR="00A47FDE" w:rsidRDefault="00A47FD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ED2B0" w14:textId="77777777" w:rsidR="005749AC" w:rsidRDefault="005749AC">
      <w:r>
        <w:separator/>
      </w:r>
    </w:p>
  </w:footnote>
  <w:footnote w:type="continuationSeparator" w:id="0">
    <w:p w14:paraId="594B4F99" w14:textId="77777777" w:rsidR="005749AC" w:rsidRDefault="005749AC">
      <w:r>
        <w:continuationSeparator/>
      </w:r>
    </w:p>
  </w:footnote>
  <w:footnote w:type="continuationNotice" w:id="1">
    <w:p w14:paraId="712DC3F5" w14:textId="77777777" w:rsidR="005749AC" w:rsidRDefault="005749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17A4E77"/>
    <w:multiLevelType w:val="hybridMultilevel"/>
    <w:tmpl w:val="DA7EA75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9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7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6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1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3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104"/>
  </w:num>
  <w:num w:numId="3">
    <w:abstractNumId w:val="3"/>
  </w:num>
  <w:num w:numId="4">
    <w:abstractNumId w:val="1"/>
  </w:num>
  <w:num w:numId="5">
    <w:abstractNumId w:val="0"/>
  </w:num>
  <w:num w:numId="6">
    <w:abstractNumId w:val="29"/>
  </w:num>
  <w:num w:numId="7">
    <w:abstractNumId w:val="18"/>
  </w:num>
  <w:num w:numId="8">
    <w:abstractNumId w:val="97"/>
  </w:num>
  <w:num w:numId="9">
    <w:abstractNumId w:val="33"/>
  </w:num>
  <w:num w:numId="10">
    <w:abstractNumId w:val="47"/>
  </w:num>
  <w:num w:numId="11">
    <w:abstractNumId w:val="42"/>
  </w:num>
  <w:num w:numId="12">
    <w:abstractNumId w:val="96"/>
  </w:num>
  <w:num w:numId="13">
    <w:abstractNumId w:val="19"/>
  </w:num>
  <w:num w:numId="14">
    <w:abstractNumId w:val="59"/>
  </w:num>
  <w:num w:numId="15">
    <w:abstractNumId w:val="17"/>
  </w:num>
  <w:num w:numId="16">
    <w:abstractNumId w:val="23"/>
  </w:num>
  <w:num w:numId="17">
    <w:abstractNumId w:val="102"/>
  </w:num>
  <w:num w:numId="18">
    <w:abstractNumId w:val="22"/>
  </w:num>
  <w:num w:numId="19">
    <w:abstractNumId w:val="144"/>
  </w:num>
  <w:num w:numId="20">
    <w:abstractNumId w:val="16"/>
  </w:num>
  <w:num w:numId="21">
    <w:abstractNumId w:val="100"/>
  </w:num>
  <w:num w:numId="22">
    <w:abstractNumId w:val="26"/>
  </w:num>
  <w:num w:numId="23">
    <w:abstractNumId w:val="125"/>
  </w:num>
  <w:num w:numId="24">
    <w:abstractNumId w:val="99"/>
  </w:num>
  <w:num w:numId="25">
    <w:abstractNumId w:val="36"/>
  </w:num>
  <w:num w:numId="26">
    <w:abstractNumId w:val="87"/>
  </w:num>
  <w:num w:numId="27">
    <w:abstractNumId w:val="84"/>
  </w:num>
  <w:num w:numId="28">
    <w:abstractNumId w:val="105"/>
  </w:num>
  <w:num w:numId="29">
    <w:abstractNumId w:val="129"/>
  </w:num>
  <w:num w:numId="30">
    <w:abstractNumId w:val="90"/>
  </w:num>
  <w:num w:numId="31">
    <w:abstractNumId w:val="76"/>
  </w:num>
  <w:num w:numId="32">
    <w:abstractNumId w:val="64"/>
  </w:num>
  <w:num w:numId="33">
    <w:abstractNumId w:val="63"/>
  </w:num>
  <w:num w:numId="34">
    <w:abstractNumId w:val="121"/>
  </w:num>
  <w:num w:numId="35">
    <w:abstractNumId w:val="113"/>
  </w:num>
  <w:num w:numId="36">
    <w:abstractNumId w:val="85"/>
  </w:num>
  <w:num w:numId="37">
    <w:abstractNumId w:val="140"/>
  </w:num>
  <w:num w:numId="38">
    <w:abstractNumId w:val="52"/>
  </w:num>
  <w:num w:numId="39">
    <w:abstractNumId w:val="142"/>
  </w:num>
  <w:num w:numId="40">
    <w:abstractNumId w:val="136"/>
  </w:num>
  <w:num w:numId="41">
    <w:abstractNumId w:val="92"/>
  </w:num>
  <w:num w:numId="42">
    <w:abstractNumId w:val="107"/>
  </w:num>
  <w:num w:numId="43">
    <w:abstractNumId w:val="119"/>
  </w:num>
  <w:num w:numId="44">
    <w:abstractNumId w:val="45"/>
  </w:num>
  <w:num w:numId="45">
    <w:abstractNumId w:val="79"/>
  </w:num>
  <w:num w:numId="46">
    <w:abstractNumId w:val="61"/>
  </w:num>
  <w:num w:numId="47">
    <w:abstractNumId w:val="137"/>
  </w:num>
  <w:num w:numId="48">
    <w:abstractNumId w:val="50"/>
  </w:num>
  <w:num w:numId="49">
    <w:abstractNumId w:val="20"/>
  </w:num>
  <w:num w:numId="50">
    <w:abstractNumId w:val="70"/>
  </w:num>
  <w:num w:numId="51">
    <w:abstractNumId w:val="82"/>
  </w:num>
  <w:num w:numId="52">
    <w:abstractNumId w:val="30"/>
  </w:num>
  <w:num w:numId="53">
    <w:abstractNumId w:val="71"/>
  </w:num>
  <w:num w:numId="54">
    <w:abstractNumId w:val="80"/>
  </w:num>
  <w:num w:numId="55">
    <w:abstractNumId w:val="141"/>
  </w:num>
  <w:num w:numId="56">
    <w:abstractNumId w:val="32"/>
  </w:num>
  <w:num w:numId="57">
    <w:abstractNumId w:val="31"/>
  </w:num>
  <w:num w:numId="58">
    <w:abstractNumId w:val="132"/>
  </w:num>
  <w:num w:numId="59">
    <w:abstractNumId w:val="101"/>
  </w:num>
  <w:num w:numId="60">
    <w:abstractNumId w:val="88"/>
  </w:num>
  <w:num w:numId="61">
    <w:abstractNumId w:val="131"/>
  </w:num>
  <w:num w:numId="62">
    <w:abstractNumId w:val="15"/>
  </w:num>
  <w:num w:numId="63">
    <w:abstractNumId w:val="68"/>
  </w:num>
  <w:num w:numId="64">
    <w:abstractNumId w:val="133"/>
  </w:num>
  <w:num w:numId="65">
    <w:abstractNumId w:val="117"/>
  </w:num>
  <w:num w:numId="66">
    <w:abstractNumId w:val="108"/>
  </w:num>
  <w:num w:numId="67">
    <w:abstractNumId w:val="128"/>
  </w:num>
  <w:num w:numId="68">
    <w:abstractNumId w:val="62"/>
  </w:num>
  <w:num w:numId="69">
    <w:abstractNumId w:val="53"/>
  </w:num>
  <w:num w:numId="70">
    <w:abstractNumId w:val="106"/>
  </w:num>
  <w:num w:numId="71">
    <w:abstractNumId w:val="27"/>
  </w:num>
  <w:num w:numId="72">
    <w:abstractNumId w:val="67"/>
  </w:num>
  <w:num w:numId="73">
    <w:abstractNumId w:val="75"/>
  </w:num>
  <w:num w:numId="74">
    <w:abstractNumId w:val="13"/>
  </w:num>
  <w:num w:numId="75">
    <w:abstractNumId w:val="41"/>
  </w:num>
  <w:num w:numId="76">
    <w:abstractNumId w:val="93"/>
  </w:num>
  <w:num w:numId="77">
    <w:abstractNumId w:val="24"/>
  </w:num>
  <w:num w:numId="78">
    <w:abstractNumId w:val="91"/>
  </w:num>
  <w:num w:numId="79">
    <w:abstractNumId w:val="135"/>
  </w:num>
  <w:num w:numId="80">
    <w:abstractNumId w:val="123"/>
  </w:num>
  <w:num w:numId="81">
    <w:abstractNumId w:val="138"/>
  </w:num>
  <w:num w:numId="82">
    <w:abstractNumId w:val="110"/>
  </w:num>
  <w:num w:numId="83">
    <w:abstractNumId w:val="73"/>
  </w:num>
  <w:num w:numId="84">
    <w:abstractNumId w:val="38"/>
  </w:num>
  <w:num w:numId="85">
    <w:abstractNumId w:val="72"/>
  </w:num>
  <w:num w:numId="86">
    <w:abstractNumId w:val="134"/>
  </w:num>
  <w:num w:numId="87">
    <w:abstractNumId w:val="51"/>
  </w:num>
  <w:num w:numId="88">
    <w:abstractNumId w:val="25"/>
  </w:num>
  <w:num w:numId="89">
    <w:abstractNumId w:val="69"/>
  </w:num>
  <w:num w:numId="90">
    <w:abstractNumId w:val="112"/>
  </w:num>
  <w:num w:numId="91">
    <w:abstractNumId w:val="94"/>
  </w:num>
  <w:num w:numId="92">
    <w:abstractNumId w:val="37"/>
  </w:num>
  <w:num w:numId="93">
    <w:abstractNumId w:val="34"/>
  </w:num>
  <w:num w:numId="94">
    <w:abstractNumId w:val="66"/>
  </w:num>
  <w:num w:numId="95">
    <w:abstractNumId w:val="56"/>
  </w:num>
  <w:num w:numId="96">
    <w:abstractNumId w:val="35"/>
  </w:num>
  <w:num w:numId="97">
    <w:abstractNumId w:val="139"/>
  </w:num>
  <w:num w:numId="98">
    <w:abstractNumId w:val="21"/>
  </w:num>
  <w:num w:numId="99">
    <w:abstractNumId w:val="55"/>
  </w:num>
  <w:num w:numId="100">
    <w:abstractNumId w:val="43"/>
  </w:num>
  <w:num w:numId="101">
    <w:abstractNumId w:val="78"/>
  </w:num>
  <w:num w:numId="102">
    <w:abstractNumId w:val="122"/>
  </w:num>
  <w:num w:numId="103">
    <w:abstractNumId w:val="103"/>
  </w:num>
  <w:num w:numId="104">
    <w:abstractNumId w:val="116"/>
  </w:num>
  <w:num w:numId="105">
    <w:abstractNumId w:val="143"/>
  </w:num>
  <w:num w:numId="106">
    <w:abstractNumId w:val="130"/>
  </w:num>
  <w:num w:numId="107">
    <w:abstractNumId w:val="40"/>
  </w:num>
  <w:num w:numId="108">
    <w:abstractNumId w:val="95"/>
  </w:num>
  <w:num w:numId="109">
    <w:abstractNumId w:val="114"/>
  </w:num>
  <w:num w:numId="110">
    <w:abstractNumId w:val="14"/>
  </w:num>
  <w:num w:numId="111">
    <w:abstractNumId w:val="109"/>
  </w:num>
  <w:num w:numId="112">
    <w:abstractNumId w:val="65"/>
  </w:num>
  <w:num w:numId="113">
    <w:abstractNumId w:val="77"/>
  </w:num>
  <w:num w:numId="114">
    <w:abstractNumId w:val="39"/>
  </w:num>
  <w:num w:numId="115">
    <w:abstractNumId w:val="28"/>
  </w:num>
  <w:num w:numId="116">
    <w:abstractNumId w:val="124"/>
  </w:num>
  <w:num w:numId="117">
    <w:abstractNumId w:val="57"/>
  </w:num>
  <w:num w:numId="118">
    <w:abstractNumId w:val="111"/>
  </w:num>
  <w:num w:numId="119">
    <w:abstractNumId w:val="127"/>
  </w:num>
  <w:num w:numId="120">
    <w:abstractNumId w:val="44"/>
  </w:num>
  <w:num w:numId="121">
    <w:abstractNumId w:val="74"/>
  </w:num>
  <w:num w:numId="122">
    <w:abstractNumId w:val="46"/>
  </w:num>
  <w:num w:numId="123">
    <w:abstractNumId w:val="126"/>
  </w:num>
  <w:num w:numId="124">
    <w:abstractNumId w:val="60"/>
  </w:num>
  <w:num w:numId="125">
    <w:abstractNumId w:val="118"/>
  </w:num>
  <w:num w:numId="126">
    <w:abstractNumId w:val="54"/>
  </w:num>
  <w:num w:numId="127">
    <w:abstractNumId w:val="81"/>
  </w:num>
  <w:num w:numId="128">
    <w:abstractNumId w:val="89"/>
  </w:num>
  <w:num w:numId="129">
    <w:abstractNumId w:val="58"/>
  </w:num>
  <w:num w:numId="130">
    <w:abstractNumId w:val="11"/>
  </w:num>
  <w:num w:numId="131">
    <w:abstractNumId w:val="115"/>
  </w:num>
  <w:num w:numId="132">
    <w:abstractNumId w:val="98"/>
  </w:num>
  <w:num w:numId="133">
    <w:abstractNumId w:val="83"/>
  </w:num>
  <w:num w:numId="134">
    <w:abstractNumId w:val="120"/>
  </w:num>
  <w:num w:numId="135">
    <w:abstractNumId w:val="2"/>
  </w:num>
  <w:num w:numId="136">
    <w:abstractNumId w:val="1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68E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453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1FE1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4D26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3FF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046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B92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050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17B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540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20FA"/>
    <w:rsid w:val="005731EC"/>
    <w:rsid w:val="005736BF"/>
    <w:rsid w:val="0057372E"/>
    <w:rsid w:val="0057388A"/>
    <w:rsid w:val="00574048"/>
    <w:rsid w:val="005746CB"/>
    <w:rsid w:val="00574994"/>
    <w:rsid w:val="005749AC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228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37E22"/>
    <w:rsid w:val="007403D8"/>
    <w:rsid w:val="007409CF"/>
    <w:rsid w:val="00740F4F"/>
    <w:rsid w:val="00741011"/>
    <w:rsid w:val="00741FD5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5E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6960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A9B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22A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6FE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90A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7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556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287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332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47FDE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3BE9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BBC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222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C69A9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423"/>
    <w:rsid w:val="00DD56CE"/>
    <w:rsid w:val="00DD58AA"/>
    <w:rsid w:val="00DD7802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77206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8F9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3573"/>
  <w15:docId w15:val="{B7663E79-2612-4B74-886B-4A86B13E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34E379CE-55E4-4BF5-8711-67F87850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User</cp:lastModifiedBy>
  <cp:revision>10</cp:revision>
  <cp:lastPrinted>2025-12-29T02:43:00Z</cp:lastPrinted>
  <dcterms:created xsi:type="dcterms:W3CDTF">2024-10-25T01:53:00Z</dcterms:created>
  <dcterms:modified xsi:type="dcterms:W3CDTF">2025-12-29T02:43:00Z</dcterms:modified>
</cp:coreProperties>
</file>