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2C" w:rsidRPr="00166F2C" w:rsidRDefault="00166F2C" w:rsidP="00166F2C">
      <w:pPr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ar-SA"/>
        </w:rPr>
      </w:pPr>
      <w:r w:rsidRPr="00166F2C">
        <w:rPr>
          <w:rFonts w:ascii="Times New Roman" w:eastAsia="Times New Roman" w:hAnsi="Times New Roman" w:cs="Times New Roman"/>
          <w:color w:val="auto"/>
          <w:sz w:val="32"/>
          <w:szCs w:val="32"/>
          <w:lang w:eastAsia="ar-SA"/>
        </w:rPr>
        <w:t>РОССИЙСКАЯ ФЕДЕРАЦИЯ</w:t>
      </w:r>
    </w:p>
    <w:p w:rsidR="00166F2C" w:rsidRPr="00166F2C" w:rsidRDefault="00166F2C" w:rsidP="00166F2C">
      <w:pPr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166F2C" w:rsidRPr="00166F2C" w:rsidRDefault="00166F2C" w:rsidP="00166F2C">
      <w:pPr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66F2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Забайкальский край</w:t>
      </w:r>
    </w:p>
    <w:p w:rsidR="00166F2C" w:rsidRPr="00166F2C" w:rsidRDefault="00166F2C" w:rsidP="00166F2C">
      <w:pPr>
        <w:suppressAutoHyphens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166F2C" w:rsidRPr="00166F2C" w:rsidRDefault="00166F2C" w:rsidP="00166F2C">
      <w:pPr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66F2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Администрация Ононского муниципального округа</w:t>
      </w:r>
    </w:p>
    <w:p w:rsidR="00166F2C" w:rsidRPr="00166F2C" w:rsidRDefault="00166F2C" w:rsidP="00166F2C">
      <w:pPr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166F2C" w:rsidRPr="00166F2C" w:rsidRDefault="00166F2C" w:rsidP="00166F2C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52"/>
          <w:szCs w:val="52"/>
          <w:lang w:eastAsia="ar-SA"/>
        </w:rPr>
      </w:pPr>
      <w:r w:rsidRPr="00166F2C">
        <w:rPr>
          <w:rFonts w:ascii="Times New Roman" w:eastAsia="Times New Roman" w:hAnsi="Times New Roman" w:cs="Times New Roman"/>
          <w:b/>
          <w:color w:val="auto"/>
          <w:sz w:val="52"/>
          <w:szCs w:val="52"/>
          <w:lang w:eastAsia="ar-SA"/>
        </w:rPr>
        <w:t>Постановление</w:t>
      </w:r>
    </w:p>
    <w:p w:rsidR="00166F2C" w:rsidRPr="00166F2C" w:rsidRDefault="00166F2C" w:rsidP="00166F2C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</w:p>
    <w:p w:rsidR="00166F2C" w:rsidRPr="00166F2C" w:rsidRDefault="00166F2C" w:rsidP="00166F2C">
      <w:pPr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66F2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с. Нижний Цасучей</w:t>
      </w:r>
    </w:p>
    <w:p w:rsidR="00166F2C" w:rsidRPr="00166F2C" w:rsidRDefault="00166F2C" w:rsidP="00166F2C">
      <w:p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166F2C" w:rsidRPr="00166F2C" w:rsidRDefault="00A50EF7" w:rsidP="00166F2C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</w:t>
      </w:r>
      <w:r w:rsidR="0040340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2</w:t>
      </w:r>
      <w:r w:rsidR="0021328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 w:rsidR="0021328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01</w:t>
      </w:r>
      <w:r w:rsidR="00166F2C" w:rsidRPr="00166F2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.202</w:t>
      </w:r>
      <w:r w:rsidR="0021328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6</w:t>
      </w:r>
      <w:r w:rsidR="00166F2C" w:rsidRPr="00166F2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          </w:t>
      </w:r>
      <w:r w:rsidR="0042753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</w:t>
      </w:r>
      <w:r w:rsidR="0021328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№ </w:t>
      </w:r>
      <w:r w:rsidR="00EB588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11</w:t>
      </w:r>
    </w:p>
    <w:p w:rsidR="004A513E" w:rsidRDefault="004A513E" w:rsidP="004A513E">
      <w:pPr>
        <w:pStyle w:val="20"/>
        <w:shd w:val="clear" w:color="auto" w:fill="auto"/>
        <w:spacing w:line="240" w:lineRule="auto"/>
        <w:rPr>
          <w:b/>
          <w:bCs/>
          <w:sz w:val="28"/>
          <w:szCs w:val="28"/>
          <w:shd w:val="clear" w:color="auto" w:fill="FFFFFF"/>
        </w:rPr>
      </w:pPr>
    </w:p>
    <w:p w:rsidR="0082021F" w:rsidRPr="00060381" w:rsidRDefault="00FF5A81" w:rsidP="00F77E7D">
      <w:pPr>
        <w:pStyle w:val="20"/>
        <w:shd w:val="clear" w:color="auto" w:fill="auto"/>
        <w:spacing w:line="240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060381">
        <w:rPr>
          <w:b/>
          <w:bCs/>
          <w:sz w:val="28"/>
          <w:szCs w:val="28"/>
          <w:shd w:val="clear" w:color="auto" w:fill="FFFFFF"/>
        </w:rPr>
        <w:t>Об утверждении</w:t>
      </w:r>
      <w:r w:rsidR="0082021F" w:rsidRPr="00060381">
        <w:t xml:space="preserve"> </w:t>
      </w:r>
      <w:r w:rsidR="0082021F" w:rsidRPr="00060381">
        <w:rPr>
          <w:b/>
          <w:bCs/>
          <w:sz w:val="28"/>
          <w:szCs w:val="28"/>
          <w:shd w:val="clear" w:color="auto" w:fill="FFFFFF"/>
        </w:rPr>
        <w:t>П</w:t>
      </w:r>
      <w:r w:rsidR="000A1ED2" w:rsidRPr="00060381">
        <w:rPr>
          <w:b/>
          <w:bCs/>
          <w:sz w:val="28"/>
          <w:szCs w:val="28"/>
          <w:shd w:val="clear" w:color="auto" w:fill="FFFFFF"/>
        </w:rPr>
        <w:t>лана</w:t>
      </w:r>
      <w:r w:rsidR="0082021F" w:rsidRPr="00060381">
        <w:rPr>
          <w:b/>
          <w:bCs/>
          <w:sz w:val="28"/>
          <w:szCs w:val="28"/>
          <w:shd w:val="clear" w:color="auto" w:fill="FFFFFF"/>
        </w:rPr>
        <w:t xml:space="preserve">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1C3DC6" w:rsidRPr="00060381">
        <w:rPr>
          <w:b/>
          <w:bCs/>
          <w:sz w:val="28"/>
          <w:szCs w:val="28"/>
          <w:shd w:val="clear" w:color="auto" w:fill="FFFFFF"/>
        </w:rPr>
        <w:t xml:space="preserve">людей на водных объектах </w:t>
      </w:r>
      <w:r w:rsidR="00060381">
        <w:rPr>
          <w:b/>
          <w:bCs/>
          <w:sz w:val="28"/>
          <w:szCs w:val="28"/>
          <w:shd w:val="clear" w:color="auto" w:fill="FFFFFF"/>
        </w:rPr>
        <w:t xml:space="preserve">Ононского муниципального округа </w:t>
      </w:r>
      <w:r w:rsidR="005423D1" w:rsidRPr="00060381">
        <w:rPr>
          <w:b/>
          <w:bCs/>
          <w:sz w:val="28"/>
          <w:szCs w:val="28"/>
          <w:shd w:val="clear" w:color="auto" w:fill="FFFFFF"/>
        </w:rPr>
        <w:t>на 20</w:t>
      </w:r>
      <w:r w:rsidR="00C664F9">
        <w:rPr>
          <w:b/>
          <w:bCs/>
          <w:sz w:val="28"/>
          <w:szCs w:val="28"/>
          <w:shd w:val="clear" w:color="auto" w:fill="FFFFFF"/>
        </w:rPr>
        <w:t>2</w:t>
      </w:r>
      <w:r w:rsidR="00213289">
        <w:rPr>
          <w:b/>
          <w:bCs/>
          <w:sz w:val="28"/>
          <w:szCs w:val="28"/>
          <w:shd w:val="clear" w:color="auto" w:fill="FFFFFF"/>
        </w:rPr>
        <w:t>6</w:t>
      </w:r>
      <w:r w:rsidR="00B305E8" w:rsidRPr="00060381">
        <w:rPr>
          <w:b/>
          <w:bCs/>
          <w:sz w:val="28"/>
          <w:szCs w:val="28"/>
          <w:shd w:val="clear" w:color="auto" w:fill="FFFFFF"/>
        </w:rPr>
        <w:t xml:space="preserve"> </w:t>
      </w:r>
      <w:r w:rsidR="0082021F" w:rsidRPr="00060381">
        <w:rPr>
          <w:b/>
          <w:bCs/>
          <w:sz w:val="28"/>
          <w:szCs w:val="28"/>
          <w:shd w:val="clear" w:color="auto" w:fill="FFFFFF"/>
        </w:rPr>
        <w:t>год</w:t>
      </w:r>
    </w:p>
    <w:p w:rsidR="009437E1" w:rsidRPr="00060381" w:rsidRDefault="009437E1" w:rsidP="00036385">
      <w:pPr>
        <w:pStyle w:val="20"/>
        <w:shd w:val="clear" w:color="auto" w:fill="auto"/>
        <w:spacing w:line="240" w:lineRule="auto"/>
        <w:jc w:val="both"/>
        <w:rPr>
          <w:b/>
          <w:bCs/>
          <w:sz w:val="28"/>
          <w:szCs w:val="28"/>
          <w:shd w:val="clear" w:color="auto" w:fill="FFFFFF"/>
        </w:rPr>
      </w:pPr>
    </w:p>
    <w:p w:rsidR="004571AF" w:rsidRDefault="00FF5A81" w:rsidP="004571AF">
      <w:pPr>
        <w:pStyle w:val="20"/>
        <w:shd w:val="clear" w:color="auto" w:fill="auto"/>
        <w:spacing w:line="240" w:lineRule="auto"/>
        <w:ind w:firstLine="780"/>
        <w:jc w:val="both"/>
        <w:rPr>
          <w:rStyle w:val="21"/>
          <w:color w:val="000000"/>
          <w:sz w:val="28"/>
          <w:szCs w:val="28"/>
        </w:rPr>
      </w:pPr>
      <w:r w:rsidRPr="00FF5A81">
        <w:rPr>
          <w:rStyle w:val="2"/>
          <w:color w:val="000000"/>
          <w:sz w:val="28"/>
          <w:szCs w:val="28"/>
        </w:rPr>
        <w:t>В соответствии с постановлением Правительства Р</w:t>
      </w:r>
      <w:r w:rsidR="00AC596C">
        <w:rPr>
          <w:rStyle w:val="2"/>
          <w:color w:val="000000"/>
          <w:sz w:val="28"/>
          <w:szCs w:val="28"/>
        </w:rPr>
        <w:t>оссийской Федерации от 02.11.2000 № 841 «Об утверждении П</w:t>
      </w:r>
      <w:r w:rsidRPr="00FF5A81">
        <w:rPr>
          <w:rStyle w:val="2"/>
          <w:color w:val="000000"/>
          <w:sz w:val="28"/>
          <w:szCs w:val="28"/>
        </w:rPr>
        <w:t>оложения о подготовке населения в области гражданской обороны», приказом МЧС России от 29</w:t>
      </w:r>
      <w:r w:rsidR="00AC596C">
        <w:rPr>
          <w:rStyle w:val="2"/>
          <w:color w:val="000000"/>
          <w:sz w:val="28"/>
          <w:szCs w:val="28"/>
        </w:rPr>
        <w:t>.07.2020 № 565 «Об утверждении И</w:t>
      </w:r>
      <w:r w:rsidRPr="00FF5A81">
        <w:rPr>
          <w:rStyle w:val="2"/>
          <w:color w:val="000000"/>
          <w:sz w:val="28"/>
          <w:szCs w:val="28"/>
        </w:rPr>
        <w:t xml:space="preserve">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объектах», </w:t>
      </w:r>
      <w:r w:rsidR="001C3DC6">
        <w:rPr>
          <w:rStyle w:val="2"/>
          <w:color w:val="000000"/>
          <w:sz w:val="28"/>
          <w:szCs w:val="28"/>
        </w:rPr>
        <w:t xml:space="preserve">администрация </w:t>
      </w:r>
      <w:r w:rsidR="00166F2C">
        <w:rPr>
          <w:rStyle w:val="2"/>
          <w:color w:val="000000"/>
          <w:sz w:val="28"/>
          <w:szCs w:val="28"/>
        </w:rPr>
        <w:t>Ононского муниципального округа</w:t>
      </w:r>
      <w:r w:rsidR="001E11B3" w:rsidRPr="00FF5A81">
        <w:rPr>
          <w:rStyle w:val="2"/>
          <w:color w:val="000000"/>
          <w:sz w:val="28"/>
          <w:szCs w:val="28"/>
        </w:rPr>
        <w:t xml:space="preserve"> </w:t>
      </w:r>
      <w:r w:rsidR="008A4E88">
        <w:rPr>
          <w:rStyle w:val="2"/>
          <w:color w:val="000000"/>
          <w:sz w:val="28"/>
          <w:szCs w:val="28"/>
        </w:rPr>
        <w:t xml:space="preserve"> Забайкальского края </w:t>
      </w:r>
      <w:r w:rsidR="00B305E8">
        <w:rPr>
          <w:rStyle w:val="2"/>
          <w:color w:val="000000"/>
          <w:sz w:val="28"/>
          <w:szCs w:val="28"/>
        </w:rPr>
        <w:t xml:space="preserve"> </w:t>
      </w:r>
      <w:r w:rsidR="007A7E1F" w:rsidRPr="00565A37">
        <w:rPr>
          <w:rStyle w:val="21"/>
          <w:color w:val="000000"/>
          <w:sz w:val="28"/>
          <w:szCs w:val="28"/>
        </w:rPr>
        <w:t>постановляет:</w:t>
      </w:r>
    </w:p>
    <w:p w:rsidR="000D2B83" w:rsidRDefault="004571AF" w:rsidP="00FF5A81">
      <w:pPr>
        <w:pStyle w:val="20"/>
        <w:ind w:firstLine="780"/>
        <w:jc w:val="both"/>
        <w:rPr>
          <w:sz w:val="28"/>
          <w:szCs w:val="28"/>
          <w:shd w:val="clear" w:color="auto" w:fill="FFFFFF"/>
        </w:rPr>
      </w:pPr>
      <w:r w:rsidRPr="005D0CD8">
        <w:rPr>
          <w:rStyle w:val="21"/>
          <w:b w:val="0"/>
          <w:sz w:val="28"/>
          <w:szCs w:val="28"/>
        </w:rPr>
        <w:t xml:space="preserve">1. </w:t>
      </w:r>
      <w:r w:rsidR="00FF5A81" w:rsidRPr="005D0CD8">
        <w:rPr>
          <w:sz w:val="28"/>
          <w:szCs w:val="28"/>
          <w:shd w:val="clear" w:color="auto" w:fill="FFFFFF"/>
        </w:rPr>
        <w:t>Утвердить П</w:t>
      </w:r>
      <w:r w:rsidR="000A1ED2" w:rsidRPr="005D0CD8">
        <w:rPr>
          <w:sz w:val="28"/>
          <w:szCs w:val="28"/>
          <w:shd w:val="clear" w:color="auto" w:fill="FFFFFF"/>
        </w:rPr>
        <w:t>лан</w:t>
      </w:r>
      <w:r w:rsidR="00FF5A81" w:rsidRPr="005D0CD8">
        <w:rPr>
          <w:sz w:val="28"/>
          <w:szCs w:val="28"/>
          <w:shd w:val="clear" w:color="auto" w:fill="FFFFFF"/>
        </w:rPr>
        <w:t xml:space="preserve"> основных мероприятий муниципального района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490FD5" w:rsidRPr="005D0CD8">
        <w:rPr>
          <w:sz w:val="28"/>
          <w:szCs w:val="28"/>
          <w:shd w:val="clear" w:color="auto" w:fill="FFFFFF"/>
        </w:rPr>
        <w:t>людей на водных объектах на 20</w:t>
      </w:r>
      <w:r w:rsidR="00C664F9">
        <w:rPr>
          <w:sz w:val="28"/>
          <w:szCs w:val="28"/>
          <w:shd w:val="clear" w:color="auto" w:fill="FFFFFF"/>
        </w:rPr>
        <w:t>2</w:t>
      </w:r>
      <w:r w:rsidR="00213289">
        <w:rPr>
          <w:sz w:val="28"/>
          <w:szCs w:val="28"/>
          <w:shd w:val="clear" w:color="auto" w:fill="FFFFFF"/>
        </w:rPr>
        <w:t>6</w:t>
      </w:r>
      <w:r w:rsidR="009437E1" w:rsidRPr="005D0CD8">
        <w:rPr>
          <w:sz w:val="28"/>
          <w:szCs w:val="28"/>
          <w:shd w:val="clear" w:color="auto" w:fill="FFFFFF"/>
        </w:rPr>
        <w:t xml:space="preserve"> </w:t>
      </w:r>
      <w:r w:rsidR="00FF5A81" w:rsidRPr="005D0CD8">
        <w:rPr>
          <w:sz w:val="28"/>
          <w:szCs w:val="28"/>
          <w:shd w:val="clear" w:color="auto" w:fill="FFFFFF"/>
        </w:rPr>
        <w:t>год</w:t>
      </w:r>
      <w:r w:rsidR="001C3DC6" w:rsidRPr="005D0CD8">
        <w:rPr>
          <w:sz w:val="28"/>
          <w:szCs w:val="28"/>
          <w:shd w:val="clear" w:color="auto" w:fill="FFFFFF"/>
        </w:rPr>
        <w:t xml:space="preserve"> </w:t>
      </w:r>
      <w:r w:rsidR="00060381">
        <w:rPr>
          <w:sz w:val="28"/>
          <w:szCs w:val="28"/>
          <w:shd w:val="clear" w:color="auto" w:fill="FFFFFF"/>
        </w:rPr>
        <w:t>Ононского муниципального округа</w:t>
      </w:r>
      <w:r w:rsidR="001E11B3" w:rsidRPr="005D0CD8">
        <w:rPr>
          <w:rStyle w:val="2"/>
          <w:sz w:val="28"/>
          <w:szCs w:val="28"/>
        </w:rPr>
        <w:t xml:space="preserve"> </w:t>
      </w:r>
      <w:r w:rsidR="00FF5A81" w:rsidRPr="005D0CD8">
        <w:rPr>
          <w:sz w:val="28"/>
          <w:szCs w:val="28"/>
          <w:shd w:val="clear" w:color="auto" w:fill="FFFFFF"/>
        </w:rPr>
        <w:t xml:space="preserve"> </w:t>
      </w:r>
      <w:r w:rsidR="00AC596C" w:rsidRPr="005D0CD8">
        <w:rPr>
          <w:sz w:val="28"/>
          <w:szCs w:val="28"/>
          <w:shd w:val="clear" w:color="auto" w:fill="FFFFFF"/>
        </w:rPr>
        <w:t>согласно приложению к настоящему постановлению</w:t>
      </w:r>
      <w:r w:rsidR="00FF5A81" w:rsidRPr="005D0CD8">
        <w:rPr>
          <w:sz w:val="28"/>
          <w:szCs w:val="28"/>
          <w:shd w:val="clear" w:color="auto" w:fill="FFFFFF"/>
        </w:rPr>
        <w:t>.</w:t>
      </w:r>
    </w:p>
    <w:p w:rsidR="004A513E" w:rsidRPr="005D0CD8" w:rsidRDefault="004A513E" w:rsidP="00FF5A81">
      <w:pPr>
        <w:pStyle w:val="20"/>
        <w:ind w:firstLine="78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Признать утратившим силу постановление № </w:t>
      </w:r>
      <w:r w:rsidR="00213289">
        <w:rPr>
          <w:sz w:val="28"/>
          <w:szCs w:val="28"/>
          <w:shd w:val="clear" w:color="auto" w:fill="FFFFFF"/>
        </w:rPr>
        <w:t>1038</w:t>
      </w:r>
      <w:r w:rsidR="0040340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от </w:t>
      </w:r>
      <w:r w:rsidR="00213289">
        <w:rPr>
          <w:sz w:val="28"/>
          <w:szCs w:val="28"/>
          <w:shd w:val="clear" w:color="auto" w:fill="FFFFFF"/>
        </w:rPr>
        <w:t>28</w:t>
      </w:r>
      <w:r>
        <w:rPr>
          <w:sz w:val="28"/>
          <w:szCs w:val="28"/>
          <w:shd w:val="clear" w:color="auto" w:fill="FFFFFF"/>
        </w:rPr>
        <w:t xml:space="preserve"> </w:t>
      </w:r>
      <w:r w:rsidR="00213289">
        <w:rPr>
          <w:sz w:val="28"/>
          <w:szCs w:val="28"/>
          <w:shd w:val="clear" w:color="auto" w:fill="FFFFFF"/>
        </w:rPr>
        <w:t xml:space="preserve">декабря </w:t>
      </w:r>
      <w:r>
        <w:rPr>
          <w:sz w:val="28"/>
          <w:szCs w:val="28"/>
          <w:shd w:val="clear" w:color="auto" w:fill="FFFFFF"/>
        </w:rPr>
        <w:t>202</w:t>
      </w:r>
      <w:r w:rsidR="00213289">
        <w:rPr>
          <w:sz w:val="28"/>
          <w:szCs w:val="28"/>
          <w:shd w:val="clear" w:color="auto" w:fill="FFFFFF"/>
        </w:rPr>
        <w:t>4</w:t>
      </w:r>
      <w:r w:rsidR="0040340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года.</w:t>
      </w:r>
    </w:p>
    <w:p w:rsidR="00AC1E9B" w:rsidRPr="005D0CD8" w:rsidRDefault="004A513E" w:rsidP="00FF5A81">
      <w:pPr>
        <w:pStyle w:val="20"/>
        <w:ind w:firstLine="780"/>
        <w:jc w:val="both"/>
        <w:rPr>
          <w:rStyle w:val="2"/>
          <w:sz w:val="28"/>
          <w:szCs w:val="28"/>
        </w:rPr>
      </w:pPr>
      <w:r>
        <w:rPr>
          <w:sz w:val="28"/>
          <w:szCs w:val="28"/>
          <w:shd w:val="clear" w:color="auto" w:fill="FFFFFF"/>
        </w:rPr>
        <w:t>3</w:t>
      </w:r>
      <w:r w:rsidR="00AC1E9B" w:rsidRPr="005D0CD8">
        <w:rPr>
          <w:sz w:val="28"/>
          <w:szCs w:val="28"/>
          <w:shd w:val="clear" w:color="auto" w:fill="FFFFFF"/>
        </w:rPr>
        <w:t>. Контроль за исполнением настоящего постано</w:t>
      </w:r>
      <w:r w:rsidR="001C3DC6" w:rsidRPr="005D0CD8">
        <w:rPr>
          <w:sz w:val="28"/>
          <w:szCs w:val="28"/>
          <w:shd w:val="clear" w:color="auto" w:fill="FFFFFF"/>
        </w:rPr>
        <w:t>вления возложить на главного специалиста</w:t>
      </w:r>
      <w:r w:rsidR="00C664F9">
        <w:rPr>
          <w:sz w:val="28"/>
          <w:szCs w:val="28"/>
          <w:shd w:val="clear" w:color="auto" w:fill="FFFFFF"/>
        </w:rPr>
        <w:t xml:space="preserve"> по ГО и ЧС </w:t>
      </w:r>
      <w:r w:rsidR="001C3DC6" w:rsidRPr="005D0CD8">
        <w:rPr>
          <w:sz w:val="28"/>
          <w:szCs w:val="28"/>
          <w:shd w:val="clear" w:color="auto" w:fill="FFFFFF"/>
        </w:rPr>
        <w:t>Беломестнову Н.Г</w:t>
      </w:r>
      <w:r w:rsidR="00ED7A26" w:rsidRPr="005D0CD8">
        <w:rPr>
          <w:sz w:val="28"/>
          <w:szCs w:val="28"/>
          <w:shd w:val="clear" w:color="auto" w:fill="FFFFFF"/>
        </w:rPr>
        <w:t>.</w:t>
      </w:r>
      <w:r w:rsidR="0040340D">
        <w:rPr>
          <w:sz w:val="28"/>
          <w:szCs w:val="28"/>
          <w:shd w:val="clear" w:color="auto" w:fill="FFFFFF"/>
        </w:rPr>
        <w:t xml:space="preserve"> </w:t>
      </w:r>
    </w:p>
    <w:p w:rsidR="0040340D" w:rsidRPr="0040340D" w:rsidRDefault="004A513E" w:rsidP="0040340D">
      <w:pPr>
        <w:pStyle w:val="20"/>
        <w:ind w:firstLine="78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4</w:t>
      </w:r>
      <w:r w:rsidR="00ED7A26">
        <w:rPr>
          <w:rStyle w:val="2"/>
          <w:sz w:val="28"/>
          <w:szCs w:val="28"/>
        </w:rPr>
        <w:t>.</w:t>
      </w:r>
      <w:r w:rsidR="0040340D" w:rsidRPr="0040340D">
        <w:t xml:space="preserve"> </w:t>
      </w:r>
      <w:r w:rsidR="0040340D" w:rsidRPr="0040340D">
        <w:rPr>
          <w:rStyle w:val="2"/>
          <w:sz w:val="28"/>
          <w:szCs w:val="28"/>
        </w:rPr>
        <w:t>Настоящее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060381" w:rsidRPr="00213289" w:rsidRDefault="00ED7A26" w:rsidP="00213289">
      <w:pPr>
        <w:pStyle w:val="20"/>
        <w:shd w:val="clear" w:color="auto" w:fill="auto"/>
        <w:spacing w:line="240" w:lineRule="auto"/>
        <w:ind w:firstLine="780"/>
        <w:jc w:val="both"/>
        <w:rPr>
          <w:sz w:val="28"/>
          <w:szCs w:val="28"/>
          <w:shd w:val="clear" w:color="auto" w:fill="FFFFFF"/>
        </w:rPr>
      </w:pPr>
      <w:r>
        <w:rPr>
          <w:rStyle w:val="2"/>
          <w:sz w:val="28"/>
          <w:szCs w:val="28"/>
        </w:rPr>
        <w:t xml:space="preserve"> </w:t>
      </w:r>
    </w:p>
    <w:p w:rsidR="00A95E36" w:rsidRDefault="00A95E36" w:rsidP="00457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66F2C">
        <w:rPr>
          <w:rFonts w:ascii="Times New Roman" w:hAnsi="Times New Roman" w:cs="Times New Roman"/>
          <w:sz w:val="28"/>
          <w:szCs w:val="28"/>
        </w:rPr>
        <w:t>Ононского</w:t>
      </w:r>
    </w:p>
    <w:p w:rsidR="00213289" w:rsidRPr="00213289" w:rsidRDefault="00166F2C" w:rsidP="001C3DC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95E36">
        <w:rPr>
          <w:rFonts w:ascii="Times New Roman" w:hAnsi="Times New Roman" w:cs="Times New Roman"/>
          <w:sz w:val="28"/>
          <w:szCs w:val="28"/>
        </w:rPr>
        <w:tab/>
      </w:r>
      <w:r w:rsidR="00061E0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664F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A513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1E04">
        <w:rPr>
          <w:rFonts w:ascii="Times New Roman" w:hAnsi="Times New Roman" w:cs="Times New Roman"/>
          <w:sz w:val="28"/>
          <w:szCs w:val="28"/>
        </w:rPr>
        <w:t xml:space="preserve">   </w:t>
      </w:r>
      <w:r w:rsidR="001C3DC6">
        <w:rPr>
          <w:rFonts w:ascii="Times New Roman" w:hAnsi="Times New Roman" w:cs="Times New Roman"/>
          <w:sz w:val="28"/>
          <w:szCs w:val="28"/>
        </w:rPr>
        <w:t>О.А. Бородина</w:t>
      </w:r>
    </w:p>
    <w:p w:rsidR="00213289" w:rsidRDefault="00213289" w:rsidP="001C3DC6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исп. Беломестнова Н.Г.</w:t>
      </w:r>
    </w:p>
    <w:p w:rsidR="00213289" w:rsidRPr="00213289" w:rsidRDefault="00213289" w:rsidP="001C3DC6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тел. 8302524-17-55</w:t>
      </w:r>
    </w:p>
    <w:p w:rsidR="009437E1" w:rsidRDefault="009437E1" w:rsidP="00622275">
      <w:pPr>
        <w:rPr>
          <w:rFonts w:ascii="Times New Roman" w:hAnsi="Times New Roman" w:cs="Times New Roman"/>
          <w:sz w:val="28"/>
          <w:szCs w:val="28"/>
        </w:rPr>
        <w:sectPr w:rsidR="009437E1" w:rsidSect="001A38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37E1" w:rsidRPr="009437E1" w:rsidRDefault="009437E1" w:rsidP="000A1ED2">
      <w:pPr>
        <w:ind w:left="9072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437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Приложение</w:t>
      </w:r>
    </w:p>
    <w:p w:rsidR="00061E04" w:rsidRDefault="009437E1" w:rsidP="00061E04">
      <w:pPr>
        <w:ind w:left="9072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437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 постановлению администрации</w:t>
      </w:r>
    </w:p>
    <w:p w:rsidR="00ED7A26" w:rsidRPr="00061E04" w:rsidRDefault="00530023" w:rsidP="00061E04">
      <w:pPr>
        <w:ind w:left="9072"/>
        <w:jc w:val="center"/>
        <w:rPr>
          <w:rStyle w:val="2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Ононского муниципального округа</w:t>
      </w:r>
    </w:p>
    <w:p w:rsidR="009437E1" w:rsidRPr="009437E1" w:rsidRDefault="005C5E5B" w:rsidP="000A1ED2">
      <w:pPr>
        <w:ind w:left="9072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</w:t>
      </w:r>
      <w:r w:rsidR="008D03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2132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8D03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132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января</w:t>
      </w:r>
      <w:r w:rsidR="009437E1" w:rsidRPr="009437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</w:t>
      </w:r>
      <w:r w:rsidR="004034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2132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</w:t>
      </w:r>
      <w:r w:rsidR="009437E1" w:rsidRPr="009437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года № </w:t>
      </w:r>
      <w:r w:rsidR="00EB58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11</w:t>
      </w:r>
      <w:bookmarkStart w:id="0" w:name="_GoBack"/>
      <w:bookmarkEnd w:id="0"/>
    </w:p>
    <w:p w:rsidR="0040340D" w:rsidRDefault="0040340D" w:rsidP="0040340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13289" w:rsidRPr="00213289" w:rsidRDefault="00213289" w:rsidP="0021328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13289" w:rsidRPr="00213289" w:rsidRDefault="00213289" w:rsidP="00213289">
      <w:pPr>
        <w:widowControl/>
        <w:suppressAutoHyphens/>
        <w:ind w:right="142" w:firstLine="709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21328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ПЛАН</w:t>
      </w:r>
    </w:p>
    <w:p w:rsidR="00213289" w:rsidRPr="00213289" w:rsidRDefault="00213289" w:rsidP="00213289">
      <w:pPr>
        <w:widowControl/>
        <w:suppressAutoHyphens/>
        <w:ind w:right="-21" w:firstLine="709"/>
        <w:jc w:val="center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132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основных мероприятий </w:t>
      </w:r>
      <w:r w:rsidRPr="0021328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u w:val="single"/>
          <w:lang w:eastAsia="en-US"/>
        </w:rPr>
        <w:t>Ононского</w:t>
      </w:r>
      <w:r w:rsidRPr="00213289"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/>
        </w:rPr>
        <w:t xml:space="preserve"> муниципального округа</w:t>
      </w:r>
      <w:r w:rsidRPr="002132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</w:t>
      </w:r>
    </w:p>
    <w:p w:rsidR="00213289" w:rsidRPr="00213289" w:rsidRDefault="00213289" w:rsidP="00213289">
      <w:pPr>
        <w:widowControl/>
        <w:suppressAutoHyphens/>
        <w:ind w:right="142" w:firstLine="709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tbl>
      <w:tblPr>
        <w:tblStyle w:val="42"/>
        <w:tblW w:w="15244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769"/>
        <w:gridCol w:w="29"/>
        <w:gridCol w:w="6350"/>
        <w:gridCol w:w="2693"/>
        <w:gridCol w:w="2552"/>
        <w:gridCol w:w="1701"/>
        <w:gridCol w:w="1134"/>
        <w:gridCol w:w="16"/>
      </w:tblGrid>
      <w:tr w:rsidR="00213289" w:rsidRPr="00213289" w:rsidTr="00EA069D">
        <w:trPr>
          <w:gridAfter w:val="1"/>
          <w:wAfter w:w="16" w:type="dxa"/>
          <w:tblHeader/>
        </w:trPr>
        <w:tc>
          <w:tcPr>
            <w:tcW w:w="798" w:type="dxa"/>
            <w:gridSpan w:val="2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b/>
                <w:bCs/>
                <w:sz w:val="22"/>
                <w:lang w:eastAsia="en-US"/>
              </w:rPr>
              <w:t>№ п/п</w:t>
            </w:r>
          </w:p>
        </w:tc>
        <w:tc>
          <w:tcPr>
            <w:tcW w:w="6350" w:type="dxa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b/>
                <w:bCs/>
                <w:sz w:val="22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b/>
                <w:bCs/>
                <w:sz w:val="22"/>
                <w:lang w:eastAsia="en-US"/>
              </w:rPr>
              <w:t>Ответственный  исполнитель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213289">
              <w:rPr>
                <w:rFonts w:ascii="Times New Roman" w:eastAsia="Calibri" w:hAnsi="Times New Roman" w:cs="Times New Roman"/>
                <w:b/>
                <w:bCs/>
                <w:sz w:val="22"/>
                <w:lang w:eastAsia="en-US"/>
              </w:rPr>
              <w:t>Участники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b/>
                <w:bCs/>
                <w:sz w:val="22"/>
                <w:lang w:eastAsia="en-US"/>
              </w:rPr>
              <w:t>Сроки</w:t>
            </w:r>
          </w:p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b/>
                <w:bCs/>
                <w:sz w:val="22"/>
                <w:lang w:eastAsia="en-US"/>
              </w:rPr>
              <w:t>исполнения</w:t>
            </w:r>
          </w:p>
        </w:tc>
        <w:tc>
          <w:tcPr>
            <w:tcW w:w="1134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eastAsiaTheme="minorHAnsi" w:hAnsi="Times New Roman" w:cs="Times New Roman"/>
                <w:b/>
                <w:bCs/>
                <w:sz w:val="22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b/>
                <w:bCs/>
                <w:sz w:val="22"/>
                <w:lang w:eastAsia="en-US"/>
              </w:rPr>
              <w:t>Примеч.</w:t>
            </w:r>
          </w:p>
        </w:tc>
      </w:tr>
      <w:tr w:rsidR="00213289" w:rsidRPr="00213289" w:rsidTr="00EA069D">
        <w:tc>
          <w:tcPr>
            <w:tcW w:w="15244" w:type="dxa"/>
            <w:gridSpan w:val="8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I</w:t>
            </w:r>
            <w:r w:rsidRPr="00213289">
              <w:rPr>
                <w:rFonts w:ascii="Times New Roman" w:eastAsiaTheme="minorHAnsi" w:hAnsi="Times New Roman" w:cs="Times New Roman"/>
                <w:b/>
                <w:lang w:eastAsia="en-US"/>
              </w:rPr>
              <w:t>.</w:t>
            </w:r>
            <w:r w:rsidRPr="00213289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Разработка (корректировка) муниципальных правовых актов и иных документов в области гражданской обороны, предупреждения и ликвидации ЧС и</w:t>
            </w:r>
            <w:r w:rsidRPr="0021328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обеспечения пожарной безопасности и безопасности людей на водных объектах</w:t>
            </w:r>
          </w:p>
        </w:tc>
      </w:tr>
      <w:tr w:rsidR="00213289" w:rsidRPr="00213289" w:rsidTr="00EA069D">
        <w:trPr>
          <w:gridAfter w:val="1"/>
          <w:wAfter w:w="16" w:type="dxa"/>
        </w:trPr>
        <w:tc>
          <w:tcPr>
            <w:tcW w:w="798" w:type="dxa"/>
            <w:gridSpan w:val="2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1.1.</w:t>
            </w:r>
          </w:p>
        </w:tc>
        <w:tc>
          <w:tcPr>
            <w:tcW w:w="6350" w:type="dxa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shd w:val="clear" w:color="auto" w:fill="FFFFFF"/>
                <w:lang w:bidi="ru-RU"/>
              </w:rPr>
              <w:t xml:space="preserve">Совершенствование </w:t>
            </w:r>
            <w:r w:rsidRPr="00213289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муниципальных правовых актов в области гражданской обороны, предупреждения и ликвидации ЧС,</w:t>
            </w: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обеспечения пожарной безопасности и безопасности людей на водных объектах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Структурные подразделения и отделы администрации Ононского муниципального округа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spacing w:line="260" w:lineRule="exact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апрель-ноябрь</w:t>
            </w:r>
          </w:p>
        </w:tc>
        <w:tc>
          <w:tcPr>
            <w:tcW w:w="1134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</w:trPr>
        <w:tc>
          <w:tcPr>
            <w:tcW w:w="798" w:type="dxa"/>
            <w:gridSpan w:val="2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1.2.</w:t>
            </w:r>
          </w:p>
        </w:tc>
        <w:tc>
          <w:tcPr>
            <w:tcW w:w="6350" w:type="dxa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Издание организационно – распорядительных документов Ононского муниципального округа по вопросам </w:t>
            </w:r>
            <w:r w:rsidRPr="00213289">
              <w:rPr>
                <w:rFonts w:ascii="Times New Roman" w:eastAsiaTheme="minorHAnsi" w:hAnsi="Times New Roman" w:cs="Times New Roman"/>
                <w:lang w:eastAsia="en-US"/>
              </w:rPr>
              <w:t>гражданской обороны, предупреждения и ликвидации ЧС, обеспечения пожарной безопасности</w:t>
            </w: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и безопасности людей на водных объектах в зимний и летний периоды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Структурные подразделения и отделы администрации Ононского муниципального округа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spacing w:line="260" w:lineRule="exact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течение года</w:t>
            </w:r>
          </w:p>
        </w:tc>
        <w:tc>
          <w:tcPr>
            <w:tcW w:w="1134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</w:trPr>
        <w:tc>
          <w:tcPr>
            <w:tcW w:w="798" w:type="dxa"/>
            <w:gridSpan w:val="2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1.3.</w:t>
            </w:r>
          </w:p>
        </w:tc>
        <w:tc>
          <w:tcPr>
            <w:tcW w:w="6350" w:type="dxa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Уточнение плана гражданской обороны и защиты населения Ононского муниципального округа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Начальник отдела (специалист) ГОЧС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spacing w:line="260" w:lineRule="exact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 25 января</w:t>
            </w:r>
          </w:p>
        </w:tc>
        <w:tc>
          <w:tcPr>
            <w:tcW w:w="1134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213289" w:rsidRPr="00213289" w:rsidTr="00EA069D">
        <w:tc>
          <w:tcPr>
            <w:tcW w:w="15244" w:type="dxa"/>
            <w:gridSpan w:val="8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II</w:t>
            </w:r>
            <w:r w:rsidRPr="00213289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. Организационные мероприятия в области </w:t>
            </w:r>
            <w:r w:rsidRPr="00213289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в области гражданской обороны, предупреждения и ликвидации ЧС и</w:t>
            </w:r>
            <w:r w:rsidRPr="00213289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 обеспечения пожарной безопасности и безопасности людей на водных объектах</w:t>
            </w:r>
          </w:p>
        </w:tc>
      </w:tr>
      <w:tr w:rsidR="00213289" w:rsidRPr="00213289" w:rsidTr="00EA069D">
        <w:trPr>
          <w:gridAfter w:val="1"/>
          <w:wAfter w:w="16" w:type="dxa"/>
        </w:trPr>
        <w:tc>
          <w:tcPr>
            <w:tcW w:w="798" w:type="dxa"/>
            <w:gridSpan w:val="2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2.1.</w:t>
            </w:r>
          </w:p>
        </w:tc>
        <w:tc>
          <w:tcPr>
            <w:tcW w:w="6350" w:type="dxa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</w:rPr>
              <w:t>Заседания эвакуационной комиссии Ононского муниципального округа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left="-53" w:right="-44" w:hanging="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1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Председатель и члены эвакуационной комиссии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январь - июнь</w:t>
            </w:r>
          </w:p>
        </w:tc>
        <w:tc>
          <w:tcPr>
            <w:tcW w:w="1134" w:type="dxa"/>
            <w:vAlign w:val="center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709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</w:trPr>
        <w:tc>
          <w:tcPr>
            <w:tcW w:w="798" w:type="dxa"/>
            <w:gridSpan w:val="2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2.2.</w:t>
            </w:r>
          </w:p>
        </w:tc>
        <w:tc>
          <w:tcPr>
            <w:tcW w:w="6350" w:type="dxa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</w:rPr>
              <w:t>Заседания комиссии по повышению устойчивости функционирования (ПУФ) организаций экономики Ононского муниципального округа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left="-53" w:right="-44" w:hanging="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1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Председатель и члены комиссии ПУФ.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январь - июнь</w:t>
            </w:r>
          </w:p>
        </w:tc>
        <w:tc>
          <w:tcPr>
            <w:tcW w:w="1134" w:type="dxa"/>
            <w:vAlign w:val="center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709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</w:trPr>
        <w:tc>
          <w:tcPr>
            <w:tcW w:w="798" w:type="dxa"/>
            <w:gridSpan w:val="2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-79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2.3.</w:t>
            </w:r>
          </w:p>
        </w:tc>
        <w:tc>
          <w:tcPr>
            <w:tcW w:w="6350" w:type="dxa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</w:rPr>
              <w:t>Проведение КЧС Ононского муниципального округа по вопросам:</w:t>
            </w:r>
          </w:p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</w:rPr>
              <w:t>1. «Об организации мероприятий по подготовке к пожароопасному периоду»</w:t>
            </w:r>
          </w:p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</w:rPr>
              <w:t>2. «Об организации безопасного отдыха населения в местах массового отдыха и туризма на территории округа»</w:t>
            </w:r>
          </w:p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</w:rPr>
              <w:t>3. «Организация надзорных и профилактических мероприятий в период проведения летней оздоровительной кампании 2026 года»</w:t>
            </w:r>
          </w:p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</w:rPr>
              <w:t xml:space="preserve">4. «Об организации безопасности населения в зимний период, оборудование и функционирование ледовых переправ, проведение массовых праздничных мероприятий на льду» 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hanging="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Председатель КЧС и ОПБ округа, секретарь и члены Комиссии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Структурные подразделения и отделы администрации, причастные региональные организации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март</w:t>
            </w:r>
          </w:p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апрель</w:t>
            </w:r>
          </w:p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июнь – август;</w:t>
            </w:r>
          </w:p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январь-февраль; ноябрь-декабрь.</w:t>
            </w:r>
          </w:p>
        </w:tc>
        <w:tc>
          <w:tcPr>
            <w:tcW w:w="1134" w:type="dxa"/>
            <w:vAlign w:val="center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709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</w:trPr>
        <w:tc>
          <w:tcPr>
            <w:tcW w:w="798" w:type="dxa"/>
            <w:gridSpan w:val="2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-79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2.4.</w:t>
            </w:r>
          </w:p>
        </w:tc>
        <w:tc>
          <w:tcPr>
            <w:tcW w:w="6350" w:type="dxa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</w:rPr>
              <w:t>Участие в вебинарах по вопросам гражданской обороны и защиты населения и территорий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hanging="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 отдельному плану</w:t>
            </w:r>
          </w:p>
        </w:tc>
        <w:tc>
          <w:tcPr>
            <w:tcW w:w="1134" w:type="dxa"/>
            <w:vAlign w:val="center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709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213289" w:rsidRPr="00213289" w:rsidTr="00EA069D">
        <w:tc>
          <w:tcPr>
            <w:tcW w:w="15244" w:type="dxa"/>
            <w:gridSpan w:val="8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III</w:t>
            </w:r>
            <w:r w:rsidRPr="00213289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. Выполнение практических мероприятий в области </w:t>
            </w:r>
            <w:r w:rsidRPr="00213289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в области гражданской обороны, предупреждения и ликвидации ЧС и</w:t>
            </w:r>
            <w:r w:rsidRPr="00213289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 обеспечения пожарной безопасности и безопасности людей на водных объектах</w:t>
            </w:r>
          </w:p>
        </w:tc>
      </w:tr>
      <w:tr w:rsidR="00213289" w:rsidRPr="00213289" w:rsidTr="00EA069D">
        <w:trPr>
          <w:gridAfter w:val="1"/>
          <w:wAfter w:w="16" w:type="dxa"/>
        </w:trPr>
        <w:tc>
          <w:tcPr>
            <w:tcW w:w="798" w:type="dxa"/>
            <w:gridSpan w:val="2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3.1.</w:t>
            </w:r>
          </w:p>
        </w:tc>
        <w:tc>
          <w:tcPr>
            <w:tcW w:w="6350" w:type="dxa"/>
            <w:tcBorders>
              <w:right w:val="nil"/>
            </w:tcBorders>
            <w:vAlign w:val="center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</w:rPr>
              <w:t>Определение порядка, объемов, сроков и организации выполнения мероприятий по гражданской обороне, а также перечня организаций, обеспечивающих выполнение мероприятий по гражданской обороне, уточнение перечней организаций, отнесенных в установленном порядке к категориям по гражданской обороне, разработку и оформление плана гражданской обороны и защиты населения Ононского муниципального округа на 2028 – 2032 годы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left="-53" w:right="-44" w:hanging="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 округа, 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1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март- декабрь</w:t>
            </w:r>
          </w:p>
        </w:tc>
        <w:tc>
          <w:tcPr>
            <w:tcW w:w="1134" w:type="dxa"/>
            <w:vAlign w:val="center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709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</w:trPr>
        <w:tc>
          <w:tcPr>
            <w:tcW w:w="798" w:type="dxa"/>
            <w:gridSpan w:val="2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3.2.</w:t>
            </w:r>
          </w:p>
        </w:tc>
        <w:tc>
          <w:tcPr>
            <w:tcW w:w="6350" w:type="dxa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</w:rPr>
              <w:t>Разработка и оформление плана гражданской обороны и защиты населения Ононского муниципального округа на 2028 – 2032 годы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left="-53" w:right="-44" w:hanging="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1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март- декабрь</w:t>
            </w:r>
          </w:p>
        </w:tc>
        <w:tc>
          <w:tcPr>
            <w:tcW w:w="1134" w:type="dxa"/>
            <w:vAlign w:val="center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709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  <w:trHeight w:val="2128"/>
        </w:trPr>
        <w:tc>
          <w:tcPr>
            <w:tcW w:w="798" w:type="dxa"/>
            <w:gridSpan w:val="2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3.3.</w:t>
            </w:r>
          </w:p>
        </w:tc>
        <w:tc>
          <w:tcPr>
            <w:tcW w:w="6350" w:type="dxa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Организация комплекса мероприятий по подготовке к весеннее-осеннему пожароопасному периоду 2026 г.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12"/>
              <w:jc w:val="both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/>
              <w:jc w:val="both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февраль - март</w:t>
            </w:r>
          </w:p>
        </w:tc>
        <w:tc>
          <w:tcPr>
            <w:tcW w:w="1134" w:type="dxa"/>
            <w:vAlign w:val="center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709"/>
              <w:jc w:val="center"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  <w:trHeight w:val="2128"/>
        </w:trPr>
        <w:tc>
          <w:tcPr>
            <w:tcW w:w="798" w:type="dxa"/>
            <w:gridSpan w:val="2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3.4.</w:t>
            </w:r>
          </w:p>
        </w:tc>
        <w:tc>
          <w:tcPr>
            <w:tcW w:w="6350" w:type="dxa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</w:rPr>
              <w:t>Организация и проведение открытых уроков культуры безопасности в образовательных организациях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left="-53" w:right="-44" w:hanging="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1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сотрудники ПСЧ-28 ГУ МЧС России по Забайкальскому краю, ГУ «Забайкалпожспас»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 марта, 1 июня, 1 сентября, 4 октября</w:t>
            </w:r>
          </w:p>
        </w:tc>
        <w:tc>
          <w:tcPr>
            <w:tcW w:w="1134" w:type="dxa"/>
            <w:vAlign w:val="center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709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  <w:trHeight w:val="2128"/>
        </w:trPr>
        <w:tc>
          <w:tcPr>
            <w:tcW w:w="798" w:type="dxa"/>
            <w:gridSpan w:val="2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3.5.</w:t>
            </w:r>
          </w:p>
        </w:tc>
        <w:tc>
          <w:tcPr>
            <w:tcW w:w="6350" w:type="dxa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</w:rPr>
              <w:t>Организация и проведение мероприятий «Чернобыль: память в наших сердцах. 40-летие аварии на Чернобыльской АЭС»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left="-53" w:right="-44" w:hanging="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1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Ононского муниципального округа, сотрудники ПСЧ-28 ГУ МЧС России по Забайкальскому краю, ГУ «Забайкалпожспас» 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март-апрель</w:t>
            </w:r>
          </w:p>
        </w:tc>
        <w:tc>
          <w:tcPr>
            <w:tcW w:w="1134" w:type="dxa"/>
          </w:tcPr>
          <w:p w:rsidR="00213289" w:rsidRPr="00213289" w:rsidRDefault="00213289" w:rsidP="00213289">
            <w:pPr>
              <w:widowControl/>
              <w:tabs>
                <w:tab w:val="left" w:pos="775"/>
                <w:tab w:val="left" w:leader="underscore" w:pos="1358"/>
                <w:tab w:val="center" w:pos="4677"/>
                <w:tab w:val="right" w:pos="9355"/>
              </w:tabs>
              <w:ind w:right="142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 отдельному плану</w:t>
            </w:r>
          </w:p>
        </w:tc>
      </w:tr>
      <w:tr w:rsidR="00213289" w:rsidRPr="00213289" w:rsidTr="00EA069D">
        <w:trPr>
          <w:gridAfter w:val="1"/>
          <w:wAfter w:w="16" w:type="dxa"/>
        </w:trPr>
        <w:tc>
          <w:tcPr>
            <w:tcW w:w="798" w:type="dxa"/>
            <w:gridSpan w:val="2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3.6.</w:t>
            </w:r>
          </w:p>
        </w:tc>
        <w:tc>
          <w:tcPr>
            <w:tcW w:w="6350" w:type="dxa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</w:rPr>
              <w:t>Подготовка команд учащихся для участия в муниципальных и региональных соревнованиях «Школа безопасности»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left="-53" w:right="-44" w:hanging="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1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сотрудники ПСЧ-28 ГУ МЧС России по Забайкальскому краю, ГУ «Забайкалпожспас»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март -май </w:t>
            </w:r>
          </w:p>
        </w:tc>
        <w:tc>
          <w:tcPr>
            <w:tcW w:w="1134" w:type="dxa"/>
            <w:vAlign w:val="center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709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</w:trPr>
        <w:tc>
          <w:tcPr>
            <w:tcW w:w="798" w:type="dxa"/>
            <w:gridSpan w:val="2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-79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3.7.</w:t>
            </w:r>
          </w:p>
        </w:tc>
        <w:tc>
          <w:tcPr>
            <w:tcW w:w="6350" w:type="dxa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</w:rPr>
              <w:t>Организация и проведение соревнований на лучшее подразделение НАСФ и НФГО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left="-53" w:right="-44" w:hanging="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1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сотрудники ПСЧ-28 ГУ МЧС России по Забайкальскому краю, ГУ «Забайкалпожспас»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апрель-июль</w:t>
            </w:r>
          </w:p>
        </w:tc>
        <w:tc>
          <w:tcPr>
            <w:tcW w:w="1134" w:type="dxa"/>
            <w:vAlign w:val="center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709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</w:trPr>
        <w:tc>
          <w:tcPr>
            <w:tcW w:w="798" w:type="dxa"/>
            <w:gridSpan w:val="2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-79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3.8.</w:t>
            </w:r>
          </w:p>
        </w:tc>
        <w:tc>
          <w:tcPr>
            <w:tcW w:w="6350" w:type="dxa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</w:rPr>
              <w:t>Подготовка и участие во Всероссийской штабной тренировке по гражданской обороне, в том числе проведение смотра готовности сил ГО, развертывание эвакоорганов и объектов ГО, проведение заседаний комиссий (эвакуационной и ПУФ)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left="-53" w:right="-44" w:hanging="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1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октябрь</w:t>
            </w:r>
          </w:p>
        </w:tc>
        <w:tc>
          <w:tcPr>
            <w:tcW w:w="1134" w:type="dxa"/>
            <w:vAlign w:val="center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709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</w:trPr>
        <w:tc>
          <w:tcPr>
            <w:tcW w:w="798" w:type="dxa"/>
            <w:gridSpan w:val="2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-79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3.9.</w:t>
            </w:r>
          </w:p>
        </w:tc>
        <w:tc>
          <w:tcPr>
            <w:tcW w:w="6350" w:type="dxa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</w:rPr>
              <w:t>Предоставление в Главное управление МЧС России по Забайкальскому краю отчетов о проведении работы по повышению информированности населения по вопросам гражданской обороны, в т.ч. размещению уголков по ГО, роликов и листовок о действиях по сигналу: «ВНИМАНИЕ ВСЕМ!»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left="-53" w:right="-44" w:hanging="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1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ежемесячно к 15 числу</w:t>
            </w:r>
          </w:p>
        </w:tc>
        <w:tc>
          <w:tcPr>
            <w:tcW w:w="1134" w:type="dxa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</w:trPr>
        <w:tc>
          <w:tcPr>
            <w:tcW w:w="798" w:type="dxa"/>
            <w:gridSpan w:val="2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3.10.</w:t>
            </w:r>
          </w:p>
        </w:tc>
        <w:tc>
          <w:tcPr>
            <w:tcW w:w="6350" w:type="dxa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Проведение работ по обследованию и очистке пляжей в местах массового отдыха людей на водных объектах Ононского муниципального округа по заявкам глав администраций сельских администраций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</w:t>
            </w:r>
            <w:r w:rsidRPr="00213289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ГУ «Забайкалпожспас»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Главы сельских администраций, администрация Ононского муниципального  округа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май - июнь</w:t>
            </w:r>
          </w:p>
        </w:tc>
        <w:tc>
          <w:tcPr>
            <w:tcW w:w="1134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left="-5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(по договорам)</w:t>
            </w:r>
          </w:p>
        </w:tc>
      </w:tr>
      <w:tr w:rsidR="00213289" w:rsidRPr="00213289" w:rsidTr="00EA069D">
        <w:trPr>
          <w:gridAfter w:val="1"/>
          <w:wAfter w:w="16" w:type="dxa"/>
          <w:trHeight w:val="1211"/>
        </w:trPr>
        <w:tc>
          <w:tcPr>
            <w:tcW w:w="798" w:type="dxa"/>
            <w:gridSpan w:val="2"/>
            <w:tcBorders>
              <w:bottom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-114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3.11.</w:t>
            </w:r>
          </w:p>
        </w:tc>
        <w:tc>
          <w:tcPr>
            <w:tcW w:w="6350" w:type="dxa"/>
            <w:tcBorders>
              <w:bottom w:val="single" w:sz="4" w:space="0" w:color="auto"/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Организация экскурсий для учащихся средних общеобразовательных школ с показом пожарной и спасательной техники пожарно-технического оборудования и демонстрацией приемов по тушению пожаров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left="-53" w:right="-44" w:hanging="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ПСЧ-28, подразделения ГУ «Забайкалпожспас»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течение года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rPr>
                <w:rFonts w:ascii="Times New Roman" w:eastAsiaTheme="minorHAnsi" w:hAnsi="Times New Roman" w:cs="Times New Roman"/>
                <w:color w:val="auto"/>
                <w:highlight w:val="yellow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  <w:trHeight w:val="1501"/>
        </w:trPr>
        <w:tc>
          <w:tcPr>
            <w:tcW w:w="798" w:type="dxa"/>
            <w:gridSpan w:val="2"/>
            <w:tcBorders>
              <w:bottom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-114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3.12.</w:t>
            </w:r>
          </w:p>
        </w:tc>
        <w:tc>
          <w:tcPr>
            <w:tcW w:w="6350" w:type="dxa"/>
            <w:tcBorders>
              <w:bottom w:val="single" w:sz="4" w:space="0" w:color="auto"/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</w:rPr>
              <w:t>Проведение работ по обследованию, очистке (расчистке) ледового покрытия, укреплению льда и т.д. при оборудовании ледовых переправ или автомобильных зимних дорог (при их наличии на территории округа)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left="-53" w:right="-44" w:hanging="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ДРМСУ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Должностные лица администрации Ононского муниципального округа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ноябрь-декабрь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(по договорам)</w:t>
            </w:r>
          </w:p>
        </w:tc>
      </w:tr>
      <w:tr w:rsidR="00213289" w:rsidRPr="00213289" w:rsidTr="00EA069D">
        <w:trPr>
          <w:gridAfter w:val="1"/>
          <w:wAfter w:w="16" w:type="dxa"/>
          <w:trHeight w:val="993"/>
        </w:trPr>
        <w:tc>
          <w:tcPr>
            <w:tcW w:w="798" w:type="dxa"/>
            <w:gridSpan w:val="2"/>
            <w:tcBorders>
              <w:top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-114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3.13.</w:t>
            </w:r>
          </w:p>
        </w:tc>
        <w:tc>
          <w:tcPr>
            <w:tcW w:w="6350" w:type="dxa"/>
            <w:tcBorders>
              <w:top w:val="single" w:sz="4" w:space="0" w:color="auto"/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</w:rPr>
              <w:t>Проведение надзорных (профилактических) мероприятий, участие в патрульных мероприятиях на водных объектах с целью обеспечения безопасности людей в зимний и летний периоды и пресечения нарушений Правил охраны жизни людей на водных объектах Забайкальского края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left="-53" w:right="-44" w:hanging="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Должностные лица администрации Ононского муниципального округа, наделенные полномочиями по составлению административных протоколов по ст. 14.2 Закона Забайкальского края «Об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январь-март,</w:t>
            </w:r>
          </w:p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июнь-август, ноябрь-декабрь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  <w:trHeight w:val="993"/>
        </w:trPr>
        <w:tc>
          <w:tcPr>
            <w:tcW w:w="798" w:type="dxa"/>
            <w:gridSpan w:val="2"/>
            <w:tcBorders>
              <w:top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3.14.</w:t>
            </w:r>
          </w:p>
        </w:tc>
        <w:tc>
          <w:tcPr>
            <w:tcW w:w="6350" w:type="dxa"/>
            <w:tcBorders>
              <w:top w:val="single" w:sz="4" w:space="0" w:color="auto"/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right="142"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3289">
              <w:rPr>
                <w:rFonts w:ascii="Times New Roman" w:eastAsia="Times New Roman" w:hAnsi="Times New Roman" w:cs="Times New Roman"/>
                <w:color w:val="auto"/>
              </w:rPr>
              <w:t>Выставление запрещающих знаков, аншлагов в местах опасных для проезда (прохода) по льду, для купания в соответствии с Правилами охраны жизни людей на водных объектах Забайкальского края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ind w:left="-53" w:right="-44" w:hanging="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Главы сельских администраций, администрация Ононского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13289" w:rsidRPr="00213289" w:rsidRDefault="00213289" w:rsidP="00213289">
            <w:pPr>
              <w:widowControl/>
              <w:tabs>
                <w:tab w:val="left" w:leader="underscore" w:pos="1358"/>
                <w:tab w:val="center" w:pos="4677"/>
                <w:tab w:val="right" w:pos="9355"/>
              </w:tabs>
              <w:ind w:right="142" w:firstLine="709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  <w:trHeight w:val="993"/>
        </w:trPr>
        <w:tc>
          <w:tcPr>
            <w:tcW w:w="798" w:type="dxa"/>
            <w:gridSpan w:val="2"/>
            <w:tcBorders>
              <w:top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3.15.</w:t>
            </w:r>
          </w:p>
        </w:tc>
        <w:tc>
          <w:tcPr>
            <w:tcW w:w="6350" w:type="dxa"/>
            <w:tcBorders>
              <w:top w:val="single" w:sz="4" w:space="0" w:color="auto"/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Смотр готовности сил и средств РСЧС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Главы сельских администраций, администрация Ононского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 отдельному графику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  <w:trHeight w:val="993"/>
        </w:trPr>
        <w:tc>
          <w:tcPr>
            <w:tcW w:w="798" w:type="dxa"/>
            <w:gridSpan w:val="2"/>
            <w:tcBorders>
              <w:top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3.15.</w:t>
            </w:r>
          </w:p>
        </w:tc>
        <w:tc>
          <w:tcPr>
            <w:tcW w:w="6350" w:type="dxa"/>
            <w:tcBorders>
              <w:top w:val="single" w:sz="4" w:space="0" w:color="auto"/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Организация мероприятий по проверке готовности населенных пунктов к прохождению пожароопасного периода 2026 года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Главы сельских администраций, администрация Ононского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 отдельному графику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</w:tr>
      <w:tr w:rsidR="00213289" w:rsidRPr="00213289" w:rsidTr="00EA069D">
        <w:tc>
          <w:tcPr>
            <w:tcW w:w="15244" w:type="dxa"/>
            <w:gridSpan w:val="8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b/>
                <w:color w:val="auto"/>
                <w:lang w:val="en-US" w:eastAsia="en-US"/>
              </w:rPr>
              <w:t>IV</w:t>
            </w:r>
            <w:r w:rsidRPr="00213289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. Обучение должностных лиц и подготовка населения в </w:t>
            </w:r>
            <w:r w:rsidRPr="00213289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области гражданской обороны, предупреждения и ликвидации ЧС и</w:t>
            </w:r>
            <w:r w:rsidRPr="00213289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 обеспечения пожарной безопасности</w:t>
            </w: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213289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и безопасности людей на водных объектах</w:t>
            </w:r>
          </w:p>
        </w:tc>
      </w:tr>
      <w:tr w:rsidR="00213289" w:rsidRPr="00213289" w:rsidTr="00EA069D">
        <w:trPr>
          <w:gridAfter w:val="1"/>
          <w:wAfter w:w="16" w:type="dxa"/>
          <w:trHeight w:val="703"/>
        </w:trPr>
        <w:tc>
          <w:tcPr>
            <w:tcW w:w="769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4.1.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Участие в учебно-методическом сборе руководителей гражданской обороны и специалистов органов местного самоуправления в области гражданской обороны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Ононского муниципального округа, начальник отдела (специалист) ГОЧС 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Глава Ононского муниципального округа, начальник отдела (специалист) ГОЧС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март</w:t>
            </w:r>
          </w:p>
        </w:tc>
        <w:tc>
          <w:tcPr>
            <w:tcW w:w="1134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  <w:trHeight w:val="367"/>
        </w:trPr>
        <w:tc>
          <w:tcPr>
            <w:tcW w:w="769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4.2.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Подача заявок на обучение должностных лиц: руководителей ГО, эвакоорганов, комиссий ПУФ и КЧС, ЕДДС, НАСФ, НФГО, спасательных служб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Должностные лица муниципального образования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 1 августа</w:t>
            </w:r>
          </w:p>
        </w:tc>
        <w:tc>
          <w:tcPr>
            <w:tcW w:w="1134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  <w:trHeight w:val="703"/>
        </w:trPr>
        <w:tc>
          <w:tcPr>
            <w:tcW w:w="769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4.3.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Обеспечение контроля за обучением должностных лиц в области гражданской обороны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Должностные лица муниципального образования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течение года</w:t>
            </w:r>
          </w:p>
        </w:tc>
        <w:tc>
          <w:tcPr>
            <w:tcW w:w="1134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  <w:trHeight w:val="703"/>
        </w:trPr>
        <w:tc>
          <w:tcPr>
            <w:tcW w:w="769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4.4.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Размещение уголков по гражданской обороне на подъездах жилых домов, обеспечение наличия в них актуальной информации по укрытию населения, действиям при эвакуации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Должностные лица муниципального образования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течение года</w:t>
            </w:r>
          </w:p>
        </w:tc>
        <w:tc>
          <w:tcPr>
            <w:tcW w:w="1134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  <w:trHeight w:val="703"/>
        </w:trPr>
        <w:tc>
          <w:tcPr>
            <w:tcW w:w="769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4.5.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Обеспечение информирования населения по действиям населения при возникновении опасностей и угроз в современных условия, в т.ч. размещение роликов в социальных сетях и листовок среди населения по действиям по сиглналу: «ВНИМАНИЕ ВСЕМ!»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Должностные лица муниципального образования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течение года</w:t>
            </w:r>
          </w:p>
        </w:tc>
        <w:tc>
          <w:tcPr>
            <w:tcW w:w="1134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</w:tr>
      <w:tr w:rsidR="00213289" w:rsidRPr="00213289" w:rsidTr="00EA069D">
        <w:trPr>
          <w:gridAfter w:val="1"/>
          <w:wAfter w:w="16" w:type="dxa"/>
          <w:trHeight w:val="703"/>
        </w:trPr>
        <w:tc>
          <w:tcPr>
            <w:tcW w:w="769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4.6.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eastAsiaTheme="minorHAnsi" w:hAnsi="Times New Roman" w:cs="Times New Roman"/>
                <w:color w:val="auto"/>
                <w:highlight w:val="yellow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Подготовка нештатных спасателей для мест отдыха (пляжей) на водоемах в летний период, а также спасателей, выставляемых на спасательных постах в период интенсивного подледного лова в соответствии с Правилами охраны жизни людей на водных объектах Забайкальского края.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ГУ ДПО «УМЦ ГОЧС» Забайкальского края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Должностные лица муниципального образования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течение года</w:t>
            </w:r>
          </w:p>
        </w:tc>
        <w:tc>
          <w:tcPr>
            <w:tcW w:w="1134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по заявкам</w:t>
            </w:r>
          </w:p>
        </w:tc>
      </w:tr>
      <w:tr w:rsidR="00213289" w:rsidRPr="00213289" w:rsidTr="00EA069D">
        <w:trPr>
          <w:gridAfter w:val="1"/>
          <w:wAfter w:w="16" w:type="dxa"/>
        </w:trPr>
        <w:tc>
          <w:tcPr>
            <w:tcW w:w="769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4.7.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Инструктаж старших патрульных групп, задействованных в мероприятиях по обеспечению безопасности людей на водных объектах </w:t>
            </w:r>
          </w:p>
        </w:tc>
        <w:tc>
          <w:tcPr>
            <w:tcW w:w="2693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Ононского муниципального округа, начальник отдела (специалист) ГОЧС</w:t>
            </w:r>
          </w:p>
        </w:tc>
        <w:tc>
          <w:tcPr>
            <w:tcW w:w="2552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Главы сельских администраций, администрация Ононского муниципального округа</w:t>
            </w:r>
          </w:p>
        </w:tc>
        <w:tc>
          <w:tcPr>
            <w:tcW w:w="1701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328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течение года, при формировании патрульных групп</w:t>
            </w:r>
          </w:p>
        </w:tc>
        <w:tc>
          <w:tcPr>
            <w:tcW w:w="1134" w:type="dxa"/>
          </w:tcPr>
          <w:p w:rsidR="00213289" w:rsidRPr="00213289" w:rsidRDefault="00213289" w:rsidP="00213289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</w:tr>
    </w:tbl>
    <w:p w:rsidR="00213289" w:rsidRPr="00213289" w:rsidRDefault="00213289" w:rsidP="00213289">
      <w:pPr>
        <w:widowControl/>
        <w:suppressAutoHyphens/>
        <w:ind w:right="14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213289" w:rsidRPr="00213289" w:rsidRDefault="00213289" w:rsidP="00213289">
      <w:pPr>
        <w:widowControl/>
        <w:suppressAutoHyphens/>
        <w:ind w:right="14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132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Главный специалист по ГО и ЧС администрации</w:t>
      </w:r>
    </w:p>
    <w:p w:rsidR="00213289" w:rsidRPr="00213289" w:rsidRDefault="00213289" w:rsidP="00213289">
      <w:pPr>
        <w:widowControl/>
        <w:suppressAutoHyphens/>
        <w:ind w:right="-1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2132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Ононского  муниципального                                                                                                                Н.Г. Беломестнова</w:t>
      </w:r>
    </w:p>
    <w:p w:rsidR="0040340D" w:rsidRPr="0040340D" w:rsidRDefault="0040340D" w:rsidP="0040340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0340D" w:rsidRPr="0040340D" w:rsidRDefault="0040340D" w:rsidP="0040340D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40340D" w:rsidRDefault="0040340D" w:rsidP="00943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0340D" w:rsidSect="00213289">
      <w:headerReference w:type="default" r:id="rId9"/>
      <w:pgSz w:w="16838" w:h="11906" w:orient="landscape"/>
      <w:pgMar w:top="426" w:right="568" w:bottom="99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321" w:rsidRDefault="00805321">
      <w:r>
        <w:separator/>
      </w:r>
    </w:p>
  </w:endnote>
  <w:endnote w:type="continuationSeparator" w:id="0">
    <w:p w:rsidR="00805321" w:rsidRDefault="0080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321" w:rsidRDefault="00805321">
      <w:r>
        <w:separator/>
      </w:r>
    </w:p>
  </w:footnote>
  <w:footnote w:type="continuationSeparator" w:id="0">
    <w:p w:rsidR="00805321" w:rsidRDefault="00805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9" w:rsidRDefault="00805321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432.75pt;margin-top:32.65pt;width:4.65pt;height:9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" filled="f" stroked="f">
          <v:textbox style="mso-next-textbox:#Поле 1;mso-fit-shape-to-text:t" inset="0,0,0,0">
            <w:txbxContent>
              <w:p w:rsidR="000E6959" w:rsidRDefault="00805321">
                <w:pPr>
                  <w:pStyle w:val="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82209BE"/>
    <w:multiLevelType w:val="hybridMultilevel"/>
    <w:tmpl w:val="9EE40028"/>
    <w:lvl w:ilvl="0" w:tplc="D6808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B3388"/>
    <w:multiLevelType w:val="hybridMultilevel"/>
    <w:tmpl w:val="C17C3D72"/>
    <w:lvl w:ilvl="0" w:tplc="D6808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7E1F"/>
    <w:rsid w:val="00005450"/>
    <w:rsid w:val="00036385"/>
    <w:rsid w:val="00060381"/>
    <w:rsid w:val="00061E04"/>
    <w:rsid w:val="000667CF"/>
    <w:rsid w:val="00075A2F"/>
    <w:rsid w:val="00090B73"/>
    <w:rsid w:val="000A1ED2"/>
    <w:rsid w:val="000B225F"/>
    <w:rsid w:val="000B4F0F"/>
    <w:rsid w:val="000C3E61"/>
    <w:rsid w:val="000D2B83"/>
    <w:rsid w:val="000E5AC8"/>
    <w:rsid w:val="000F50F3"/>
    <w:rsid w:val="001126D2"/>
    <w:rsid w:val="00166F2C"/>
    <w:rsid w:val="00171EAE"/>
    <w:rsid w:val="00177095"/>
    <w:rsid w:val="001970A7"/>
    <w:rsid w:val="001A38F4"/>
    <w:rsid w:val="001C0B52"/>
    <w:rsid w:val="001C3DC6"/>
    <w:rsid w:val="001E11B3"/>
    <w:rsid w:val="001F0ACA"/>
    <w:rsid w:val="00213289"/>
    <w:rsid w:val="00240FF3"/>
    <w:rsid w:val="00242A06"/>
    <w:rsid w:val="00260665"/>
    <w:rsid w:val="002853F6"/>
    <w:rsid w:val="002E3646"/>
    <w:rsid w:val="00357A8B"/>
    <w:rsid w:val="00365723"/>
    <w:rsid w:val="003A7D30"/>
    <w:rsid w:val="003B7EFA"/>
    <w:rsid w:val="003C5EDD"/>
    <w:rsid w:val="003D214E"/>
    <w:rsid w:val="0040340D"/>
    <w:rsid w:val="00427537"/>
    <w:rsid w:val="00437D75"/>
    <w:rsid w:val="00442FE3"/>
    <w:rsid w:val="004441D9"/>
    <w:rsid w:val="004571AF"/>
    <w:rsid w:val="00474DBD"/>
    <w:rsid w:val="00476248"/>
    <w:rsid w:val="004862AD"/>
    <w:rsid w:val="00490FD5"/>
    <w:rsid w:val="004A513E"/>
    <w:rsid w:val="004E5C86"/>
    <w:rsid w:val="0051002D"/>
    <w:rsid w:val="00510409"/>
    <w:rsid w:val="00513AFA"/>
    <w:rsid w:val="00525DAE"/>
    <w:rsid w:val="00530023"/>
    <w:rsid w:val="005423D1"/>
    <w:rsid w:val="00544579"/>
    <w:rsid w:val="00553181"/>
    <w:rsid w:val="005613CB"/>
    <w:rsid w:val="00571C85"/>
    <w:rsid w:val="005C5E5B"/>
    <w:rsid w:val="005D0CD8"/>
    <w:rsid w:val="00600F03"/>
    <w:rsid w:val="0061630A"/>
    <w:rsid w:val="00622275"/>
    <w:rsid w:val="00642D2D"/>
    <w:rsid w:val="006616DE"/>
    <w:rsid w:val="006748E2"/>
    <w:rsid w:val="00676BAF"/>
    <w:rsid w:val="0068280C"/>
    <w:rsid w:val="00683FF3"/>
    <w:rsid w:val="00697393"/>
    <w:rsid w:val="006A3F98"/>
    <w:rsid w:val="006B616D"/>
    <w:rsid w:val="006E5049"/>
    <w:rsid w:val="00754CA6"/>
    <w:rsid w:val="0076565B"/>
    <w:rsid w:val="007761E0"/>
    <w:rsid w:val="0079155E"/>
    <w:rsid w:val="007A16CD"/>
    <w:rsid w:val="007A1E3B"/>
    <w:rsid w:val="007A7E1F"/>
    <w:rsid w:val="007B1C63"/>
    <w:rsid w:val="00805321"/>
    <w:rsid w:val="0082021F"/>
    <w:rsid w:val="0084464C"/>
    <w:rsid w:val="0087193E"/>
    <w:rsid w:val="008A4E88"/>
    <w:rsid w:val="008B0111"/>
    <w:rsid w:val="008B58EC"/>
    <w:rsid w:val="008D03C5"/>
    <w:rsid w:val="00903A6D"/>
    <w:rsid w:val="009437E1"/>
    <w:rsid w:val="00943C8F"/>
    <w:rsid w:val="00964310"/>
    <w:rsid w:val="00982866"/>
    <w:rsid w:val="009D1DA7"/>
    <w:rsid w:val="009D6F1D"/>
    <w:rsid w:val="00A1281B"/>
    <w:rsid w:val="00A50EF7"/>
    <w:rsid w:val="00A831E4"/>
    <w:rsid w:val="00A95E36"/>
    <w:rsid w:val="00AA7044"/>
    <w:rsid w:val="00AC1E9B"/>
    <w:rsid w:val="00AC596C"/>
    <w:rsid w:val="00AD2700"/>
    <w:rsid w:val="00B14161"/>
    <w:rsid w:val="00B26849"/>
    <w:rsid w:val="00B305E8"/>
    <w:rsid w:val="00B34409"/>
    <w:rsid w:val="00B34F42"/>
    <w:rsid w:val="00BC7779"/>
    <w:rsid w:val="00BE0060"/>
    <w:rsid w:val="00C664F9"/>
    <w:rsid w:val="00C9700B"/>
    <w:rsid w:val="00CD1A9A"/>
    <w:rsid w:val="00D176F4"/>
    <w:rsid w:val="00D44AE5"/>
    <w:rsid w:val="00D510C5"/>
    <w:rsid w:val="00DC5A34"/>
    <w:rsid w:val="00DD7572"/>
    <w:rsid w:val="00DE2F98"/>
    <w:rsid w:val="00DF4F45"/>
    <w:rsid w:val="00E25124"/>
    <w:rsid w:val="00E433B9"/>
    <w:rsid w:val="00E66676"/>
    <w:rsid w:val="00E81B87"/>
    <w:rsid w:val="00EB4ABF"/>
    <w:rsid w:val="00EB588C"/>
    <w:rsid w:val="00EC6178"/>
    <w:rsid w:val="00ED7A26"/>
    <w:rsid w:val="00F62BC9"/>
    <w:rsid w:val="00F77646"/>
    <w:rsid w:val="00F77E7D"/>
    <w:rsid w:val="00FA2449"/>
    <w:rsid w:val="00FC71A9"/>
    <w:rsid w:val="00FF5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1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rsid w:val="007A7E1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4pt">
    <w:name w:val="Основной текст (4) + 14 pt"/>
    <w:basedOn w:val="4"/>
    <w:uiPriority w:val="99"/>
    <w:rsid w:val="007A7E1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7A7E1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7A7E1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aliases w:val="Интервал 3 pt"/>
    <w:basedOn w:val="2"/>
    <w:uiPriority w:val="99"/>
    <w:rsid w:val="007A7E1F"/>
    <w:rPr>
      <w:rFonts w:ascii="Times New Roman" w:hAnsi="Times New Roman" w:cs="Times New Roman"/>
      <w:b/>
      <w:bCs/>
      <w:spacing w:val="6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A7E1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7A7E1F"/>
    <w:pPr>
      <w:shd w:val="clear" w:color="auto" w:fill="FFFFFF"/>
      <w:spacing w:line="317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ConsPlusTitle">
    <w:name w:val="ConsPlusTitle"/>
    <w:rsid w:val="00DC5A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683FF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C63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D2700"/>
    <w:rPr>
      <w:color w:val="0000FF" w:themeColor="hyperlink"/>
      <w:u w:val="single"/>
    </w:rPr>
  </w:style>
  <w:style w:type="table" w:styleId="a7">
    <w:name w:val="Table Grid"/>
    <w:basedOn w:val="a1"/>
    <w:uiPriority w:val="99"/>
    <w:rsid w:val="00A95E3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текст (3)_"/>
    <w:basedOn w:val="a0"/>
    <w:link w:val="30"/>
    <w:uiPriority w:val="99"/>
    <w:locked/>
    <w:rsid w:val="009437E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8">
    <w:name w:val="Колонтитул_"/>
    <w:basedOn w:val="a0"/>
    <w:link w:val="1"/>
    <w:uiPriority w:val="99"/>
    <w:locked/>
    <w:rsid w:val="009437E1"/>
    <w:rPr>
      <w:rFonts w:ascii="Impact" w:hAnsi="Impact" w:cs="Impact"/>
      <w:sz w:val="16"/>
      <w:szCs w:val="16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9437E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11pt2">
    <w:name w:val="Основной текст (2) + 11 pt2"/>
    <w:basedOn w:val="2"/>
    <w:uiPriority w:val="99"/>
    <w:rsid w:val="009437E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9437E1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437E1"/>
    <w:pPr>
      <w:shd w:val="clear" w:color="auto" w:fill="FFFFFF"/>
      <w:spacing w:after="240" w:line="317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1">
    <w:name w:val="Колонтитул1"/>
    <w:basedOn w:val="a"/>
    <w:link w:val="a8"/>
    <w:uiPriority w:val="99"/>
    <w:rsid w:val="009437E1"/>
    <w:pPr>
      <w:shd w:val="clear" w:color="auto" w:fill="FFFFFF"/>
      <w:spacing w:line="240" w:lineRule="atLeast"/>
    </w:pPr>
    <w:rPr>
      <w:rFonts w:ascii="Impact" w:eastAsiaTheme="minorHAnsi" w:hAnsi="Impact" w:cs="Impact"/>
      <w:color w:val="auto"/>
      <w:sz w:val="16"/>
      <w:szCs w:val="1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9437E1"/>
    <w:pPr>
      <w:shd w:val="clear" w:color="auto" w:fill="FFFFFF"/>
      <w:spacing w:before="1560" w:line="365" w:lineRule="exact"/>
      <w:jc w:val="center"/>
    </w:pPr>
    <w:rPr>
      <w:rFonts w:ascii="Times New Roman" w:eastAsiaTheme="minorHAnsi" w:hAnsi="Times New Roman" w:cs="Times New Roman"/>
      <w:b/>
      <w:bCs/>
      <w:color w:val="auto"/>
      <w:sz w:val="32"/>
      <w:szCs w:val="32"/>
      <w:lang w:eastAsia="en-US"/>
    </w:rPr>
  </w:style>
  <w:style w:type="paragraph" w:customStyle="1" w:styleId="Title">
    <w:name w:val="Title!Название НПА"/>
    <w:basedOn w:val="a"/>
    <w:rsid w:val="00F77E7D"/>
    <w:pPr>
      <w:widowControl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</w:rPr>
  </w:style>
  <w:style w:type="table" w:customStyle="1" w:styleId="10">
    <w:name w:val="Сетка таблицы1"/>
    <w:basedOn w:val="a1"/>
    <w:next w:val="a7"/>
    <w:uiPriority w:val="59"/>
    <w:rsid w:val="005D0CD8"/>
    <w:pPr>
      <w:spacing w:after="0" w:line="240" w:lineRule="auto"/>
      <w:ind w:right="142"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next w:val="a7"/>
    <w:uiPriority w:val="59"/>
    <w:rsid w:val="00C664F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40340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7"/>
    <w:uiPriority w:val="59"/>
    <w:rsid w:val="00213289"/>
    <w:pPr>
      <w:suppressAutoHyphens/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1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rsid w:val="007A7E1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4pt">
    <w:name w:val="Основной текст (4) + 14 pt"/>
    <w:basedOn w:val="4"/>
    <w:uiPriority w:val="99"/>
    <w:rsid w:val="007A7E1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7A7E1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7A7E1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aliases w:val="Интервал 3 pt"/>
    <w:basedOn w:val="2"/>
    <w:uiPriority w:val="99"/>
    <w:rsid w:val="007A7E1F"/>
    <w:rPr>
      <w:rFonts w:ascii="Times New Roman" w:hAnsi="Times New Roman" w:cs="Times New Roman"/>
      <w:b/>
      <w:bCs/>
      <w:spacing w:val="6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A7E1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7A7E1F"/>
    <w:pPr>
      <w:shd w:val="clear" w:color="auto" w:fill="FFFFFF"/>
      <w:spacing w:line="317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ConsPlusTitle">
    <w:name w:val="ConsPlusTitle"/>
    <w:rsid w:val="00DC5A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683FF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C63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D2700"/>
    <w:rPr>
      <w:color w:val="0000FF" w:themeColor="hyperlink"/>
      <w:u w:val="single"/>
    </w:rPr>
  </w:style>
  <w:style w:type="table" w:styleId="a7">
    <w:name w:val="Table Grid"/>
    <w:basedOn w:val="a1"/>
    <w:uiPriority w:val="99"/>
    <w:rsid w:val="00A95E3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текст (3)_"/>
    <w:basedOn w:val="a0"/>
    <w:link w:val="30"/>
    <w:uiPriority w:val="99"/>
    <w:locked/>
    <w:rsid w:val="009437E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8">
    <w:name w:val="Колонтитул_"/>
    <w:basedOn w:val="a0"/>
    <w:link w:val="1"/>
    <w:uiPriority w:val="99"/>
    <w:locked/>
    <w:rsid w:val="009437E1"/>
    <w:rPr>
      <w:rFonts w:ascii="Impact" w:hAnsi="Impact" w:cs="Impact"/>
      <w:sz w:val="16"/>
      <w:szCs w:val="16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9437E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11pt2">
    <w:name w:val="Основной текст (2) + 11 pt2"/>
    <w:basedOn w:val="2"/>
    <w:uiPriority w:val="99"/>
    <w:rsid w:val="009437E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9437E1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437E1"/>
    <w:pPr>
      <w:shd w:val="clear" w:color="auto" w:fill="FFFFFF"/>
      <w:spacing w:after="240" w:line="317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1">
    <w:name w:val="Колонтитул1"/>
    <w:basedOn w:val="a"/>
    <w:link w:val="a8"/>
    <w:uiPriority w:val="99"/>
    <w:rsid w:val="009437E1"/>
    <w:pPr>
      <w:shd w:val="clear" w:color="auto" w:fill="FFFFFF"/>
      <w:spacing w:line="240" w:lineRule="atLeast"/>
    </w:pPr>
    <w:rPr>
      <w:rFonts w:ascii="Impact" w:eastAsiaTheme="minorHAnsi" w:hAnsi="Impact" w:cs="Impact"/>
      <w:color w:val="auto"/>
      <w:sz w:val="16"/>
      <w:szCs w:val="1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9437E1"/>
    <w:pPr>
      <w:shd w:val="clear" w:color="auto" w:fill="FFFFFF"/>
      <w:spacing w:before="1560" w:line="365" w:lineRule="exact"/>
      <w:jc w:val="center"/>
    </w:pPr>
    <w:rPr>
      <w:rFonts w:ascii="Times New Roman" w:eastAsiaTheme="minorHAnsi" w:hAnsi="Times New Roman" w:cs="Times New Roman"/>
      <w:b/>
      <w:bCs/>
      <w:color w:val="aut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4D92F-6FFA-4EF1-926E-D50B2A04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9</Pages>
  <Words>2061</Words>
  <Characters>11752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основных мероприятий Ононского муниципального округа в области гражданской оборо</vt:lpstr>
    </vt:vector>
  </TitlesOfParts>
  <Company>Microsoft</Company>
  <LinksUpToDate>false</LinksUpToDate>
  <CharactersWithSpaces>13786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</dc:creator>
  <cp:lastModifiedBy>EDDS</cp:lastModifiedBy>
  <cp:revision>24</cp:revision>
  <cp:lastPrinted>2025-01-10T06:30:00Z</cp:lastPrinted>
  <dcterms:created xsi:type="dcterms:W3CDTF">2023-07-04T03:20:00Z</dcterms:created>
  <dcterms:modified xsi:type="dcterms:W3CDTF">2026-01-22T02:56:00Z</dcterms:modified>
</cp:coreProperties>
</file>