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432B73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432B73">
      <w:pPr>
        <w:ind w:firstLine="709"/>
        <w:jc w:val="center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F13CB2" w:rsidRPr="00F13CB2" w:rsidRDefault="00F13CB2" w:rsidP="00432B73">
      <w:pPr>
        <w:ind w:firstLine="709"/>
        <w:jc w:val="center"/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021D2D" w:rsidRDefault="00021D2D" w:rsidP="00432B73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432B73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13CB2" w:rsidRDefault="00F13CB2" w:rsidP="00432B73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432B73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F13CB2" w:rsidRDefault="00F13CB2" w:rsidP="00432B73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</w:p>
    <w:p w:rsidR="00021D2D" w:rsidRDefault="008F2476" w:rsidP="00432B73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Pr="00F13CB2" w:rsidRDefault="008F2476" w:rsidP="00432B73">
      <w:pPr>
        <w:ind w:firstLine="709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381F0C" w:rsidRDefault="00021D2D" w:rsidP="00F13CB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021D2D" w:rsidRDefault="00381F0C" w:rsidP="00432B73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C807C7">
        <w:rPr>
          <w:rFonts w:ascii="Times New Roman" w:eastAsia="Times New Roman" w:hAnsi="Times New Roman"/>
          <w:sz w:val="28"/>
          <w:szCs w:val="28"/>
          <w:lang w:eastAsia="ar-SA"/>
        </w:rPr>
        <w:t>26.02.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432B73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210EF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C807C7">
        <w:rPr>
          <w:rFonts w:ascii="Times New Roman" w:eastAsia="Times New Roman" w:hAnsi="Times New Roman"/>
          <w:sz w:val="28"/>
          <w:szCs w:val="28"/>
          <w:lang w:eastAsia="ar-SA"/>
        </w:rPr>
        <w:t>№ 85-а</w:t>
      </w:r>
      <w:bookmarkStart w:id="0" w:name="_GoBack"/>
      <w:bookmarkEnd w:id="0"/>
    </w:p>
    <w:p w:rsidR="00A91276" w:rsidRDefault="00A91276" w:rsidP="00432B73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7A475A" w:rsidRDefault="007A475A" w:rsidP="00432B73">
      <w:pPr>
        <w:rPr>
          <w:rFonts w:ascii="Times New Roman" w:hAnsi="Times New Roman"/>
          <w:b/>
          <w:sz w:val="28"/>
          <w:szCs w:val="28"/>
        </w:rPr>
      </w:pPr>
    </w:p>
    <w:p w:rsidR="00210EFC" w:rsidRPr="00432B73" w:rsidRDefault="00210EFC" w:rsidP="00432B73">
      <w:pPr>
        <w:pStyle w:val="20"/>
        <w:spacing w:before="0" w:line="240" w:lineRule="auto"/>
        <w:rPr>
          <w:b/>
          <w:bCs/>
        </w:rPr>
      </w:pPr>
      <w:r>
        <w:rPr>
          <w:b/>
          <w:bCs/>
        </w:rPr>
        <w:t xml:space="preserve">Об утверждении </w:t>
      </w:r>
      <w:r>
        <w:rPr>
          <w:b/>
        </w:rPr>
        <w:t xml:space="preserve">Плана мероприятий по увеличению поступлений имущественных налогов и неналоговых доходов в бюджет Ононского </w:t>
      </w:r>
      <w:r>
        <w:rPr>
          <w:b/>
          <w:bCs/>
        </w:rPr>
        <w:t xml:space="preserve">муниципального округа </w:t>
      </w:r>
    </w:p>
    <w:p w:rsidR="007A475A" w:rsidRDefault="007A475A" w:rsidP="00432B73">
      <w:pPr>
        <w:pStyle w:val="1"/>
        <w:shd w:val="clear" w:color="auto" w:fill="auto"/>
        <w:spacing w:before="0" w:after="0" w:line="240" w:lineRule="auto"/>
        <w:ind w:firstLine="527"/>
        <w:rPr>
          <w:sz w:val="28"/>
          <w:szCs w:val="28"/>
        </w:rPr>
      </w:pPr>
    </w:p>
    <w:p w:rsidR="00210EFC" w:rsidRPr="00596B4B" w:rsidRDefault="00210EFC" w:rsidP="00432B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1599">
        <w:rPr>
          <w:rFonts w:ascii="Times New Roman" w:eastAsia="Times New Roman" w:hAnsi="Times New Roman"/>
          <w:sz w:val="28"/>
          <w:szCs w:val="28"/>
        </w:rPr>
        <w:t xml:space="preserve">В соответствии с Постановлением Правительства Забайкальского края №27 от 3 февраля 2022 года «О соглашениях, которые предусматривают меры по социально-экономическому развитию и оздоровлению муниципальных финансов муниципальных районов (муниципальных округов, городских округов) Забайкальского края», </w:t>
      </w:r>
      <w:r w:rsidR="00BD3A85">
        <w:rPr>
          <w:rFonts w:ascii="Times New Roman" w:eastAsia="Times New Roman" w:hAnsi="Times New Roman"/>
          <w:sz w:val="28"/>
          <w:szCs w:val="28"/>
        </w:rPr>
        <w:t xml:space="preserve">Уставом Ононского округа, </w:t>
      </w:r>
      <w:r w:rsidRPr="00861599">
        <w:rPr>
          <w:rFonts w:ascii="Times New Roman" w:eastAsia="Times New Roman" w:hAnsi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</w:rPr>
        <w:t xml:space="preserve">увеличения поступлений доходов в бюджет Ононского муниципального </w:t>
      </w:r>
      <w:r w:rsidRPr="00596B4B">
        <w:rPr>
          <w:rFonts w:ascii="Times New Roman" w:eastAsia="Times New Roman" w:hAnsi="Times New Roman"/>
          <w:sz w:val="28"/>
          <w:szCs w:val="28"/>
        </w:rPr>
        <w:t>округа,</w:t>
      </w:r>
      <w:r w:rsidR="00596B4B" w:rsidRPr="00596B4B">
        <w:rPr>
          <w:rFonts w:ascii="Times New Roman" w:eastAsia="Times New Roman" w:hAnsi="Times New Roman"/>
          <w:sz w:val="28"/>
          <w:szCs w:val="28"/>
        </w:rPr>
        <w:t xml:space="preserve"> </w:t>
      </w:r>
      <w:r w:rsidR="00596B4B">
        <w:rPr>
          <w:rFonts w:ascii="Times New Roman" w:hAnsi="Times New Roman"/>
          <w:sz w:val="28"/>
          <w:szCs w:val="28"/>
        </w:rPr>
        <w:t>постановля</w:t>
      </w:r>
      <w:r w:rsidRPr="00596B4B">
        <w:rPr>
          <w:rFonts w:ascii="Times New Roman" w:hAnsi="Times New Roman"/>
          <w:sz w:val="28"/>
          <w:szCs w:val="28"/>
        </w:rPr>
        <w:t>ю:</w:t>
      </w:r>
    </w:p>
    <w:p w:rsidR="00210EFC" w:rsidRPr="001E1A7A" w:rsidRDefault="00596B4B" w:rsidP="00432B73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210EFC">
        <w:rPr>
          <w:rFonts w:ascii="Times New Roman" w:eastAsia="Times New Roman" w:hAnsi="Times New Roman"/>
          <w:sz w:val="28"/>
          <w:szCs w:val="28"/>
        </w:rPr>
        <w:t xml:space="preserve">1. </w:t>
      </w:r>
      <w:r w:rsidR="00210EFC" w:rsidRPr="001E1A7A">
        <w:rPr>
          <w:rFonts w:ascii="Times New Roman" w:eastAsia="Times New Roman" w:hAnsi="Times New Roman"/>
          <w:sz w:val="28"/>
          <w:szCs w:val="28"/>
        </w:rPr>
        <w:t xml:space="preserve">Утвердить прилагаемый </w:t>
      </w:r>
      <w:r w:rsidR="00210EFC">
        <w:rPr>
          <w:rFonts w:ascii="Times New Roman" w:eastAsia="Times New Roman" w:hAnsi="Times New Roman"/>
          <w:sz w:val="28"/>
          <w:szCs w:val="28"/>
        </w:rPr>
        <w:t>п</w:t>
      </w:r>
      <w:r w:rsidR="00210EFC" w:rsidRPr="001E1A7A">
        <w:rPr>
          <w:rFonts w:ascii="Times New Roman" w:eastAsia="Times New Roman" w:hAnsi="Times New Roman"/>
          <w:sz w:val="28"/>
          <w:szCs w:val="28"/>
        </w:rPr>
        <w:t xml:space="preserve">лан мероприятий по увеличению поступлений имущественных налогов и неналоговых доходов в бюджет </w:t>
      </w:r>
      <w:r w:rsidR="00210EFC">
        <w:rPr>
          <w:rFonts w:ascii="Times New Roman" w:eastAsia="Times New Roman" w:hAnsi="Times New Roman"/>
          <w:sz w:val="28"/>
          <w:szCs w:val="28"/>
        </w:rPr>
        <w:t>Ононского муниципального округ</w:t>
      </w:r>
      <w:r w:rsidR="00210EFC" w:rsidRPr="00650CFD">
        <w:rPr>
          <w:rFonts w:ascii="Times New Roman" w:eastAsia="Times New Roman" w:hAnsi="Times New Roman"/>
          <w:sz w:val="28"/>
          <w:szCs w:val="28"/>
        </w:rPr>
        <w:t xml:space="preserve">а </w:t>
      </w:r>
      <w:r w:rsidR="00210EFC">
        <w:rPr>
          <w:rFonts w:ascii="Times New Roman" w:eastAsia="Times New Roman" w:hAnsi="Times New Roman"/>
          <w:sz w:val="28"/>
          <w:szCs w:val="28"/>
        </w:rPr>
        <w:t xml:space="preserve"> в 202</w:t>
      </w:r>
      <w:r w:rsidR="00432B73">
        <w:rPr>
          <w:rFonts w:ascii="Times New Roman" w:eastAsia="Times New Roman" w:hAnsi="Times New Roman"/>
          <w:sz w:val="28"/>
          <w:szCs w:val="28"/>
        </w:rPr>
        <w:t>6</w:t>
      </w:r>
      <w:r w:rsidR="00210EFC">
        <w:rPr>
          <w:rFonts w:ascii="Times New Roman" w:eastAsia="Times New Roman" w:hAnsi="Times New Roman"/>
          <w:sz w:val="28"/>
          <w:szCs w:val="28"/>
        </w:rPr>
        <w:t xml:space="preserve"> году (Приложение №1).</w:t>
      </w:r>
    </w:p>
    <w:p w:rsidR="00210EFC" w:rsidRDefault="00210EFC" w:rsidP="00432B73">
      <w:pPr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1E1A7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1E1A7A">
        <w:rPr>
          <w:rFonts w:ascii="Times New Roman" w:eastAsia="Times New Roman" w:hAnsi="Times New Roman"/>
          <w:sz w:val="28"/>
          <w:szCs w:val="28"/>
        </w:rPr>
        <w:t>Ответственным исполнителям</w:t>
      </w:r>
      <w:r>
        <w:rPr>
          <w:rFonts w:ascii="Times New Roman" w:eastAsia="Times New Roman" w:hAnsi="Times New Roman"/>
          <w:sz w:val="28"/>
          <w:szCs w:val="28"/>
        </w:rPr>
        <w:t xml:space="preserve"> обеспечить:</w:t>
      </w:r>
    </w:p>
    <w:p w:rsidR="00210EFC" w:rsidRPr="001E1A7A" w:rsidRDefault="00210EFC" w:rsidP="00432B73">
      <w:pPr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2.1.В</w:t>
      </w:r>
      <w:r w:rsidRPr="001E1A7A">
        <w:rPr>
          <w:rFonts w:ascii="Times New Roman" w:eastAsia="Times New Roman" w:hAnsi="Times New Roman"/>
          <w:sz w:val="28"/>
          <w:szCs w:val="28"/>
        </w:rPr>
        <w:t xml:space="preserve">заимодействие с Управлением Федеральной службы государственной регистрации, кадастра и картографии по Забайкальскому краю (далее – Управление </w:t>
      </w:r>
      <w:proofErr w:type="spellStart"/>
      <w:r w:rsidRPr="001E1A7A">
        <w:rPr>
          <w:rFonts w:ascii="Times New Roman" w:eastAsia="Times New Roman" w:hAnsi="Times New Roman"/>
          <w:sz w:val="28"/>
          <w:szCs w:val="28"/>
        </w:rPr>
        <w:t>Росреестра</w:t>
      </w:r>
      <w:proofErr w:type="spellEnd"/>
      <w:r w:rsidRPr="001E1A7A">
        <w:rPr>
          <w:rFonts w:ascii="Times New Roman" w:eastAsia="Times New Roman" w:hAnsi="Times New Roman"/>
          <w:sz w:val="28"/>
          <w:szCs w:val="28"/>
        </w:rPr>
        <w:t xml:space="preserve"> по Забайкальскому краю), Управлением Федеральной налоговой службы по Забайкальскому краю (далее – УФНС по Забайкальскому краю), Департаментом государственного имущества и земельных отношений Забайкальского края (дал</w:t>
      </w:r>
      <w:r>
        <w:rPr>
          <w:rFonts w:ascii="Times New Roman" w:eastAsia="Times New Roman" w:hAnsi="Times New Roman"/>
          <w:sz w:val="28"/>
          <w:szCs w:val="28"/>
        </w:rPr>
        <w:t>ее – ДГИЗО Забайкальского края) в  целях реализации Плана.</w:t>
      </w:r>
    </w:p>
    <w:p w:rsidR="00210EFC" w:rsidRDefault="00210EFC" w:rsidP="00432B73">
      <w:pPr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</w:t>
      </w:r>
      <w:r w:rsidRPr="001E1A7A">
        <w:rPr>
          <w:rFonts w:ascii="Times New Roman" w:eastAsia="Times New Roman" w:hAnsi="Times New Roman"/>
          <w:sz w:val="28"/>
          <w:szCs w:val="28"/>
        </w:rPr>
        <w:t>.2. Представ</w:t>
      </w:r>
      <w:r>
        <w:rPr>
          <w:rFonts w:ascii="Times New Roman" w:eastAsia="Times New Roman" w:hAnsi="Times New Roman"/>
          <w:sz w:val="28"/>
          <w:szCs w:val="28"/>
        </w:rPr>
        <w:t>лять</w:t>
      </w:r>
      <w:r w:rsidRPr="001E1A7A">
        <w:rPr>
          <w:rFonts w:ascii="Times New Roman" w:eastAsia="Times New Roman" w:hAnsi="Times New Roman"/>
          <w:sz w:val="28"/>
          <w:szCs w:val="28"/>
        </w:rPr>
        <w:t xml:space="preserve"> в Министерство финансов Забайкальского края отчетов о результатах реализации мероприятий Плана в срок до 15 числа месяца, следующего за отчетным кварталом.</w:t>
      </w:r>
    </w:p>
    <w:p w:rsidR="00210EFC" w:rsidRDefault="00210EFC" w:rsidP="00432B73">
      <w:pPr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3. </w:t>
      </w:r>
      <w:r w:rsidRPr="00210EF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Pr="00210EFC">
        <w:rPr>
          <w:rStyle w:val="a8"/>
          <w:rFonts w:ascii="Times New Roman" w:hAnsi="Times New Roman"/>
          <w:color w:val="000000"/>
          <w:sz w:val="28"/>
          <w:szCs w:val="28"/>
        </w:rPr>
        <w:t xml:space="preserve">опубликования на </w:t>
      </w:r>
      <w:r w:rsidRPr="00210EFC">
        <w:rPr>
          <w:rFonts w:ascii="Times New Roman" w:hAnsi="Times New Roman"/>
          <w:sz w:val="28"/>
          <w:szCs w:val="28"/>
        </w:rPr>
        <w:t xml:space="preserve">официальном </w:t>
      </w:r>
      <w:r>
        <w:rPr>
          <w:rFonts w:ascii="Times New Roman" w:hAnsi="Times New Roman"/>
          <w:sz w:val="28"/>
          <w:szCs w:val="28"/>
        </w:rPr>
        <w:t>сайте Ононского</w:t>
      </w:r>
      <w:r w:rsidRPr="00210EFC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210EF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EFC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596B4B">
        <w:rPr>
          <w:sz w:val="28"/>
          <w:szCs w:val="28"/>
        </w:rPr>
        <w:t>.</w:t>
      </w:r>
    </w:p>
    <w:p w:rsidR="007A475A" w:rsidRDefault="00210EFC" w:rsidP="00432B73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210EFC">
        <w:rPr>
          <w:rFonts w:ascii="Times New Roman" w:hAnsi="Times New Roman"/>
          <w:sz w:val="28"/>
          <w:szCs w:val="28"/>
        </w:rPr>
        <w:t xml:space="preserve">         4. </w:t>
      </w:r>
      <w:r w:rsidR="00596B4B">
        <w:rPr>
          <w:rFonts w:ascii="Times New Roman" w:hAnsi="Times New Roman"/>
          <w:sz w:val="28"/>
          <w:szCs w:val="28"/>
        </w:rPr>
        <w:t>Постановление администрации</w:t>
      </w:r>
      <w:r w:rsidR="007D0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00F2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596B4B">
        <w:rPr>
          <w:rFonts w:ascii="Times New Roman" w:hAnsi="Times New Roman"/>
          <w:sz w:val="28"/>
          <w:szCs w:val="28"/>
        </w:rPr>
        <w:t xml:space="preserve"> муници</w:t>
      </w:r>
      <w:r w:rsidR="007D00F2">
        <w:rPr>
          <w:rFonts w:ascii="Times New Roman" w:hAnsi="Times New Roman"/>
          <w:sz w:val="28"/>
          <w:szCs w:val="28"/>
        </w:rPr>
        <w:t>пального округа</w:t>
      </w:r>
      <w:r w:rsidR="00596B4B">
        <w:rPr>
          <w:rFonts w:ascii="Times New Roman" w:hAnsi="Times New Roman"/>
          <w:sz w:val="28"/>
          <w:szCs w:val="28"/>
        </w:rPr>
        <w:t xml:space="preserve"> от </w:t>
      </w:r>
      <w:r w:rsidR="00432B73">
        <w:rPr>
          <w:rFonts w:ascii="Times New Roman" w:hAnsi="Times New Roman"/>
          <w:sz w:val="28"/>
          <w:szCs w:val="28"/>
        </w:rPr>
        <w:t>28</w:t>
      </w:r>
      <w:r w:rsidR="00596B4B">
        <w:rPr>
          <w:rFonts w:ascii="Times New Roman" w:hAnsi="Times New Roman"/>
          <w:sz w:val="28"/>
          <w:szCs w:val="28"/>
        </w:rPr>
        <w:t>.0</w:t>
      </w:r>
      <w:r w:rsidR="00432B73">
        <w:rPr>
          <w:rFonts w:ascii="Times New Roman" w:hAnsi="Times New Roman"/>
          <w:sz w:val="28"/>
          <w:szCs w:val="28"/>
        </w:rPr>
        <w:t>2</w:t>
      </w:r>
      <w:r w:rsidR="00596B4B">
        <w:rPr>
          <w:rFonts w:ascii="Times New Roman" w:hAnsi="Times New Roman"/>
          <w:sz w:val="28"/>
          <w:szCs w:val="28"/>
        </w:rPr>
        <w:t>.202</w:t>
      </w:r>
      <w:r w:rsidR="00432B73">
        <w:rPr>
          <w:rFonts w:ascii="Times New Roman" w:hAnsi="Times New Roman"/>
          <w:sz w:val="28"/>
          <w:szCs w:val="28"/>
        </w:rPr>
        <w:t>5 № 104</w:t>
      </w:r>
      <w:r w:rsidR="00596B4B">
        <w:rPr>
          <w:rFonts w:ascii="Times New Roman" w:hAnsi="Times New Roman"/>
          <w:sz w:val="28"/>
          <w:szCs w:val="28"/>
        </w:rPr>
        <w:t xml:space="preserve"> </w:t>
      </w:r>
      <w:r w:rsidR="00596B4B" w:rsidRPr="00596B4B">
        <w:rPr>
          <w:rFonts w:ascii="Times New Roman" w:hAnsi="Times New Roman"/>
          <w:sz w:val="28"/>
          <w:szCs w:val="28"/>
        </w:rPr>
        <w:t>«</w:t>
      </w:r>
      <w:r w:rsidR="00596B4B" w:rsidRPr="00596B4B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596B4B" w:rsidRPr="00596B4B">
        <w:rPr>
          <w:rFonts w:ascii="Times New Roman" w:hAnsi="Times New Roman"/>
          <w:sz w:val="28"/>
          <w:szCs w:val="28"/>
        </w:rPr>
        <w:t>Плана мероприятий по увеличению поступлений имущественных налогов и неналоговых доходов в бюджет</w:t>
      </w:r>
      <w:r w:rsidR="00596B4B">
        <w:rPr>
          <w:rFonts w:ascii="Times New Roman" w:hAnsi="Times New Roman"/>
          <w:sz w:val="28"/>
          <w:szCs w:val="28"/>
        </w:rPr>
        <w:t xml:space="preserve"> </w:t>
      </w:r>
      <w:r w:rsidR="004E07AF">
        <w:rPr>
          <w:rFonts w:ascii="Times New Roman" w:hAnsi="Times New Roman"/>
          <w:sz w:val="28"/>
          <w:szCs w:val="28"/>
        </w:rPr>
        <w:lastRenderedPageBreak/>
        <w:t xml:space="preserve">Ононского </w:t>
      </w:r>
      <w:r w:rsidR="00596B4B">
        <w:rPr>
          <w:rFonts w:ascii="Times New Roman" w:hAnsi="Times New Roman"/>
          <w:sz w:val="28"/>
          <w:szCs w:val="28"/>
        </w:rPr>
        <w:t xml:space="preserve">муниципального </w:t>
      </w:r>
      <w:r w:rsidR="004E07AF">
        <w:rPr>
          <w:rFonts w:ascii="Times New Roman" w:hAnsi="Times New Roman"/>
          <w:sz w:val="28"/>
          <w:szCs w:val="28"/>
        </w:rPr>
        <w:t>округа</w:t>
      </w:r>
      <w:r w:rsidR="00596B4B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7A475A" w:rsidRDefault="007A475A" w:rsidP="00432B73">
      <w:pPr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7D00F2" w:rsidRDefault="007D00F2" w:rsidP="00432B73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7D00F2" w:rsidRDefault="007D00F2" w:rsidP="00432B73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021D2D" w:rsidRPr="007A475A" w:rsidRDefault="004E07AF" w:rsidP="00432B73">
      <w:pPr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127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A912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276"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A91276" w:rsidRDefault="00A91276" w:rsidP="00432B73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="00C97933">
        <w:rPr>
          <w:rFonts w:ascii="Times New Roman" w:hAnsi="Times New Roman"/>
          <w:sz w:val="28"/>
          <w:szCs w:val="28"/>
        </w:rPr>
        <w:t>ниципального округа</w:t>
      </w:r>
      <w:r w:rsidR="00C97933">
        <w:rPr>
          <w:rFonts w:ascii="Times New Roman" w:hAnsi="Times New Roman"/>
          <w:sz w:val="28"/>
          <w:szCs w:val="28"/>
        </w:rPr>
        <w:tab/>
        <w:t xml:space="preserve">         </w:t>
      </w:r>
      <w:r w:rsidR="004E07AF">
        <w:rPr>
          <w:rFonts w:ascii="Times New Roman" w:hAnsi="Times New Roman"/>
          <w:sz w:val="28"/>
          <w:szCs w:val="28"/>
        </w:rPr>
        <w:t>О.А. Бородина</w:t>
      </w:r>
    </w:p>
    <w:p w:rsidR="004E07AF" w:rsidRDefault="004E07AF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4E07AF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  <w:r w:rsidRPr="004E07AF">
        <w:rPr>
          <w:rFonts w:ascii="Times New Roman" w:hAnsi="Times New Roman"/>
          <w:sz w:val="22"/>
          <w:szCs w:val="22"/>
        </w:rPr>
        <w:t>.</w:t>
      </w: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7D00F2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4E07AF" w:rsidRPr="004E07AF" w:rsidRDefault="007D00F2">
      <w:pPr>
        <w:widowControl/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  <w:sectPr w:rsidR="004E07AF" w:rsidRPr="004E07AF" w:rsidSect="00F13CB2">
          <w:pgSz w:w="11906" w:h="16838"/>
          <w:pgMar w:top="1134" w:right="991" w:bottom="567" w:left="1276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2"/>
          <w:szCs w:val="22"/>
        </w:rPr>
        <w:t>Исп.</w:t>
      </w:r>
      <w:r w:rsidR="004E07AF" w:rsidRPr="004E07AF">
        <w:rPr>
          <w:rFonts w:ascii="Times New Roman" w:hAnsi="Times New Roman"/>
          <w:sz w:val="22"/>
          <w:szCs w:val="22"/>
        </w:rPr>
        <w:t xml:space="preserve"> </w:t>
      </w:r>
      <w:r w:rsidR="00F13CB2">
        <w:rPr>
          <w:rFonts w:ascii="Times New Roman" w:hAnsi="Times New Roman"/>
          <w:sz w:val="22"/>
          <w:szCs w:val="22"/>
        </w:rPr>
        <w:t>Томских А.Н.</w:t>
      </w:r>
      <w:r w:rsidR="004E07AF">
        <w:rPr>
          <w:rFonts w:ascii="Times New Roman" w:hAnsi="Times New Roman"/>
          <w:sz w:val="22"/>
          <w:szCs w:val="22"/>
        </w:rPr>
        <w:t xml:space="preserve"> </w:t>
      </w:r>
    </w:p>
    <w:p w:rsidR="00A94BFC" w:rsidRPr="00A94BFC" w:rsidRDefault="00A94BFC" w:rsidP="00A94BFC">
      <w:pPr>
        <w:pStyle w:val="aa"/>
        <w:tabs>
          <w:tab w:val="left" w:pos="9356"/>
        </w:tabs>
        <w:spacing w:before="0" w:after="0"/>
        <w:ind w:left="9356" w:firstLine="1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94BFC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УТВЕРЖДЕН</w:t>
      </w:r>
    </w:p>
    <w:p w:rsidR="00A94BFC" w:rsidRPr="00A94BFC" w:rsidRDefault="00A94BFC" w:rsidP="00A94BFC">
      <w:pPr>
        <w:rPr>
          <w:rFonts w:ascii="Times New Roman" w:hAnsi="Times New Roman"/>
        </w:rPr>
      </w:pPr>
    </w:p>
    <w:p w:rsidR="00A94BFC" w:rsidRPr="00A94BFC" w:rsidRDefault="00A94BFC" w:rsidP="00A94BFC">
      <w:pPr>
        <w:autoSpaceDE w:val="0"/>
        <w:autoSpaceDN w:val="0"/>
        <w:adjustRightInd w:val="0"/>
        <w:ind w:left="9356" w:firstLine="12"/>
        <w:jc w:val="center"/>
        <w:outlineLvl w:val="1"/>
        <w:rPr>
          <w:rFonts w:ascii="Times New Roman" w:hAnsi="Times New Roman"/>
        </w:rPr>
      </w:pPr>
      <w:r w:rsidRPr="00A94BFC">
        <w:rPr>
          <w:rFonts w:ascii="Times New Roman" w:hAnsi="Times New Roman"/>
        </w:rPr>
        <w:t xml:space="preserve">Постановлением администрации </w:t>
      </w:r>
      <w:r>
        <w:rPr>
          <w:rFonts w:ascii="Times New Roman" w:hAnsi="Times New Roman"/>
        </w:rPr>
        <w:t>Ононского муниципального округ</w:t>
      </w:r>
      <w:r w:rsidRPr="00A94BFC">
        <w:rPr>
          <w:rFonts w:ascii="Times New Roman" w:hAnsi="Times New Roman"/>
        </w:rPr>
        <w:t xml:space="preserve">а </w:t>
      </w:r>
    </w:p>
    <w:p w:rsidR="00A94BFC" w:rsidRPr="00BF0E77" w:rsidRDefault="00A94BFC" w:rsidP="00A94BFC">
      <w:pPr>
        <w:autoSpaceDE w:val="0"/>
        <w:autoSpaceDN w:val="0"/>
        <w:adjustRightInd w:val="0"/>
        <w:ind w:left="9356" w:firstLine="12"/>
        <w:jc w:val="center"/>
        <w:outlineLvl w:val="1"/>
        <w:rPr>
          <w:rFonts w:ascii="Times New Roman" w:hAnsi="Times New Roman"/>
        </w:rPr>
      </w:pPr>
      <w:r w:rsidRPr="00A94BFC">
        <w:rPr>
          <w:rFonts w:ascii="Times New Roman" w:hAnsi="Times New Roman"/>
        </w:rPr>
        <w:t>от       .      .202</w:t>
      </w:r>
      <w:r w:rsidR="00F13CB2">
        <w:rPr>
          <w:rFonts w:ascii="Times New Roman" w:hAnsi="Times New Roman"/>
        </w:rPr>
        <w:t>6</w:t>
      </w:r>
      <w:r w:rsidRPr="00A94BFC">
        <w:rPr>
          <w:rFonts w:ascii="Times New Roman" w:hAnsi="Times New Roman"/>
        </w:rPr>
        <w:t xml:space="preserve"> года № </w:t>
      </w:r>
    </w:p>
    <w:p w:rsidR="00A94BFC" w:rsidRPr="00A94BFC" w:rsidRDefault="00A94BFC" w:rsidP="00A94BF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p w:rsidR="00A94BFC" w:rsidRPr="00A94BFC" w:rsidRDefault="00A94BFC" w:rsidP="00A94BFC">
      <w:pPr>
        <w:jc w:val="center"/>
        <w:rPr>
          <w:rFonts w:ascii="Times New Roman" w:hAnsi="Times New Roman"/>
          <w:b/>
        </w:rPr>
      </w:pPr>
      <w:r w:rsidRPr="00A94BFC">
        <w:rPr>
          <w:rFonts w:ascii="Times New Roman" w:hAnsi="Times New Roman"/>
          <w:b/>
        </w:rPr>
        <w:t xml:space="preserve">План мероприятий по увеличению поступлений имущественных налогов и неналоговых доходов в бюджет </w:t>
      </w:r>
    </w:p>
    <w:p w:rsidR="00A94BFC" w:rsidRPr="00A94BFC" w:rsidRDefault="00A94BFC" w:rsidP="00A94BF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Ононского </w:t>
      </w:r>
      <w:r w:rsidRPr="00A94BFC">
        <w:rPr>
          <w:rFonts w:ascii="Times New Roman" w:hAnsi="Times New Roman"/>
          <w:b/>
          <w:bCs/>
        </w:rPr>
        <w:t xml:space="preserve"> муниципального</w:t>
      </w:r>
      <w:r>
        <w:rPr>
          <w:rFonts w:ascii="Times New Roman" w:hAnsi="Times New Roman"/>
          <w:b/>
          <w:bCs/>
        </w:rPr>
        <w:t xml:space="preserve"> округа </w:t>
      </w:r>
      <w:r w:rsidRPr="00A94BFC">
        <w:rPr>
          <w:rFonts w:ascii="Times New Roman" w:hAnsi="Times New Roman"/>
          <w:b/>
        </w:rPr>
        <w:t>в 202</w:t>
      </w:r>
      <w:r w:rsidR="00432B73">
        <w:rPr>
          <w:rFonts w:ascii="Times New Roman" w:hAnsi="Times New Roman"/>
          <w:b/>
        </w:rPr>
        <w:t>6</w:t>
      </w:r>
      <w:r w:rsidRPr="00A94BFC">
        <w:rPr>
          <w:rFonts w:ascii="Times New Roman" w:hAnsi="Times New Roman"/>
          <w:b/>
        </w:rPr>
        <w:t xml:space="preserve"> году</w:t>
      </w:r>
    </w:p>
    <w:p w:rsidR="00A94BFC" w:rsidRPr="00A94BFC" w:rsidRDefault="00A94BFC" w:rsidP="00A94BFC">
      <w:pPr>
        <w:jc w:val="center"/>
        <w:rPr>
          <w:rFonts w:ascii="Times New Roman" w:hAnsi="Times New Roman"/>
          <w:bCs/>
        </w:rPr>
      </w:pPr>
      <w:r w:rsidRPr="00A94BFC">
        <w:rPr>
          <w:rFonts w:ascii="Times New Roman" w:hAnsi="Times New Roman"/>
          <w:bCs/>
        </w:rPr>
        <w:t>(наименование муниципального района, городского округа, муниципального округа)</w:t>
      </w:r>
    </w:p>
    <w:p w:rsidR="00A94BFC" w:rsidRPr="00A94BFC" w:rsidRDefault="00A94BFC" w:rsidP="00A94BFC">
      <w:pPr>
        <w:jc w:val="center"/>
        <w:rPr>
          <w:rFonts w:ascii="Times New Roman" w:hAnsi="Times New Roman"/>
          <w:b/>
          <w:bCs/>
        </w:rPr>
      </w:pPr>
    </w:p>
    <w:tbl>
      <w:tblPr>
        <w:tblW w:w="151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134"/>
        <w:gridCol w:w="2411"/>
        <w:gridCol w:w="1418"/>
        <w:gridCol w:w="3259"/>
      </w:tblGrid>
      <w:tr w:rsidR="00A94BFC" w:rsidRPr="00A94BFC" w:rsidTr="003353A5">
        <w:tc>
          <w:tcPr>
            <w:tcW w:w="567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13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Критерии определения эффективности выполнения мероприятия </w:t>
            </w:r>
          </w:p>
        </w:tc>
        <w:tc>
          <w:tcPr>
            <w:tcW w:w="1418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Финансовая оценка</w:t>
            </w:r>
          </w:p>
        </w:tc>
        <w:tc>
          <w:tcPr>
            <w:tcW w:w="3259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Ответственные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исполнители</w:t>
            </w:r>
          </w:p>
        </w:tc>
      </w:tr>
    </w:tbl>
    <w:p w:rsidR="00A94BFC" w:rsidRPr="00A94BFC" w:rsidRDefault="00A94BFC" w:rsidP="00A94BFC">
      <w:pPr>
        <w:rPr>
          <w:rFonts w:ascii="Times New Roman" w:hAnsi="Times New Roman"/>
        </w:rPr>
      </w:pPr>
    </w:p>
    <w:tbl>
      <w:tblPr>
        <w:tblW w:w="151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380"/>
        <w:gridCol w:w="1135"/>
        <w:gridCol w:w="2411"/>
        <w:gridCol w:w="1418"/>
        <w:gridCol w:w="3260"/>
      </w:tblGrid>
      <w:tr w:rsidR="00A94BFC" w:rsidRPr="00A94BFC" w:rsidTr="003353A5">
        <w:trPr>
          <w:tblHeader/>
        </w:trPr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6</w:t>
            </w:r>
          </w:p>
        </w:tc>
      </w:tr>
      <w:tr w:rsidR="00A94BFC" w:rsidRPr="00A94BFC" w:rsidTr="003353A5">
        <w:tc>
          <w:tcPr>
            <w:tcW w:w="15168" w:type="dxa"/>
            <w:gridSpan w:val="6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94BFC">
              <w:rPr>
                <w:rFonts w:ascii="Times New Roman" w:hAnsi="Times New Roman"/>
                <w:b/>
              </w:rPr>
              <w:t>1. Мероприятия по уточнению идентификационных характеристик объектов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  <w:b/>
              </w:rPr>
              <w:t xml:space="preserve">налогообложения и их </w:t>
            </w:r>
            <w:proofErr w:type="gramStart"/>
            <w:r w:rsidRPr="00A94BFC">
              <w:rPr>
                <w:rFonts w:ascii="Times New Roman" w:hAnsi="Times New Roman"/>
                <w:b/>
              </w:rPr>
              <w:t>правообладателях</w:t>
            </w:r>
            <w:proofErr w:type="gramEnd"/>
          </w:p>
        </w:tc>
      </w:tr>
      <w:tr w:rsidR="00A94BFC" w:rsidRPr="00A94BFC" w:rsidTr="003353A5"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tabs>
                <w:tab w:val="left" w:pos="18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Проведение сплошной инвентаризации территории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A94BFC">
              <w:rPr>
                <w:rFonts w:ascii="Times New Roman" w:hAnsi="Times New Roman"/>
              </w:rPr>
              <w:t xml:space="preserve"> с целью выявления объектов недвижимости (земельных участков по кадастровым кварталам, зданий и строений), путем </w:t>
            </w:r>
            <w:proofErr w:type="spellStart"/>
            <w:r w:rsidRPr="00A94BFC">
              <w:rPr>
                <w:rFonts w:ascii="Times New Roman" w:hAnsi="Times New Roman"/>
              </w:rPr>
              <w:t>подворового</w:t>
            </w:r>
            <w:proofErr w:type="spellEnd"/>
            <w:r w:rsidRPr="00A94BFC">
              <w:rPr>
                <w:rFonts w:ascii="Times New Roman" w:hAnsi="Times New Roman"/>
              </w:rPr>
              <w:t xml:space="preserve"> обхода, по которым не оформлены правоустанавливающие документы, отсутствуют сведения в:</w:t>
            </w:r>
          </w:p>
          <w:p w:rsidR="00A94BFC" w:rsidRPr="00A94BFC" w:rsidRDefault="00A94BFC" w:rsidP="00A94BFC">
            <w:pPr>
              <w:widowControl/>
              <w:numPr>
                <w:ilvl w:val="0"/>
                <w:numId w:val="2"/>
              </w:numPr>
              <w:tabs>
                <w:tab w:val="left" w:pos="459"/>
                <w:tab w:val="left" w:pos="1833"/>
              </w:tabs>
              <w:suppressAutoHyphens w:val="0"/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Едином государственном реестре недвижимости (далее – ЕГРН);</w:t>
            </w:r>
          </w:p>
          <w:p w:rsidR="00A94BFC" w:rsidRPr="00A94BFC" w:rsidRDefault="00A94BFC" w:rsidP="00A94BFC">
            <w:pPr>
              <w:widowControl/>
              <w:numPr>
                <w:ilvl w:val="0"/>
                <w:numId w:val="2"/>
              </w:numPr>
              <w:tabs>
                <w:tab w:val="left" w:pos="459"/>
                <w:tab w:val="left" w:pos="1833"/>
              </w:tabs>
              <w:suppressAutoHyphens w:val="0"/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/>
              </w:rPr>
            </w:pPr>
            <w:proofErr w:type="gramStart"/>
            <w:r w:rsidRPr="00A94BFC">
              <w:rPr>
                <w:rFonts w:ascii="Times New Roman" w:hAnsi="Times New Roman"/>
              </w:rPr>
              <w:t>базах</w:t>
            </w:r>
            <w:proofErr w:type="gramEnd"/>
            <w:r w:rsidRPr="00A94BFC">
              <w:rPr>
                <w:rFonts w:ascii="Times New Roman" w:hAnsi="Times New Roman"/>
              </w:rPr>
              <w:t xml:space="preserve"> данных налоговых органов, не позволяющих налоговым органам провести учетные действия, предусмотренные статьями 83, 84 НК РФ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представленных в Управление 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по Забайкальскому краю, УФНС по Забайкальскому краю сведений о выявленных объектах недвижимости, которые отсутствуют в ЕГРН, базах данных налоговых органов 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260" w:type="dxa"/>
          </w:tcPr>
          <w:p w:rsidR="00A94BFC" w:rsidRPr="00A94BFC" w:rsidRDefault="004E07AF" w:rsidP="00A94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</w:t>
            </w:r>
            <w:r w:rsidR="00A94BFC" w:rsidRPr="00A94BFC">
              <w:rPr>
                <w:rFonts w:ascii="Times New Roman" w:hAnsi="Times New Roman"/>
              </w:rPr>
              <w:t xml:space="preserve"> экономики Администрации муниципального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/>
              </w:rPr>
              <w:t xml:space="preserve">; </w:t>
            </w:r>
            <w:r w:rsidR="00A94BFC">
              <w:rPr>
                <w:rFonts w:ascii="Times New Roman" w:hAnsi="Times New Roman"/>
              </w:rPr>
              <w:t xml:space="preserve">сельские </w:t>
            </w:r>
            <w:r w:rsidR="00A94BFC" w:rsidRPr="00A94BFC">
              <w:rPr>
                <w:rFonts w:ascii="Times New Roman" w:hAnsi="Times New Roman"/>
              </w:rPr>
              <w:t xml:space="preserve">администрации </w:t>
            </w:r>
            <w:r w:rsidR="00A94BFC">
              <w:rPr>
                <w:rFonts w:ascii="Times New Roman" w:hAnsi="Times New Roman"/>
              </w:rPr>
              <w:t>округа</w:t>
            </w:r>
          </w:p>
        </w:tc>
      </w:tr>
      <w:tr w:rsidR="00A94BFC" w:rsidRPr="00A94BFC" w:rsidTr="003353A5"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tabs>
                <w:tab w:val="left" w:pos="18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Вовлечение в налоговый оборот объектов недвижимости, включая земельные участки: 1) проведение мероприятий в соответствии с положениями статьи 69.1 Федерального закона от 13.07.2015 № 218-ФЗ «О государственной регистрации недвижимости» по выявлению правообладателей ранее учтенных объектов недвижимости; 2) проведение мероприятий в отношении объектов недвижимости, у которых право собственности на объект не оформлено наследниками в связи со смертью собственника; 3) проведение мероприятий по уточнению сведений о характеристиках объектов недвижимости (категория земель, вид разрешенного использования, кадастровая стоимость объекта, адрес и т.п.)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представленных в Управление </w:t>
            </w:r>
            <w:proofErr w:type="spell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по Забайкальскому краю сведений о выявленных правообладателях, об уточнении недостающих характеристик объектов недвижимости (в том числе, земельных участков)</w:t>
            </w:r>
          </w:p>
        </w:tc>
        <w:tc>
          <w:tcPr>
            <w:tcW w:w="1418" w:type="dxa"/>
          </w:tcPr>
          <w:p w:rsidR="00A94BFC" w:rsidRDefault="00432B73" w:rsidP="00432B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  <w:r w:rsidR="0056280D">
              <w:rPr>
                <w:rFonts w:ascii="Times New Roman" w:hAnsi="Times New Roman"/>
              </w:rPr>
              <w:t>, из них ОКС –</w:t>
            </w:r>
            <w:r>
              <w:rPr>
                <w:rFonts w:ascii="Times New Roman" w:hAnsi="Times New Roman"/>
              </w:rPr>
              <w:t>35</w:t>
            </w:r>
            <w:r w:rsidR="0056280D">
              <w:rPr>
                <w:rFonts w:ascii="Times New Roman" w:hAnsi="Times New Roman"/>
              </w:rPr>
              <w:t>,</w:t>
            </w:r>
          </w:p>
          <w:p w:rsidR="0056280D" w:rsidRPr="00A94BFC" w:rsidRDefault="0056280D" w:rsidP="00432B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з/у - </w:t>
            </w:r>
            <w:r w:rsidR="00432B73">
              <w:rPr>
                <w:rFonts w:ascii="Times New Roman" w:hAnsi="Times New Roman"/>
              </w:rPr>
              <w:t>120</w:t>
            </w:r>
          </w:p>
        </w:tc>
        <w:tc>
          <w:tcPr>
            <w:tcW w:w="3260" w:type="dxa"/>
            <w:vMerge w:val="restart"/>
          </w:tcPr>
          <w:p w:rsidR="00A94BFC" w:rsidRPr="00A94BFC" w:rsidRDefault="004E07AF" w:rsidP="00335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</w:t>
            </w:r>
            <w:r w:rsidR="00A94BFC" w:rsidRPr="00A94BFC">
              <w:rPr>
                <w:rFonts w:ascii="Times New Roman" w:hAnsi="Times New Roman"/>
              </w:rPr>
              <w:t xml:space="preserve"> экономики Администрации муниципального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/>
              </w:rPr>
              <w:t>; сельски</w:t>
            </w:r>
            <w:r w:rsidR="00A94BFC">
              <w:rPr>
                <w:rFonts w:ascii="Times New Roman" w:hAnsi="Times New Roman"/>
              </w:rPr>
              <w:t xml:space="preserve">е </w:t>
            </w:r>
            <w:r w:rsidR="00A94BFC" w:rsidRPr="00A94BFC">
              <w:rPr>
                <w:rFonts w:ascii="Times New Roman" w:hAnsi="Times New Roman"/>
              </w:rPr>
              <w:t xml:space="preserve">администрации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94BFC">
              <w:rPr>
                <w:rFonts w:ascii="Times New Roman" w:hAnsi="Times New Roman"/>
              </w:rPr>
              <w:t>Росреестра</w:t>
            </w:r>
            <w:proofErr w:type="spellEnd"/>
            <w:r w:rsidRPr="00A94BFC">
              <w:rPr>
                <w:rFonts w:ascii="Times New Roman" w:hAnsi="Times New Roman"/>
              </w:rPr>
              <w:t xml:space="preserve"> по Забайкальскому краю;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pacing w:val="-4"/>
              </w:rPr>
            </w:pPr>
            <w:r w:rsidRPr="00A94BFC">
              <w:rPr>
                <w:rFonts w:ascii="Times New Roman" w:hAnsi="Times New Roman"/>
              </w:rPr>
              <w:t xml:space="preserve">УФНС по Забайкальскому краю; </w:t>
            </w:r>
          </w:p>
        </w:tc>
      </w:tr>
      <w:tr w:rsidR="00A94BFC" w:rsidRPr="00A94BFC" w:rsidTr="003353A5"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375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3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Анализ экономически обоснованной кадастровой стоимости объектов недвижимого имущества, земельных участков.</w:t>
            </w:r>
          </w:p>
          <w:p w:rsidR="00A94BFC" w:rsidRPr="00A94BFC" w:rsidRDefault="00A94BFC" w:rsidP="00A94B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Обеспечение защиты интересов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A94BFC">
              <w:rPr>
                <w:rFonts w:ascii="Times New Roman" w:hAnsi="Times New Roman"/>
              </w:rPr>
              <w:t xml:space="preserve"> при рассмотрении судами исковых заявлений об оспаривании результатов определения кадастровой стоимости объектов недвижимости (в том числе земельных участков), в целях минимизации выпадающих доходов по земельному налогу, налогу на имущество физических лиц по оспоренным результатам кадастровой стоимости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Количество оспоренных результатов кадастровой стоимости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 w:val="restart"/>
          </w:tcPr>
          <w:p w:rsidR="00A94BFC" w:rsidRPr="00A94BFC" w:rsidRDefault="004E07AF" w:rsidP="00335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</w:t>
            </w:r>
            <w:r w:rsidR="00A94BFC" w:rsidRPr="00A94BFC">
              <w:rPr>
                <w:rFonts w:ascii="Times New Roman" w:hAnsi="Times New Roman"/>
              </w:rPr>
              <w:t xml:space="preserve"> экономики Администрации муниципального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/>
              </w:rPr>
              <w:t>; сельски</w:t>
            </w:r>
            <w:r w:rsidR="00A94BFC">
              <w:rPr>
                <w:rFonts w:ascii="Times New Roman" w:hAnsi="Times New Roman"/>
              </w:rPr>
              <w:t xml:space="preserve">е </w:t>
            </w:r>
            <w:r w:rsidR="00A94BFC" w:rsidRPr="00A94BFC">
              <w:rPr>
                <w:rFonts w:ascii="Times New Roman" w:hAnsi="Times New Roman"/>
              </w:rPr>
              <w:t xml:space="preserve">администрации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/>
              </w:rPr>
              <w:t>;</w:t>
            </w:r>
          </w:p>
          <w:p w:rsidR="00A94BFC" w:rsidRPr="00A94BFC" w:rsidRDefault="00A94BFC" w:rsidP="003353A5">
            <w:pPr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ДГИЗО Забайкальского края</w:t>
            </w:r>
          </w:p>
        </w:tc>
      </w:tr>
      <w:tr w:rsidR="00A94BFC" w:rsidRPr="00A94BFC" w:rsidTr="003353A5">
        <w:trPr>
          <w:trHeight w:val="2729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Сокращение суммы выпадающих доходов по земельному налогу, налогу на имущество физических лиц по оспоренным результатам кадастровой стоимости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4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бесхозяйных объектов на местности по кадастровым кварталам.</w:t>
            </w:r>
          </w:p>
          <w:p w:rsidR="00A94BFC" w:rsidRPr="00A94BFC" w:rsidRDefault="00A94BFC" w:rsidP="003353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организационно-правовых мероприятий по 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выявлению собственников бесхозяйных объектов: </w:t>
            </w:r>
          </w:p>
          <w:p w:rsidR="00A94BFC" w:rsidRPr="00A94BFC" w:rsidRDefault="00A94BFC" w:rsidP="003353A5">
            <w:pPr>
              <w:pStyle w:val="ConsPlusNonformat"/>
              <w:numPr>
                <w:ilvl w:val="0"/>
                <w:numId w:val="3"/>
              </w:numPr>
              <w:tabs>
                <w:tab w:val="left" w:pos="42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предполагаемым собственникам объектов;</w:t>
            </w:r>
          </w:p>
          <w:p w:rsidR="00A94BFC" w:rsidRPr="00A94BFC" w:rsidRDefault="00A94BFC" w:rsidP="003353A5">
            <w:pPr>
              <w:pStyle w:val="ConsPlusNonformat"/>
              <w:numPr>
                <w:ilvl w:val="0"/>
                <w:numId w:val="3"/>
              </w:numPr>
              <w:tabs>
                <w:tab w:val="left" w:pos="421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</w:t>
            </w:r>
            <w:proofErr w:type="gram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с установленными собственниками о необходимости оформления правоустанавливающих документов на объекты недвижимости в соответствии с действующим законодательством</w:t>
            </w:r>
            <w:proofErr w:type="gram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проведенных с 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установленными собственниками незарегистрированных объектов недвижимости по вопросу регистрации права собственности на данные объекты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FC" w:rsidRPr="00A94BFC" w:rsidRDefault="004E07AF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Администрации 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; сельски</w:t>
            </w:r>
            <w:r w:rsidR="00A94BFC">
              <w:rPr>
                <w:rFonts w:ascii="Times New Roman" w:hAnsi="Times New Roman"/>
              </w:rPr>
              <w:t xml:space="preserve">е 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94BFC">
              <w:rPr>
                <w:rFonts w:ascii="Times New Roman" w:hAnsi="Times New Roman"/>
              </w:rPr>
              <w:t>округа</w:t>
            </w:r>
            <w:r w:rsidR="00A94B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94BFC" w:rsidRPr="00A94BFC" w:rsidTr="003353A5"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Анализ сведений, представленных Управлением </w:t>
            </w:r>
            <w:proofErr w:type="spellStart"/>
            <w:r w:rsidRPr="00A94BFC">
              <w:rPr>
                <w:rFonts w:ascii="Times New Roman" w:hAnsi="Times New Roman"/>
              </w:rPr>
              <w:t>Росреестра</w:t>
            </w:r>
            <w:proofErr w:type="spellEnd"/>
            <w:r w:rsidRPr="00A94BFC">
              <w:rPr>
                <w:rFonts w:ascii="Times New Roman" w:hAnsi="Times New Roman"/>
              </w:rPr>
              <w:t xml:space="preserve"> по Забайкальскому краю по объектам незавершенного строительства, принадлежащим физическим лицам, в отношении которых в ЕГРН отсутствуют сведения о кадастровой стоимости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сведений по объектам незавершенного строительства 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BFC" w:rsidRPr="00A94BFC" w:rsidRDefault="001139CD" w:rsidP="003353A5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ие</w:t>
            </w:r>
            <w:r w:rsidR="00A94BFC" w:rsidRPr="00A94BFC">
              <w:rPr>
                <w:rFonts w:ascii="Times New Roman" w:hAnsi="Times New Roman"/>
                <w:b w:val="0"/>
              </w:rPr>
              <w:t xml:space="preserve">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округа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A94BFC">
              <w:rPr>
                <w:rFonts w:ascii="Times New Roman" w:hAnsi="Times New Roman"/>
              </w:rPr>
              <w:t>Росреестра</w:t>
            </w:r>
            <w:proofErr w:type="spellEnd"/>
            <w:r w:rsidRPr="00A94BFC">
              <w:rPr>
                <w:rFonts w:ascii="Times New Roman" w:hAnsi="Times New Roman"/>
              </w:rPr>
              <w:t xml:space="preserve"> по Забайкальскому краю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A94BFC" w:rsidRPr="00A94BFC" w:rsidTr="003353A5"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Сумма дополнительно исчисленных имущественных налогов по объектам незавершенного строительства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0F42D1">
        <w:trPr>
          <w:trHeight w:val="558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6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Выявление неиспользуемых по целевому назначению земельных участков, а также невостребованных земельных участков (долей, паев) из земель сельскохозяйственного назначения. Принятие мер по оформлению их в муниципальную собственность, передача сведений в налоговые органы для рассмотрения вопроса об основаниях применения ставки земельного налога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0F42D1" w:rsidRDefault="00A94BFC" w:rsidP="000F42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Количество выявленных земельных участков сельскохозяйственного назначения, не используемых по целевому назначению, в отношении которых направлены материалы в УФНС по Забайкальскому краю с целью применения повышенной ставки </w:t>
            </w:r>
            <w:r w:rsidRPr="00A94BFC">
              <w:rPr>
                <w:rFonts w:ascii="Times New Roman" w:hAnsi="Times New Roman"/>
              </w:rPr>
              <w:lastRenderedPageBreak/>
              <w:t>земельного налога (1,5</w:t>
            </w:r>
            <w:r w:rsidR="000F42D1">
              <w:rPr>
                <w:rFonts w:ascii="Times New Roman" w:hAnsi="Times New Roman"/>
              </w:rPr>
              <w:t>%)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260" w:type="dxa"/>
          </w:tcPr>
          <w:p w:rsidR="00A94BFC" w:rsidRPr="00A94BFC" w:rsidRDefault="001139CD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9B2D5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/>
              </w:rPr>
              <w:t xml:space="preserve">е </w:t>
            </w:r>
            <w:r w:rsidR="009B2D5C"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B2D5C">
              <w:rPr>
                <w:rFonts w:ascii="Times New Roman" w:hAnsi="Times New Roman"/>
              </w:rPr>
              <w:t>округа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ДГИЗО Забайкальского края</w:t>
            </w:r>
          </w:p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Забайкальского края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092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дополнительно исчисленного земельного налога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FC" w:rsidRPr="00A94BFC" w:rsidTr="003353A5">
        <w:trPr>
          <w:trHeight w:val="572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7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Организация работы по формированию земельных участков под многоквартирными домами во взаимодействии с органами государственной регистрации, налоговыми органами, собственниками жилых помещений, ТСЖ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A94BFC">
              <w:rPr>
                <w:rFonts w:ascii="Times New Roman" w:hAnsi="Times New Roman"/>
              </w:rPr>
              <w:t>Количество земельных участков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 w:val="restart"/>
          </w:tcPr>
          <w:p w:rsidR="00A94BFC" w:rsidRPr="00A94BFC" w:rsidRDefault="001139CD" w:rsidP="003353A5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A94BF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357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дополнительно исчисленных имущественных налогов под многоквартирными домами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357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8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Проведение мероприятий муниципального земельного контроля, направленных на привлечение к административной ответственности лиц, самовольно занимающих земельные участки или использующих земельные участки без оформленных в установленном порядке правоустанавливающих документов на землю, а также на устранение данных нарушений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Количество актов муниципального земельного контроля, направленных в органы государственного земельного надзора для привлечения правообладателей земельных участков к административной ответственности 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Merge w:val="restart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0F42D1" w:rsidRPr="00A94BFC" w:rsidRDefault="000F42D1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637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земельного налога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0,3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658"/>
        </w:trPr>
        <w:tc>
          <w:tcPr>
            <w:tcW w:w="15168" w:type="dxa"/>
            <w:gridSpan w:val="6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  <w:b/>
              </w:rPr>
              <w:t>2. Мероприятия по повышению собираемости имущественных налогов, арендной платы и информированию налогоплательщиков</w:t>
            </w:r>
          </w:p>
        </w:tc>
      </w:tr>
      <w:tr w:rsidR="00A94BFC" w:rsidRPr="00A94BFC" w:rsidTr="003353A5">
        <w:trPr>
          <w:trHeight w:val="1165"/>
        </w:trPr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Увеличение собираемости местных налогов и арендной платы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%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уплачено/начислено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4BFC" w:rsidRPr="00A94BFC" w:rsidRDefault="0056280D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4BFC" w:rsidRPr="00A94B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УФНС по Забайкальскому краю; ДГИЗО </w:t>
            </w:r>
          </w:p>
        </w:tc>
      </w:tr>
      <w:tr w:rsidR="00A94BFC" w:rsidRPr="00A94BFC" w:rsidTr="003353A5">
        <w:trPr>
          <w:trHeight w:val="700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10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Принятие мер по сокращению задолженности по налоговым платежам и арендной плате:</w:t>
            </w:r>
          </w:p>
          <w:p w:rsidR="00A94BFC" w:rsidRPr="00A94BFC" w:rsidRDefault="00A94BFC" w:rsidP="003353A5">
            <w:pPr>
              <w:pStyle w:val="ConsPlusNormal"/>
              <w:numPr>
                <w:ilvl w:val="0"/>
                <w:numId w:val="4"/>
              </w:numPr>
              <w:tabs>
                <w:tab w:val="left" w:pos="43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заслушивание плательщиков на заседаниях комиссий по мобилизации доходов в местный бюджет;</w:t>
            </w:r>
          </w:p>
          <w:p w:rsidR="00A94BFC" w:rsidRPr="00A94BFC" w:rsidRDefault="00A94BFC" w:rsidP="003353A5">
            <w:pPr>
              <w:pStyle w:val="ConsPlusNormal"/>
              <w:numPr>
                <w:ilvl w:val="0"/>
                <w:numId w:val="4"/>
              </w:numPr>
              <w:tabs>
                <w:tab w:val="left" w:pos="43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недоимки по налоговым платежам бюджетных организаций и МУП, проведение работы с руководителями указанных организаций по вопросу уплаты налогов их работниками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Количество налогоплательщиков</w:t>
            </w:r>
          </w:p>
        </w:tc>
        <w:tc>
          <w:tcPr>
            <w:tcW w:w="1418" w:type="dxa"/>
          </w:tcPr>
          <w:p w:rsidR="00A94BFC" w:rsidRPr="00A94BFC" w:rsidRDefault="00432B73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FC" w:rsidRPr="00A94BFC" w:rsidTr="003353A5">
        <w:trPr>
          <w:trHeight w:val="1188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pStyle w:val="ConsPlusNormal"/>
              <w:numPr>
                <w:ilvl w:val="0"/>
                <w:numId w:val="4"/>
              </w:numPr>
              <w:tabs>
                <w:tab w:val="left" w:pos="43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погашенной задолженности</w:t>
            </w:r>
          </w:p>
        </w:tc>
        <w:tc>
          <w:tcPr>
            <w:tcW w:w="1418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40,0</w:t>
            </w:r>
          </w:p>
        </w:tc>
        <w:tc>
          <w:tcPr>
            <w:tcW w:w="3260" w:type="dxa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УФНС по Забайкальскому краю</w:t>
            </w:r>
          </w:p>
        </w:tc>
      </w:tr>
      <w:tr w:rsidR="00A94BFC" w:rsidRPr="00A94BFC" w:rsidTr="003353A5">
        <w:trPr>
          <w:trHeight w:val="842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11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Списание недоимки, задолженности по пеням и штрафам, процентов, признанных безнадежными к взысканию в соответствии со статьей 59 Налогового кодекса РФ, признание безнадежной задолженности по платежам в бюджет и ее списание в соответствии со статьей 47.2. Бюджетного кодекса РФ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 w:val="restart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УФНС по Забайкальскому краю</w:t>
            </w:r>
          </w:p>
        </w:tc>
      </w:tr>
      <w:tr w:rsidR="00A94BFC" w:rsidRPr="00A94BFC" w:rsidTr="003353A5">
        <w:trPr>
          <w:trHeight w:val="686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357"/>
        </w:trPr>
        <w:tc>
          <w:tcPr>
            <w:tcW w:w="564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12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Проведение акции «Время платить налоги» размещение информации на официальном сайте и в социальных сетях о своевременности уплаты налогов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Количество акций, публикаций</w:t>
            </w:r>
          </w:p>
        </w:tc>
        <w:tc>
          <w:tcPr>
            <w:tcW w:w="1418" w:type="dxa"/>
          </w:tcPr>
          <w:p w:rsidR="00A94BFC" w:rsidRPr="00A94BFC" w:rsidRDefault="001139CD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2D5C">
              <w:rPr>
                <w:rFonts w:ascii="Times New Roman" w:hAnsi="Times New Roman"/>
              </w:rPr>
              <w:t>5</w:t>
            </w:r>
          </w:p>
        </w:tc>
        <w:tc>
          <w:tcPr>
            <w:tcW w:w="3260" w:type="dxa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по финансам, 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УФНС по Забайкальскому краю</w:t>
            </w:r>
          </w:p>
        </w:tc>
      </w:tr>
      <w:tr w:rsidR="00A94BFC" w:rsidRPr="00A94BFC" w:rsidTr="003353A5">
        <w:trPr>
          <w:trHeight w:val="421"/>
        </w:trPr>
        <w:tc>
          <w:tcPr>
            <w:tcW w:w="15168" w:type="dxa"/>
            <w:gridSpan w:val="6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  <w:b/>
              </w:rPr>
              <w:lastRenderedPageBreak/>
              <w:t>3. Мероприятия, направленные на увеличение налоговой базы по местным налогам</w:t>
            </w:r>
          </w:p>
        </w:tc>
      </w:tr>
      <w:tr w:rsidR="00A94BFC" w:rsidRPr="00A94BFC" w:rsidTr="003353A5">
        <w:trPr>
          <w:trHeight w:val="908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13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Внесение изменений в решения представительных органов местного самоуправления по увеличению ставок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Количество принятых правовых актов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4BFC" w:rsidRPr="00A94BFC" w:rsidRDefault="00432B73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по финансам, 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УФНС по Забайкальскому краю</w:t>
            </w:r>
          </w:p>
        </w:tc>
      </w:tr>
      <w:tr w:rsidR="00A94BFC" w:rsidRPr="00A94BFC" w:rsidTr="003353A5">
        <w:trPr>
          <w:trHeight w:val="1106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дополнительных доходов местных бюджетов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852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14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Внесение изменений в решения представительных органов самоуправления, </w:t>
            </w:r>
            <w:r w:rsidRPr="00A94BFC">
              <w:rPr>
                <w:rFonts w:ascii="Times New Roman" w:hAnsi="Times New Roman"/>
                <w:bCs/>
                <w:spacing w:val="-4"/>
              </w:rPr>
              <w:t>регламентирующих отмену налоговых льгот, в случае выявления</w:t>
            </w:r>
            <w:r w:rsidRPr="00A94BFC">
              <w:rPr>
                <w:rFonts w:ascii="Times New Roman" w:hAnsi="Times New Roman"/>
              </w:rPr>
              <w:t xml:space="preserve"> по результатам проведенной оценки неэффективных (невостребованных), не актуальных налоговых льгот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Количество принятых правовых актов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 w:val="restart"/>
          </w:tcPr>
          <w:p w:rsidR="00A94BFC" w:rsidRPr="009B2D5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по финансам, 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A94BFC" w:rsidRPr="00A94BFC" w:rsidTr="003353A5">
        <w:trPr>
          <w:trHeight w:val="836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дополнительных доходов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15168" w:type="dxa"/>
            <w:gridSpan w:val="6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94BFC">
              <w:rPr>
                <w:rFonts w:ascii="Times New Roman" w:hAnsi="Times New Roman"/>
                <w:b/>
              </w:rPr>
              <w:t>4. Реализация ст. 378.2 Налогового кодекса Российской Федерации в части определения объектов недвижимого имущества, признаваемого объектом налогообложения, в отношении которых налоговая база определяется как кадастровая стоимость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15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9B2D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объектов недвижимости, на </w:t>
            </w:r>
            <w:r w:rsidR="009B2D5C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округ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а с целью включения их в Перечень на </w:t>
            </w:r>
            <w:r w:rsidRPr="00A94BFC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период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418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9B2D5C" w:rsidRPr="00A94BFC" w:rsidRDefault="001139CD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 ДГИЗО по Забайкальскому краю</w:t>
            </w:r>
          </w:p>
        </w:tc>
      </w:tr>
      <w:tr w:rsidR="00A94BFC" w:rsidRPr="00A94BFC" w:rsidTr="003353A5"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</w:t>
            </w:r>
          </w:p>
        </w:tc>
        <w:tc>
          <w:tcPr>
            <w:tcW w:w="1418" w:type="dxa"/>
          </w:tcPr>
          <w:p w:rsidR="00A94BFC" w:rsidRPr="00A94BFC" w:rsidRDefault="000119FB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564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16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9B2D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в Департамент 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имущества и земельных отношений Забайкальского края об объектах недвижимости, соответствующих критериям </w:t>
            </w:r>
            <w:hyperlink r:id="rId7" w:tooltip="&quot;Налоговый кодекс Российской Федерации (часть вторая)&quot; от 05.08.2000 N 117-ФЗ (ред. от 04.06.2018)------------ Недействующая редакция{КонсультантПлюс}" w:history="1">
              <w:r w:rsidRPr="00A94BFC">
                <w:rPr>
                  <w:rFonts w:ascii="Times New Roman" w:hAnsi="Times New Roman" w:cs="Times New Roman"/>
                  <w:sz w:val="24"/>
                  <w:szCs w:val="24"/>
                </w:rPr>
                <w:t>подпунктов 1</w:t>
              </w:r>
            </w:hyperlink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tooltip="&quot;Налоговый кодекс Российской Федерации (часть вторая)&quot; от 05.08.2000 N 117-ФЗ (ред. от 04.06.2018)------------ Недействующая редакция{КонсультантПлюс}" w:history="1">
              <w:r w:rsidRPr="00A94BFC">
                <w:rPr>
                  <w:rFonts w:ascii="Times New Roman" w:hAnsi="Times New Roman" w:cs="Times New Roman"/>
                  <w:sz w:val="24"/>
                  <w:szCs w:val="24"/>
                </w:rPr>
                <w:t>2 пункта 1 статьи 378.2</w:t>
              </w:r>
            </w:hyperlink>
            <w:r w:rsidRPr="00A94BF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находящихся на территории муниципального </w:t>
            </w:r>
            <w:r w:rsidR="009B2D5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а, с целью включения их в Перечень на очередной налоговый период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 w:val="restart"/>
          </w:tcPr>
          <w:p w:rsidR="009B2D5C" w:rsidRPr="00A94BFC" w:rsidRDefault="009B2D5C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Отдел </w:t>
            </w:r>
            <w:proofErr w:type="gramStart"/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имущественных</w:t>
            </w:r>
            <w:proofErr w:type="gramEnd"/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1139C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Комитет </w:t>
            </w: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ДГИЗО по Забайкальскому краю</w:t>
            </w:r>
          </w:p>
        </w:tc>
      </w:tr>
      <w:tr w:rsidR="00A94BFC" w:rsidRPr="00A94BFC" w:rsidTr="003353A5">
        <w:tc>
          <w:tcPr>
            <w:tcW w:w="564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c>
          <w:tcPr>
            <w:tcW w:w="15168" w:type="dxa"/>
            <w:gridSpan w:val="6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  <w:b/>
              </w:rPr>
              <w:lastRenderedPageBreak/>
              <w:t>5. Мероприятия по увеличению неналоговых доходов</w:t>
            </w:r>
          </w:p>
        </w:tc>
      </w:tr>
      <w:tr w:rsidR="00A94BFC" w:rsidRPr="00A94BFC" w:rsidTr="003353A5">
        <w:trPr>
          <w:trHeight w:val="867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17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Проведение инвентаризации имущества, находящегося в муниципальной собственности, выявление неиспользуемых основных фондов, закрепленных на праве оперативного управления за муниципальными учреждениями, и принятие в отношении неиспользуемых и (или) неэффективно используемых основных фондов мер по их перепрофилированию, продаже или сдаче в аренду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Приватизация неиспользуемого (неэффективно используемого) имущества, либо его закрепление за нуждающимися муниципальными унитарными предприятиями муниципального образования (муниципальными учреждениями) </w:t>
            </w:r>
          </w:p>
        </w:tc>
        <w:tc>
          <w:tcPr>
            <w:tcW w:w="1418" w:type="dxa"/>
          </w:tcPr>
          <w:p w:rsidR="00A94BFC" w:rsidRPr="00A94BFC" w:rsidRDefault="009B2D5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Merge w:val="restart"/>
          </w:tcPr>
          <w:p w:rsidR="009B2D5C" w:rsidRPr="00A94BFC" w:rsidRDefault="00362AD1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учреждения культуры, образования,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867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Постановка на учет выявленного выморочного и бесхозяйного имущества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866"/>
        </w:trPr>
        <w:tc>
          <w:tcPr>
            <w:tcW w:w="564" w:type="dxa"/>
            <w:vMerge w:val="restart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18</w:t>
            </w:r>
          </w:p>
        </w:tc>
        <w:tc>
          <w:tcPr>
            <w:tcW w:w="6380" w:type="dxa"/>
            <w:vMerge w:val="restart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Вовлечение неиспользуемого муниципального имущества в хозяйственный оборот путем заключения новых договоров аренды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единиц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Количество новых заключенных договоров аренды 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Merge w:val="restart"/>
          </w:tcPr>
          <w:p w:rsidR="00A94BFC" w:rsidRPr="009B2D5C" w:rsidRDefault="009459EE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A94BFC" w:rsidRPr="00A94BFC" w:rsidTr="003353A5">
        <w:trPr>
          <w:trHeight w:val="983"/>
        </w:trPr>
        <w:tc>
          <w:tcPr>
            <w:tcW w:w="564" w:type="dxa"/>
            <w:vMerge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8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дополнительных поступлений арендной платы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3260" w:type="dxa"/>
            <w:vMerge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94BFC" w:rsidRPr="00A94BFC" w:rsidTr="003353A5">
        <w:trPr>
          <w:trHeight w:val="1074"/>
        </w:trPr>
        <w:tc>
          <w:tcPr>
            <w:tcW w:w="564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6380" w:type="dxa"/>
          </w:tcPr>
          <w:p w:rsidR="00A94BFC" w:rsidRPr="00A94BFC" w:rsidRDefault="00A94BFC" w:rsidP="00945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Проверка действующих договоров аренды земельных участков, находящихся в муниципальной собственности и собственность на которые не разграничена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94BFC">
              <w:rPr>
                <w:rFonts w:ascii="Times New Roman" w:hAnsi="Times New Roman"/>
              </w:rPr>
              <w:t>%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Доля проверенных договоров к общему количеству договоров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10%</w:t>
            </w:r>
          </w:p>
        </w:tc>
        <w:tc>
          <w:tcPr>
            <w:tcW w:w="3260" w:type="dxa"/>
          </w:tcPr>
          <w:p w:rsidR="009B2D5C" w:rsidRPr="00A94BFC" w:rsidRDefault="009459EE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ДГИЗО по Забайкальскому краю</w:t>
            </w:r>
          </w:p>
        </w:tc>
      </w:tr>
      <w:tr w:rsidR="00A94BFC" w:rsidRPr="00A94BFC" w:rsidTr="003353A5">
        <w:trPr>
          <w:trHeight w:val="687"/>
        </w:trPr>
        <w:tc>
          <w:tcPr>
            <w:tcW w:w="564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20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Организовать поступление в местный бюджет платы за пользование жилым помещением (платы за наем) муниципального жилищного фонда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поступлений арендной платы</w:t>
            </w:r>
          </w:p>
        </w:tc>
        <w:tc>
          <w:tcPr>
            <w:tcW w:w="1418" w:type="dxa"/>
          </w:tcPr>
          <w:p w:rsidR="00A94BFC" w:rsidRPr="00A94BFC" w:rsidRDefault="00432B73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94BFC" w:rsidRPr="009B2D5C" w:rsidRDefault="009459EE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</w:tc>
      </w:tr>
      <w:tr w:rsidR="00A94BFC" w:rsidRPr="00A94BFC" w:rsidTr="003353A5">
        <w:tc>
          <w:tcPr>
            <w:tcW w:w="564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21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Проводить учет и контроль за перечислением денежных средств от аренды муниципального имущества в соответствии с данными, полученными из УФК по Забайкальскому краю в системе электронного документооборота, путем ведения лицевых карточек в разрезе арендаторов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поступлений арендной платы</w:t>
            </w:r>
          </w:p>
        </w:tc>
        <w:tc>
          <w:tcPr>
            <w:tcW w:w="1418" w:type="dxa"/>
          </w:tcPr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7,</w:t>
            </w:r>
            <w:r w:rsidR="00432B73">
              <w:rPr>
                <w:rFonts w:ascii="Times New Roman" w:hAnsi="Times New Roman"/>
              </w:rPr>
              <w:t>0</w:t>
            </w:r>
          </w:p>
          <w:p w:rsidR="00A94BFC" w:rsidRPr="00A94BFC" w:rsidRDefault="00A94BFC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9B2D5C" w:rsidRPr="00A94BFC" w:rsidRDefault="009459EE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Комитет 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 сельски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9B2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ДГИЗО по Забайкальскому краю</w:t>
            </w:r>
          </w:p>
        </w:tc>
      </w:tr>
      <w:tr w:rsidR="00A94BFC" w:rsidRPr="00A94BFC" w:rsidTr="003353A5">
        <w:tc>
          <w:tcPr>
            <w:tcW w:w="564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22</w:t>
            </w:r>
          </w:p>
        </w:tc>
        <w:tc>
          <w:tcPr>
            <w:tcW w:w="6380" w:type="dxa"/>
          </w:tcPr>
          <w:p w:rsidR="00A94BFC" w:rsidRPr="00A94BFC" w:rsidRDefault="00A94BFC" w:rsidP="00945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Обеспечение снижения задолженности по договорам аренды земельных участков, находящихся в муниципальной собственности и собственно</w:t>
            </w:r>
            <w:r w:rsidR="009459EE">
              <w:rPr>
                <w:rFonts w:ascii="Times New Roman" w:hAnsi="Times New Roman"/>
              </w:rPr>
              <w:t>сть на которые не разграничена</w:t>
            </w:r>
            <w:r w:rsidRPr="00A94BFC">
              <w:rPr>
                <w:rFonts w:ascii="Times New Roman" w:hAnsi="Times New Roman"/>
              </w:rPr>
              <w:t>, адресная работа с должниками в рамках комисси</w:t>
            </w:r>
            <w:r w:rsidR="009B2D5C">
              <w:rPr>
                <w:rFonts w:ascii="Times New Roman" w:hAnsi="Times New Roman"/>
              </w:rPr>
              <w:t>и</w:t>
            </w:r>
            <w:r w:rsidRPr="00A94BFC">
              <w:rPr>
                <w:rFonts w:ascii="Times New Roman" w:hAnsi="Times New Roman"/>
              </w:rPr>
              <w:t>, образованн</w:t>
            </w:r>
            <w:r w:rsidR="009B2D5C">
              <w:rPr>
                <w:rFonts w:ascii="Times New Roman" w:hAnsi="Times New Roman"/>
              </w:rPr>
              <w:t>ой</w:t>
            </w:r>
            <w:r w:rsidRPr="00A94BFC">
              <w:rPr>
                <w:rFonts w:ascii="Times New Roman" w:hAnsi="Times New Roman"/>
              </w:rPr>
              <w:t xml:space="preserve"> </w:t>
            </w:r>
            <w:r w:rsidR="009B2D5C">
              <w:rPr>
                <w:rFonts w:ascii="Times New Roman" w:hAnsi="Times New Roman"/>
              </w:rPr>
              <w:t xml:space="preserve">в Администрации Ононского муниципального округа 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Сумма дополнительных поступлений арендной платы </w:t>
            </w:r>
          </w:p>
        </w:tc>
        <w:tc>
          <w:tcPr>
            <w:tcW w:w="1418" w:type="dxa"/>
          </w:tcPr>
          <w:p w:rsidR="00A94BFC" w:rsidRPr="00A94BFC" w:rsidRDefault="000119FB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</w:tcPr>
          <w:p w:rsidR="00A94BFC" w:rsidRPr="009B2D5C" w:rsidRDefault="009459EE" w:rsidP="009B2D5C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экономики Администрации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9B2D5C"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</w:tc>
      </w:tr>
      <w:tr w:rsidR="00A94BFC" w:rsidRPr="00A94BFC" w:rsidTr="003353A5">
        <w:trPr>
          <w:trHeight w:val="700"/>
        </w:trPr>
        <w:tc>
          <w:tcPr>
            <w:tcW w:w="564" w:type="dxa"/>
          </w:tcPr>
          <w:p w:rsidR="00A94BFC" w:rsidRPr="00A94BFC" w:rsidRDefault="00A94BFC" w:rsidP="003353A5">
            <w:pPr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23</w:t>
            </w:r>
          </w:p>
        </w:tc>
        <w:tc>
          <w:tcPr>
            <w:tcW w:w="6380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Повышение эффективности </w:t>
            </w:r>
            <w:proofErr w:type="spellStart"/>
            <w:r w:rsidRPr="00A94BFC">
              <w:rPr>
                <w:rFonts w:ascii="Times New Roman" w:hAnsi="Times New Roman"/>
              </w:rPr>
              <w:t>претензионно</w:t>
            </w:r>
            <w:proofErr w:type="spellEnd"/>
            <w:r w:rsidRPr="00A94BFC">
              <w:rPr>
                <w:rFonts w:ascii="Times New Roman" w:hAnsi="Times New Roman"/>
              </w:rPr>
              <w:t>-исковой работы по взысканию задолженности по арендной плате за земельные участки и имущество, находящееся в муниципальной собственности: направления уведомлений на погашение задолженности, передачи материалов в суд для принудительного взыскания задолженности, взаимодействие со службой судебных приставов</w:t>
            </w:r>
          </w:p>
        </w:tc>
        <w:tc>
          <w:tcPr>
            <w:tcW w:w="1135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411" w:type="dxa"/>
          </w:tcPr>
          <w:p w:rsidR="00A94BFC" w:rsidRPr="00A94BFC" w:rsidRDefault="00A94BFC" w:rsidP="003353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Сумма снижения задолженности по арендной плате</w:t>
            </w:r>
          </w:p>
        </w:tc>
        <w:tc>
          <w:tcPr>
            <w:tcW w:w="1418" w:type="dxa"/>
          </w:tcPr>
          <w:p w:rsidR="00A94BFC" w:rsidRPr="00A94BFC" w:rsidRDefault="000119FB" w:rsidP="00432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</w:tcPr>
          <w:p w:rsidR="00A94BFC" w:rsidRPr="00A94BFC" w:rsidRDefault="00A94BFC" w:rsidP="003353A5">
            <w:pPr>
              <w:pStyle w:val="aa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Администрация муниципального </w:t>
            </w:r>
            <w:r w:rsidR="009B2D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Pr="00A94BFC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 xml:space="preserve"> </w:t>
            </w:r>
          </w:p>
          <w:p w:rsidR="00A94BFC" w:rsidRPr="00A94BFC" w:rsidRDefault="00A94BFC" w:rsidP="00335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4BFC">
              <w:rPr>
                <w:rFonts w:ascii="Times New Roman" w:hAnsi="Times New Roman"/>
              </w:rPr>
              <w:t>Служба судебных приставов</w:t>
            </w:r>
          </w:p>
        </w:tc>
      </w:tr>
    </w:tbl>
    <w:p w:rsidR="00944E9E" w:rsidRPr="00A94BFC" w:rsidRDefault="00A94BFC" w:rsidP="00432B73">
      <w:pPr>
        <w:jc w:val="center"/>
        <w:rPr>
          <w:rFonts w:ascii="Times New Roman" w:hAnsi="Times New Roman"/>
        </w:rPr>
      </w:pPr>
      <w:r w:rsidRPr="00A94BFC">
        <w:rPr>
          <w:rFonts w:ascii="Times New Roman" w:hAnsi="Times New Roman"/>
        </w:rPr>
        <w:t>____________________________</w:t>
      </w:r>
    </w:p>
    <w:sectPr w:rsidR="00944E9E" w:rsidRPr="00A94BFC" w:rsidSect="00F53198">
      <w:pgSz w:w="16838" w:h="11906" w:orient="landscape" w:code="9"/>
      <w:pgMar w:top="1276" w:right="567" w:bottom="567" w:left="1985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CDD"/>
    <w:multiLevelType w:val="hybridMultilevel"/>
    <w:tmpl w:val="04A44802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10DA3"/>
    <w:multiLevelType w:val="hybridMultilevel"/>
    <w:tmpl w:val="C3CE4EE4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7D5F067D"/>
    <w:multiLevelType w:val="hybridMultilevel"/>
    <w:tmpl w:val="115090A8"/>
    <w:lvl w:ilvl="0" w:tplc="0B4CC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02BA3"/>
    <w:rsid w:val="000119FB"/>
    <w:rsid w:val="00021D2D"/>
    <w:rsid w:val="00023E26"/>
    <w:rsid w:val="000353F4"/>
    <w:rsid w:val="000F42D1"/>
    <w:rsid w:val="000F7FA7"/>
    <w:rsid w:val="00104494"/>
    <w:rsid w:val="001139CD"/>
    <w:rsid w:val="0016210C"/>
    <w:rsid w:val="00195969"/>
    <w:rsid w:val="001A57A1"/>
    <w:rsid w:val="001C6741"/>
    <w:rsid w:val="001F1609"/>
    <w:rsid w:val="00210EFC"/>
    <w:rsid w:val="00274384"/>
    <w:rsid w:val="00362AD1"/>
    <w:rsid w:val="00381F0C"/>
    <w:rsid w:val="0038208A"/>
    <w:rsid w:val="0038419B"/>
    <w:rsid w:val="003D25FA"/>
    <w:rsid w:val="00404A9D"/>
    <w:rsid w:val="00432B73"/>
    <w:rsid w:val="00471482"/>
    <w:rsid w:val="004E07AF"/>
    <w:rsid w:val="00514ADF"/>
    <w:rsid w:val="00515CC1"/>
    <w:rsid w:val="0054719B"/>
    <w:rsid w:val="0056280D"/>
    <w:rsid w:val="00596B4B"/>
    <w:rsid w:val="005A29C6"/>
    <w:rsid w:val="006256F3"/>
    <w:rsid w:val="00693D7B"/>
    <w:rsid w:val="006A3402"/>
    <w:rsid w:val="006A3CFE"/>
    <w:rsid w:val="007023DC"/>
    <w:rsid w:val="00754332"/>
    <w:rsid w:val="00757EAF"/>
    <w:rsid w:val="00780054"/>
    <w:rsid w:val="0078376B"/>
    <w:rsid w:val="00795432"/>
    <w:rsid w:val="007A475A"/>
    <w:rsid w:val="007D00F2"/>
    <w:rsid w:val="008F006A"/>
    <w:rsid w:val="008F2476"/>
    <w:rsid w:val="00944E9E"/>
    <w:rsid w:val="009459EE"/>
    <w:rsid w:val="00950F0B"/>
    <w:rsid w:val="009B2D5C"/>
    <w:rsid w:val="009F5873"/>
    <w:rsid w:val="00A91276"/>
    <w:rsid w:val="00A94BFC"/>
    <w:rsid w:val="00AD67D8"/>
    <w:rsid w:val="00B57860"/>
    <w:rsid w:val="00B723F1"/>
    <w:rsid w:val="00BD3A85"/>
    <w:rsid w:val="00BF0E77"/>
    <w:rsid w:val="00C02B7D"/>
    <w:rsid w:val="00C465DC"/>
    <w:rsid w:val="00C807C7"/>
    <w:rsid w:val="00C9280C"/>
    <w:rsid w:val="00C97933"/>
    <w:rsid w:val="00CE27BD"/>
    <w:rsid w:val="00D25454"/>
    <w:rsid w:val="00D32C89"/>
    <w:rsid w:val="00D412A3"/>
    <w:rsid w:val="00D76A2B"/>
    <w:rsid w:val="00D92FD4"/>
    <w:rsid w:val="00D9330A"/>
    <w:rsid w:val="00E36BCC"/>
    <w:rsid w:val="00EF30BA"/>
    <w:rsid w:val="00F13CB2"/>
    <w:rsid w:val="00F5631F"/>
    <w:rsid w:val="00F61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210EFC"/>
    <w:pPr>
      <w:shd w:val="clear" w:color="auto" w:fill="FFFFFF"/>
      <w:suppressAutoHyphens w:val="0"/>
      <w:spacing w:before="60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210EF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0EFC"/>
    <w:pPr>
      <w:shd w:val="clear" w:color="auto" w:fill="FFFFFF"/>
      <w:suppressAutoHyphens w:val="0"/>
      <w:spacing w:before="240" w:line="648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8">
    <w:name w:val="Основной текст Знак"/>
    <w:link w:val="a9"/>
    <w:locked/>
    <w:rsid w:val="00210EFC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210EFC"/>
    <w:pPr>
      <w:shd w:val="clear" w:color="auto" w:fill="FFFFFF"/>
      <w:suppressAutoHyphens w:val="0"/>
      <w:spacing w:before="420" w:after="420"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210EFC"/>
    <w:rPr>
      <w:rFonts w:ascii="Arial" w:eastAsia="Arial Unicode MS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94B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A94BF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A94BFC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A9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A94BF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210EFC"/>
    <w:pPr>
      <w:shd w:val="clear" w:color="auto" w:fill="FFFFFF"/>
      <w:suppressAutoHyphens w:val="0"/>
      <w:spacing w:before="60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210EF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0EFC"/>
    <w:pPr>
      <w:shd w:val="clear" w:color="auto" w:fill="FFFFFF"/>
      <w:suppressAutoHyphens w:val="0"/>
      <w:spacing w:before="240" w:line="648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8">
    <w:name w:val="Основной текст Знак"/>
    <w:link w:val="a9"/>
    <w:locked/>
    <w:rsid w:val="00210EFC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210EFC"/>
    <w:pPr>
      <w:shd w:val="clear" w:color="auto" w:fill="FFFFFF"/>
      <w:suppressAutoHyphens w:val="0"/>
      <w:spacing w:before="420" w:after="420" w:line="24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210EFC"/>
    <w:rPr>
      <w:rFonts w:ascii="Arial" w:eastAsia="Arial Unicode MS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94B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A94BF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A94BFC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A9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A94BF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826DD2D3E79FAF34C40FBC450AB72AD8A567FF92C039CD58B7B72C2DA019BF2F59732BB358416D5C4A5018E995B948CE8C94AFF18CEj3S5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2826DD2D3E79FAF34C40FBC450AB72AD8A567FF92C039CD58B7B72C2DA019BF2F5973ABA3C8E1F8AC1B010D696588B92E9D656FD1AjCS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19D0-16D1-48BD-982B-9FDD6E0F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2026-04-15T07:45:00Z</cp:lastPrinted>
  <dcterms:created xsi:type="dcterms:W3CDTF">2026-04-15T07:54:00Z</dcterms:created>
  <dcterms:modified xsi:type="dcterms:W3CDTF">2026-04-15T07:54:00Z</dcterms:modified>
</cp:coreProperties>
</file>