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A2" w:rsidRDefault="009E7461" w:rsidP="009E7461">
      <w:pPr>
        <w:suppressAutoHyphens/>
        <w:spacing w:after="0"/>
        <w:jc w:val="center"/>
        <w:rPr>
          <w:rFonts w:ascii="Times New Roman" w:eastAsia="Lucida Sans Unicode" w:hAnsi="Times New Roman" w:cs="Times New Roman"/>
          <w:b/>
          <w:color w:val="00000A"/>
          <w:sz w:val="32"/>
          <w:szCs w:val="32"/>
          <w:lang w:eastAsia="en-US"/>
        </w:rPr>
      </w:pPr>
      <w:r>
        <w:rPr>
          <w:rFonts w:ascii="Times New Roman" w:eastAsia="Lucida Sans Unicode" w:hAnsi="Times New Roman" w:cs="Times New Roman"/>
          <w:b/>
          <w:color w:val="00000A"/>
          <w:sz w:val="32"/>
          <w:szCs w:val="32"/>
          <w:lang w:eastAsia="en-US"/>
        </w:rPr>
        <w:t xml:space="preserve">СОВЕТ ОНОНСКОГО </w:t>
      </w:r>
      <w:r w:rsidR="000E34A2" w:rsidRPr="00D0153B">
        <w:rPr>
          <w:rFonts w:ascii="Times New Roman" w:eastAsia="Lucida Sans Unicode" w:hAnsi="Times New Roman" w:cs="Times New Roman"/>
          <w:b/>
          <w:color w:val="00000A"/>
          <w:sz w:val="32"/>
          <w:szCs w:val="32"/>
          <w:lang w:eastAsia="en-US"/>
        </w:rPr>
        <w:t xml:space="preserve">МУНИЦИПАЛЬНОГО </w:t>
      </w:r>
      <w:r>
        <w:rPr>
          <w:rFonts w:ascii="Times New Roman" w:eastAsia="Lucida Sans Unicode" w:hAnsi="Times New Roman" w:cs="Times New Roman"/>
          <w:b/>
          <w:color w:val="00000A"/>
          <w:sz w:val="32"/>
          <w:szCs w:val="32"/>
          <w:lang w:eastAsia="en-US"/>
        </w:rPr>
        <w:t>ОКРУГА</w:t>
      </w:r>
    </w:p>
    <w:p w:rsidR="00F52C66" w:rsidRDefault="00F52C66" w:rsidP="000E34A2">
      <w:pPr>
        <w:suppressAutoHyphens/>
        <w:spacing w:after="0"/>
        <w:jc w:val="center"/>
        <w:rPr>
          <w:rFonts w:ascii="Times New Roman" w:eastAsia="Lucida Sans Unicode" w:hAnsi="Times New Roman" w:cs="Times New Roman"/>
          <w:color w:val="00000A"/>
          <w:sz w:val="28"/>
          <w:lang w:eastAsia="en-US"/>
        </w:rPr>
      </w:pPr>
    </w:p>
    <w:p w:rsidR="003D0548" w:rsidRPr="000E34A2" w:rsidRDefault="003D0548" w:rsidP="000E34A2">
      <w:pPr>
        <w:suppressAutoHyphens/>
        <w:spacing w:after="0"/>
        <w:jc w:val="center"/>
        <w:rPr>
          <w:rFonts w:ascii="Times New Roman" w:eastAsia="Lucida Sans Unicode" w:hAnsi="Times New Roman" w:cs="Times New Roman"/>
          <w:color w:val="00000A"/>
          <w:sz w:val="28"/>
          <w:lang w:eastAsia="en-US"/>
        </w:rPr>
      </w:pPr>
    </w:p>
    <w:p w:rsidR="00715794" w:rsidRDefault="000E34A2" w:rsidP="003D0548">
      <w:pPr>
        <w:suppressAutoHyphens/>
        <w:spacing w:after="0"/>
        <w:jc w:val="center"/>
        <w:rPr>
          <w:rFonts w:ascii="Times New Roman" w:eastAsia="Lucida Sans Unicode" w:hAnsi="Times New Roman" w:cs="Times New Roman"/>
          <w:color w:val="00000A"/>
          <w:sz w:val="36"/>
          <w:szCs w:val="36"/>
          <w:lang w:eastAsia="en-US"/>
        </w:rPr>
      </w:pPr>
      <w:r w:rsidRPr="00792C1A">
        <w:rPr>
          <w:rFonts w:ascii="Times New Roman" w:eastAsia="Lucida Sans Unicode" w:hAnsi="Times New Roman" w:cs="Times New Roman"/>
          <w:b/>
          <w:color w:val="00000A"/>
          <w:sz w:val="36"/>
          <w:szCs w:val="36"/>
          <w:lang w:eastAsia="en-US"/>
        </w:rPr>
        <w:t>РЕШЕНИЕ</w:t>
      </w:r>
    </w:p>
    <w:p w:rsidR="003D0548" w:rsidRPr="003D0548" w:rsidRDefault="003D0548" w:rsidP="003D0548">
      <w:pPr>
        <w:suppressAutoHyphens/>
        <w:spacing w:after="0"/>
        <w:jc w:val="center"/>
        <w:rPr>
          <w:rFonts w:ascii="Times New Roman" w:eastAsia="Lucida Sans Unicode" w:hAnsi="Times New Roman" w:cs="Times New Roman"/>
          <w:color w:val="00000A"/>
          <w:sz w:val="36"/>
          <w:szCs w:val="36"/>
          <w:lang w:eastAsia="en-US"/>
        </w:rPr>
      </w:pPr>
    </w:p>
    <w:p w:rsidR="00715794" w:rsidRDefault="00715794" w:rsidP="000E34A2">
      <w:pPr>
        <w:suppressAutoHyphens/>
        <w:spacing w:after="0"/>
        <w:rPr>
          <w:rFonts w:ascii="Times New Roman" w:eastAsia="Lucida Sans Unicode" w:hAnsi="Times New Roman" w:cs="Times New Roman"/>
          <w:color w:val="00000A"/>
          <w:sz w:val="28"/>
          <w:lang w:eastAsia="en-US"/>
        </w:rPr>
      </w:pPr>
    </w:p>
    <w:p w:rsidR="000E34A2" w:rsidRPr="009F0135" w:rsidRDefault="00403FF2" w:rsidP="009F0135">
      <w:pPr>
        <w:tabs>
          <w:tab w:val="right" w:pos="9355"/>
        </w:tabs>
        <w:suppressAutoHyphens/>
        <w:spacing w:after="0"/>
        <w:rPr>
          <w:rFonts w:ascii="Times New Roman" w:eastAsia="Lucida Sans Unicode" w:hAnsi="Times New Roman" w:cs="Times New Roman"/>
          <w:b/>
          <w:color w:val="00000A"/>
          <w:sz w:val="24"/>
          <w:szCs w:val="24"/>
          <w:u w:val="single"/>
          <w:lang w:eastAsia="en-US"/>
        </w:rPr>
      </w:pPr>
      <w:r>
        <w:rPr>
          <w:rFonts w:ascii="Times New Roman" w:eastAsia="Lucida Sans Unicode" w:hAnsi="Times New Roman" w:cs="Times New Roman"/>
          <w:b/>
          <w:color w:val="00000A"/>
          <w:sz w:val="28"/>
          <w:lang w:eastAsia="en-US"/>
        </w:rPr>
        <w:t xml:space="preserve">От 25 мая </w:t>
      </w:r>
      <w:r w:rsidR="00590DF5">
        <w:rPr>
          <w:rFonts w:ascii="Times New Roman" w:eastAsia="Lucida Sans Unicode" w:hAnsi="Times New Roman" w:cs="Times New Roman"/>
          <w:b/>
          <w:color w:val="00000A"/>
          <w:sz w:val="28"/>
          <w:lang w:eastAsia="en-US"/>
        </w:rPr>
        <w:t xml:space="preserve">2026 </w:t>
      </w:r>
      <w:r w:rsidR="00715794">
        <w:rPr>
          <w:rFonts w:ascii="Times New Roman" w:eastAsia="Lucida Sans Unicode" w:hAnsi="Times New Roman" w:cs="Times New Roman"/>
          <w:b/>
          <w:color w:val="00000A"/>
          <w:sz w:val="28"/>
          <w:lang w:eastAsia="en-US"/>
        </w:rPr>
        <w:t xml:space="preserve">года                                                             </w:t>
      </w:r>
      <w:r w:rsidR="00590DF5">
        <w:rPr>
          <w:rFonts w:ascii="Times New Roman" w:eastAsia="Lucida Sans Unicode" w:hAnsi="Times New Roman" w:cs="Times New Roman"/>
          <w:b/>
          <w:color w:val="00000A"/>
          <w:sz w:val="28"/>
          <w:lang w:eastAsia="en-US"/>
        </w:rPr>
        <w:t xml:space="preserve">               </w:t>
      </w:r>
      <w:r w:rsidR="003D0548">
        <w:rPr>
          <w:rFonts w:ascii="Times New Roman" w:eastAsia="Lucida Sans Unicode" w:hAnsi="Times New Roman" w:cs="Times New Roman"/>
          <w:b/>
          <w:color w:val="00000A"/>
          <w:sz w:val="28"/>
          <w:lang w:eastAsia="en-US"/>
        </w:rPr>
        <w:t xml:space="preserve">         </w:t>
      </w:r>
      <w:r w:rsidR="009F0135">
        <w:rPr>
          <w:rFonts w:ascii="Times New Roman" w:eastAsia="Lucida Sans Unicode" w:hAnsi="Times New Roman" w:cs="Times New Roman"/>
          <w:b/>
          <w:color w:val="00000A"/>
          <w:sz w:val="28"/>
          <w:lang w:eastAsia="en-US"/>
        </w:rPr>
        <w:t xml:space="preserve">№ </w:t>
      </w:r>
      <w:r>
        <w:rPr>
          <w:rFonts w:ascii="Times New Roman" w:eastAsia="Lucida Sans Unicode" w:hAnsi="Times New Roman" w:cs="Times New Roman"/>
          <w:b/>
          <w:color w:val="00000A"/>
          <w:sz w:val="28"/>
          <w:lang w:eastAsia="en-US"/>
        </w:rPr>
        <w:t>13</w:t>
      </w:r>
    </w:p>
    <w:p w:rsidR="00EE62F3" w:rsidRDefault="00EE62F3" w:rsidP="003D0548">
      <w:pPr>
        <w:suppressAutoHyphens/>
        <w:spacing w:after="0"/>
        <w:jc w:val="center"/>
        <w:rPr>
          <w:rFonts w:ascii="Times New Roman" w:eastAsia="Lucida Sans Unicode" w:hAnsi="Times New Roman" w:cs="Times New Roman"/>
          <w:b/>
          <w:color w:val="00000A"/>
          <w:sz w:val="24"/>
          <w:lang w:eastAsia="en-US"/>
        </w:rPr>
      </w:pPr>
      <w:r w:rsidRPr="00EE62F3">
        <w:rPr>
          <w:rFonts w:ascii="Times New Roman" w:eastAsia="Lucida Sans Unicode" w:hAnsi="Times New Roman" w:cs="Times New Roman"/>
          <w:b/>
          <w:color w:val="00000A"/>
          <w:sz w:val="24"/>
          <w:lang w:eastAsia="en-US"/>
        </w:rPr>
        <w:t>с. Нижний Цасучей</w:t>
      </w:r>
    </w:p>
    <w:p w:rsidR="003D0548" w:rsidRPr="003D0548" w:rsidRDefault="003D0548" w:rsidP="003D0548">
      <w:pPr>
        <w:suppressAutoHyphens/>
        <w:spacing w:after="0"/>
        <w:jc w:val="center"/>
        <w:rPr>
          <w:rFonts w:ascii="Times New Roman" w:eastAsia="Lucida Sans Unicode" w:hAnsi="Times New Roman" w:cs="Times New Roman"/>
          <w:b/>
          <w:color w:val="00000A"/>
          <w:sz w:val="24"/>
          <w:lang w:eastAsia="en-US"/>
        </w:rPr>
      </w:pPr>
      <w:bookmarkStart w:id="0" w:name="_GoBack"/>
      <w:bookmarkEnd w:id="0"/>
    </w:p>
    <w:p w:rsidR="00ED183D" w:rsidRDefault="00A703FC" w:rsidP="000E34A2">
      <w:pPr>
        <w:suppressAutoHyphens/>
        <w:spacing w:after="0"/>
        <w:jc w:val="center"/>
        <w:rPr>
          <w:rFonts w:ascii="Times New Roman" w:eastAsia="Lucida Sans Unicode" w:hAnsi="Times New Roman" w:cs="Times New Roman"/>
          <w:b/>
          <w:color w:val="00000A"/>
          <w:sz w:val="28"/>
          <w:lang w:eastAsia="en-US"/>
        </w:rPr>
      </w:pPr>
      <w:r>
        <w:rPr>
          <w:rFonts w:ascii="Times New Roman" w:eastAsia="Lucida Sans Unicode" w:hAnsi="Times New Roman" w:cs="Times New Roman"/>
          <w:b/>
          <w:color w:val="00000A"/>
          <w:sz w:val="28"/>
          <w:lang w:eastAsia="en-US"/>
        </w:rPr>
        <w:t xml:space="preserve"> </w:t>
      </w:r>
      <w:r w:rsidR="009F0135">
        <w:rPr>
          <w:rFonts w:ascii="Times New Roman" w:eastAsia="Lucida Sans Unicode" w:hAnsi="Times New Roman" w:cs="Times New Roman"/>
          <w:b/>
          <w:color w:val="00000A"/>
          <w:sz w:val="28"/>
          <w:lang w:eastAsia="en-US"/>
        </w:rPr>
        <w:t>Об о</w:t>
      </w:r>
      <w:r>
        <w:rPr>
          <w:rFonts w:ascii="Times New Roman" w:eastAsia="Lucida Sans Unicode" w:hAnsi="Times New Roman" w:cs="Times New Roman"/>
          <w:b/>
          <w:color w:val="00000A"/>
          <w:sz w:val="28"/>
          <w:lang w:eastAsia="en-US"/>
        </w:rPr>
        <w:t>тчет</w:t>
      </w:r>
      <w:r w:rsidR="009F0135">
        <w:rPr>
          <w:rFonts w:ascii="Times New Roman" w:eastAsia="Lucida Sans Unicode" w:hAnsi="Times New Roman" w:cs="Times New Roman"/>
          <w:b/>
          <w:color w:val="00000A"/>
          <w:sz w:val="28"/>
          <w:lang w:eastAsia="en-US"/>
        </w:rPr>
        <w:t>е</w:t>
      </w:r>
      <w:r w:rsidR="00603C62">
        <w:rPr>
          <w:rFonts w:ascii="Times New Roman" w:eastAsia="Lucida Sans Unicode" w:hAnsi="Times New Roman" w:cs="Times New Roman"/>
          <w:b/>
          <w:color w:val="00000A"/>
          <w:sz w:val="28"/>
          <w:lang w:eastAsia="en-US"/>
        </w:rPr>
        <w:t xml:space="preserve"> </w:t>
      </w:r>
      <w:r w:rsidR="000E34A2" w:rsidRPr="000E34A2">
        <w:rPr>
          <w:rFonts w:ascii="Times New Roman" w:eastAsia="Lucida Sans Unicode" w:hAnsi="Times New Roman" w:cs="Times New Roman"/>
          <w:b/>
          <w:color w:val="00000A"/>
          <w:sz w:val="28"/>
          <w:lang w:eastAsia="en-US"/>
        </w:rPr>
        <w:t xml:space="preserve"> о деятельности контрольно-счетной палаты </w:t>
      </w:r>
    </w:p>
    <w:p w:rsidR="000E34A2" w:rsidRPr="000E34A2" w:rsidRDefault="004F05C7" w:rsidP="000E34A2">
      <w:pPr>
        <w:suppressAutoHyphens/>
        <w:spacing w:after="0"/>
        <w:jc w:val="center"/>
        <w:rPr>
          <w:rFonts w:ascii="Times New Roman" w:eastAsia="Lucida Sans Unicode" w:hAnsi="Times New Roman" w:cs="Times New Roman"/>
          <w:color w:val="00000A"/>
          <w:sz w:val="28"/>
          <w:lang w:eastAsia="en-US"/>
        </w:rPr>
      </w:pPr>
      <w:r>
        <w:rPr>
          <w:rFonts w:ascii="Times New Roman" w:eastAsia="Lucida Sans Unicode" w:hAnsi="Times New Roman" w:cs="Times New Roman"/>
          <w:b/>
          <w:color w:val="00000A"/>
          <w:sz w:val="28"/>
          <w:lang w:eastAsia="en-US"/>
        </w:rPr>
        <w:t xml:space="preserve">Ононского муниципального округа </w:t>
      </w:r>
      <w:r w:rsidR="00B10C4A">
        <w:rPr>
          <w:rFonts w:ascii="Times New Roman" w:eastAsia="Lucida Sans Unicode" w:hAnsi="Times New Roman" w:cs="Times New Roman"/>
          <w:b/>
          <w:color w:val="00000A"/>
          <w:sz w:val="28"/>
          <w:lang w:eastAsia="en-US"/>
        </w:rPr>
        <w:t>в</w:t>
      </w:r>
      <w:r w:rsidR="009E7461">
        <w:rPr>
          <w:rFonts w:ascii="Times New Roman" w:eastAsia="Lucida Sans Unicode" w:hAnsi="Times New Roman" w:cs="Times New Roman"/>
          <w:b/>
          <w:color w:val="00000A"/>
          <w:sz w:val="28"/>
          <w:lang w:eastAsia="en-US"/>
        </w:rPr>
        <w:t xml:space="preserve"> 202</w:t>
      </w:r>
      <w:r w:rsidR="009B2043">
        <w:rPr>
          <w:rFonts w:ascii="Times New Roman" w:eastAsia="Lucida Sans Unicode" w:hAnsi="Times New Roman" w:cs="Times New Roman"/>
          <w:b/>
          <w:color w:val="00000A"/>
          <w:sz w:val="28"/>
          <w:lang w:eastAsia="en-US"/>
        </w:rPr>
        <w:t>5</w:t>
      </w:r>
      <w:r w:rsidR="00B557D0">
        <w:rPr>
          <w:rFonts w:ascii="Times New Roman" w:eastAsia="Lucida Sans Unicode" w:hAnsi="Times New Roman" w:cs="Times New Roman"/>
          <w:b/>
          <w:color w:val="00000A"/>
          <w:sz w:val="28"/>
          <w:lang w:eastAsia="en-US"/>
        </w:rPr>
        <w:t xml:space="preserve"> </w:t>
      </w:r>
      <w:r w:rsidR="000E34A2" w:rsidRPr="000E34A2">
        <w:rPr>
          <w:rFonts w:ascii="Times New Roman" w:eastAsia="Lucida Sans Unicode" w:hAnsi="Times New Roman" w:cs="Times New Roman"/>
          <w:b/>
          <w:color w:val="00000A"/>
          <w:sz w:val="28"/>
          <w:lang w:eastAsia="en-US"/>
        </w:rPr>
        <w:t>год</w:t>
      </w:r>
      <w:r w:rsidR="00B10C4A">
        <w:rPr>
          <w:rFonts w:ascii="Times New Roman" w:eastAsia="Lucida Sans Unicode" w:hAnsi="Times New Roman" w:cs="Times New Roman"/>
          <w:b/>
          <w:color w:val="00000A"/>
          <w:sz w:val="28"/>
          <w:lang w:eastAsia="en-US"/>
        </w:rPr>
        <w:t>у</w:t>
      </w:r>
    </w:p>
    <w:p w:rsidR="000E34A2" w:rsidRPr="000E34A2" w:rsidRDefault="000E34A2" w:rsidP="000E34A2">
      <w:pPr>
        <w:suppressAutoHyphens/>
        <w:spacing w:before="28" w:after="28" w:line="100" w:lineRule="atLeast"/>
        <w:rPr>
          <w:rFonts w:ascii="Times New Roman" w:eastAsia="Times New Roman" w:hAnsi="Times New Roman" w:cs="Times New Roman"/>
          <w:color w:val="00000A"/>
          <w:sz w:val="24"/>
          <w:szCs w:val="24"/>
        </w:rPr>
      </w:pPr>
    </w:p>
    <w:p w:rsidR="00EA41BF" w:rsidRDefault="000E34A2" w:rsidP="00EA41BF">
      <w:pPr>
        <w:suppressAutoHyphens/>
        <w:spacing w:after="0"/>
        <w:jc w:val="both"/>
        <w:rPr>
          <w:rFonts w:ascii="Times New Roman" w:eastAsia="Lucida Sans Unicode" w:hAnsi="Times New Roman" w:cs="Times New Roman"/>
          <w:color w:val="00000A"/>
          <w:sz w:val="28"/>
          <w:lang w:eastAsia="en-US"/>
        </w:rPr>
      </w:pPr>
      <w:r w:rsidRPr="000E34A2">
        <w:rPr>
          <w:rFonts w:ascii="Times New Roman" w:eastAsia="Lucida Sans Unicode" w:hAnsi="Times New Roman" w:cs="Times New Roman"/>
          <w:color w:val="000000"/>
          <w:sz w:val="28"/>
          <w:szCs w:val="28"/>
          <w:shd w:val="clear" w:color="auto" w:fill="FFFFFF"/>
          <w:lang w:eastAsia="en-US"/>
        </w:rPr>
        <w:t xml:space="preserve">     Руководствуясь</w:t>
      </w:r>
      <w:r w:rsidRPr="000E34A2">
        <w:rPr>
          <w:rFonts w:ascii="Times New Roman" w:eastAsia="Lucida Sans Unicode" w:hAnsi="Times New Roman" w:cs="Times New Roman"/>
          <w:color w:val="000000"/>
          <w:sz w:val="28"/>
          <w:lang w:eastAsia="en-US"/>
        </w:rPr>
        <w:t xml:space="preserve"> Федеральным законом от 07.02.2011 № 6-ФЗ «Об общих принципах организации и деятельности контрольно-счётных органов субъектов Российской Федерации и муниципальных образований, Уставом </w:t>
      </w:r>
      <w:r w:rsidR="00870EC1">
        <w:rPr>
          <w:rFonts w:ascii="Times New Roman" w:eastAsia="Lucida Sans Unicode" w:hAnsi="Times New Roman" w:cs="Times New Roman"/>
          <w:color w:val="000000"/>
          <w:sz w:val="28"/>
          <w:lang w:eastAsia="en-US"/>
        </w:rPr>
        <w:t>Ононского муниципального округа</w:t>
      </w:r>
      <w:r w:rsidRPr="000E34A2">
        <w:rPr>
          <w:rFonts w:ascii="Times New Roman" w:eastAsia="Lucida Sans Unicode" w:hAnsi="Times New Roman" w:cs="Times New Roman"/>
          <w:color w:val="000000"/>
          <w:sz w:val="28"/>
          <w:lang w:eastAsia="en-US"/>
        </w:rPr>
        <w:t xml:space="preserve">, </w:t>
      </w:r>
      <w:r w:rsidRPr="000E34A2">
        <w:rPr>
          <w:rFonts w:ascii="Times New Roman" w:eastAsia="Lucida Sans Unicode" w:hAnsi="Times New Roman" w:cs="Times New Roman"/>
          <w:color w:val="00000A"/>
          <w:sz w:val="28"/>
          <w:szCs w:val="28"/>
          <w:lang w:eastAsia="en-US"/>
        </w:rPr>
        <w:t>Положением</w:t>
      </w:r>
      <w:r w:rsidRPr="000E34A2">
        <w:rPr>
          <w:rFonts w:ascii="Times New Roman" w:eastAsia="Lucida Sans Unicode" w:hAnsi="Times New Roman" w:cs="Times New Roman"/>
          <w:color w:val="000000"/>
          <w:sz w:val="28"/>
          <w:lang w:eastAsia="en-US"/>
        </w:rPr>
        <w:t> </w:t>
      </w:r>
      <w:r w:rsidRPr="000E34A2">
        <w:rPr>
          <w:rFonts w:ascii="Times New Roman" w:eastAsia="Lucida Sans Unicode" w:hAnsi="Times New Roman" w:cs="Times New Roman"/>
          <w:color w:val="000000"/>
          <w:sz w:val="28"/>
          <w:szCs w:val="28"/>
          <w:shd w:val="clear" w:color="auto" w:fill="FFFFFF"/>
          <w:lang w:eastAsia="en-US"/>
        </w:rPr>
        <w:t>о К</w:t>
      </w:r>
      <w:r w:rsidR="00DA19CA">
        <w:rPr>
          <w:rFonts w:ascii="Times New Roman" w:eastAsia="Lucida Sans Unicode" w:hAnsi="Times New Roman" w:cs="Times New Roman"/>
          <w:color w:val="000000"/>
          <w:sz w:val="28"/>
          <w:szCs w:val="28"/>
          <w:shd w:val="clear" w:color="auto" w:fill="FFFFFF"/>
          <w:lang w:eastAsia="en-US"/>
        </w:rPr>
        <w:t>онтрольно-счетной палате Ононского муниципального округа</w:t>
      </w:r>
      <w:r w:rsidRPr="000E34A2">
        <w:rPr>
          <w:rFonts w:ascii="Times New Roman" w:eastAsia="Lucida Sans Unicode" w:hAnsi="Times New Roman" w:cs="Times New Roman"/>
          <w:color w:val="000000"/>
          <w:sz w:val="28"/>
          <w:szCs w:val="28"/>
          <w:shd w:val="clear" w:color="auto" w:fill="FFFFFF"/>
          <w:lang w:eastAsia="en-US"/>
        </w:rPr>
        <w:t xml:space="preserve">, утвержденным решением Совета </w:t>
      </w:r>
      <w:r w:rsidR="00DA19CA">
        <w:rPr>
          <w:rFonts w:ascii="Times New Roman" w:eastAsia="Lucida Sans Unicode" w:hAnsi="Times New Roman" w:cs="Times New Roman"/>
          <w:color w:val="000000"/>
          <w:sz w:val="28"/>
          <w:szCs w:val="28"/>
          <w:shd w:val="clear" w:color="auto" w:fill="FFFFFF"/>
          <w:lang w:eastAsia="en-US"/>
        </w:rPr>
        <w:t xml:space="preserve">Ононского </w:t>
      </w:r>
      <w:r w:rsidRPr="000E34A2">
        <w:rPr>
          <w:rFonts w:ascii="Times New Roman" w:eastAsia="Lucida Sans Unicode" w:hAnsi="Times New Roman" w:cs="Times New Roman"/>
          <w:color w:val="000000"/>
          <w:sz w:val="28"/>
          <w:szCs w:val="28"/>
          <w:shd w:val="clear" w:color="auto" w:fill="FFFFFF"/>
          <w:lang w:eastAsia="en-US"/>
        </w:rPr>
        <w:t>муниципального</w:t>
      </w:r>
      <w:r w:rsidR="00870EC1">
        <w:rPr>
          <w:rFonts w:ascii="Times New Roman" w:eastAsia="Lucida Sans Unicode" w:hAnsi="Times New Roman" w:cs="Times New Roman"/>
          <w:color w:val="000000"/>
          <w:sz w:val="28"/>
          <w:szCs w:val="28"/>
          <w:shd w:val="clear" w:color="auto" w:fill="FFFFFF"/>
          <w:lang w:eastAsia="en-US"/>
        </w:rPr>
        <w:t xml:space="preserve"> </w:t>
      </w:r>
      <w:r w:rsidR="00DA19CA">
        <w:rPr>
          <w:rFonts w:ascii="Times New Roman" w:eastAsia="Lucida Sans Unicode" w:hAnsi="Times New Roman" w:cs="Times New Roman"/>
          <w:color w:val="000000"/>
          <w:sz w:val="28"/>
          <w:szCs w:val="28"/>
          <w:shd w:val="clear" w:color="auto" w:fill="FFFFFF"/>
          <w:lang w:eastAsia="en-US"/>
        </w:rPr>
        <w:t>округа</w:t>
      </w:r>
      <w:r w:rsidR="00870EC1">
        <w:rPr>
          <w:rFonts w:ascii="Times New Roman" w:eastAsia="Lucida Sans Unicode" w:hAnsi="Times New Roman" w:cs="Times New Roman"/>
          <w:color w:val="000000"/>
          <w:sz w:val="28"/>
          <w:szCs w:val="28"/>
          <w:shd w:val="clear" w:color="auto" w:fill="FFFFFF"/>
          <w:lang w:eastAsia="en-US"/>
        </w:rPr>
        <w:t xml:space="preserve"> от </w:t>
      </w:r>
      <w:r w:rsidR="00DA19CA">
        <w:rPr>
          <w:rFonts w:ascii="Times New Roman" w:eastAsia="Lucida Sans Unicode" w:hAnsi="Times New Roman" w:cs="Times New Roman"/>
          <w:color w:val="000000"/>
          <w:sz w:val="28"/>
          <w:szCs w:val="28"/>
          <w:shd w:val="clear" w:color="auto" w:fill="FFFFFF"/>
          <w:lang w:eastAsia="en-US"/>
        </w:rPr>
        <w:t>01.12.2023</w:t>
      </w:r>
      <w:r>
        <w:rPr>
          <w:rFonts w:ascii="Times New Roman" w:eastAsia="Lucida Sans Unicode" w:hAnsi="Times New Roman" w:cs="Times New Roman"/>
          <w:color w:val="000000"/>
          <w:sz w:val="28"/>
          <w:szCs w:val="28"/>
          <w:shd w:val="clear" w:color="auto" w:fill="FFFFFF"/>
          <w:lang w:eastAsia="en-US"/>
        </w:rPr>
        <w:t>г №</w:t>
      </w:r>
      <w:r w:rsidR="00DA19CA">
        <w:rPr>
          <w:rFonts w:ascii="Times New Roman" w:eastAsia="Lucida Sans Unicode" w:hAnsi="Times New Roman" w:cs="Times New Roman"/>
          <w:color w:val="000000"/>
          <w:sz w:val="28"/>
          <w:szCs w:val="28"/>
          <w:shd w:val="clear" w:color="auto" w:fill="FFFFFF"/>
          <w:lang w:eastAsia="en-US"/>
        </w:rPr>
        <w:t>38</w:t>
      </w:r>
      <w:r w:rsidR="009E7461">
        <w:rPr>
          <w:rFonts w:ascii="Times New Roman" w:eastAsia="Lucida Sans Unicode" w:hAnsi="Times New Roman" w:cs="Times New Roman"/>
          <w:color w:val="000000"/>
          <w:sz w:val="28"/>
          <w:szCs w:val="28"/>
          <w:shd w:val="clear" w:color="auto" w:fill="FFFFFF"/>
          <w:lang w:eastAsia="en-US"/>
        </w:rPr>
        <w:t xml:space="preserve">,  Совет  </w:t>
      </w:r>
      <w:r w:rsidR="00F52C66">
        <w:rPr>
          <w:rFonts w:ascii="Times New Roman" w:eastAsia="Lucida Sans Unicode" w:hAnsi="Times New Roman" w:cs="Times New Roman"/>
          <w:color w:val="000000"/>
          <w:sz w:val="28"/>
          <w:szCs w:val="28"/>
          <w:shd w:val="clear" w:color="auto" w:fill="FFFFFF"/>
          <w:lang w:eastAsia="en-US"/>
        </w:rPr>
        <w:t xml:space="preserve">Ононского муниципального округа, </w:t>
      </w:r>
      <w:r w:rsidR="004F05C7">
        <w:rPr>
          <w:rFonts w:ascii="Times New Roman" w:eastAsia="Lucida Sans Unicode" w:hAnsi="Times New Roman" w:cs="Times New Roman"/>
          <w:color w:val="000000"/>
          <w:sz w:val="28"/>
          <w:szCs w:val="28"/>
          <w:shd w:val="clear" w:color="auto" w:fill="FFFFFF"/>
          <w:lang w:eastAsia="en-US"/>
        </w:rPr>
        <w:t>решил</w:t>
      </w:r>
      <w:r w:rsidRPr="000E34A2">
        <w:rPr>
          <w:rFonts w:ascii="Times New Roman" w:eastAsia="Lucida Sans Unicode" w:hAnsi="Times New Roman" w:cs="Times New Roman"/>
          <w:color w:val="000000"/>
          <w:sz w:val="28"/>
          <w:szCs w:val="28"/>
          <w:shd w:val="clear" w:color="auto" w:fill="FFFFFF"/>
          <w:lang w:eastAsia="en-US"/>
        </w:rPr>
        <w:t>:</w:t>
      </w:r>
    </w:p>
    <w:p w:rsidR="00EA41BF" w:rsidRDefault="00EA41BF" w:rsidP="004F05C7">
      <w:pPr>
        <w:suppressAutoHyphens/>
        <w:spacing w:after="0"/>
        <w:jc w:val="both"/>
        <w:rPr>
          <w:rFonts w:ascii="Times New Roman" w:eastAsia="Times New Roman" w:hAnsi="Times New Roman" w:cs="Times New Roman"/>
          <w:color w:val="00000A"/>
          <w:sz w:val="24"/>
          <w:szCs w:val="24"/>
        </w:rPr>
      </w:pPr>
      <w:r>
        <w:rPr>
          <w:rFonts w:ascii="Times New Roman" w:eastAsia="Lucida Sans Unicode" w:hAnsi="Times New Roman" w:cs="Times New Roman"/>
          <w:color w:val="00000A"/>
          <w:sz w:val="28"/>
          <w:lang w:eastAsia="en-US"/>
        </w:rPr>
        <w:t xml:space="preserve">      1.</w:t>
      </w:r>
      <w:r w:rsidR="000E34A2" w:rsidRPr="000E34A2">
        <w:rPr>
          <w:rFonts w:ascii="Times New Roman" w:eastAsia="Times New Roman" w:hAnsi="Times New Roman" w:cs="Times New Roman"/>
          <w:color w:val="000000"/>
          <w:sz w:val="28"/>
          <w:szCs w:val="28"/>
        </w:rPr>
        <w:t>Отчет</w:t>
      </w:r>
      <w:r w:rsidR="000E34A2" w:rsidRPr="000E34A2">
        <w:rPr>
          <w:rFonts w:ascii="Times New Roman" w:eastAsia="Times New Roman" w:hAnsi="Times New Roman" w:cs="Times New Roman"/>
          <w:color w:val="000000"/>
          <w:sz w:val="28"/>
        </w:rPr>
        <w:t> </w:t>
      </w:r>
      <w:r w:rsidR="000E34A2" w:rsidRPr="000E34A2">
        <w:rPr>
          <w:rFonts w:ascii="Times New Roman" w:eastAsia="Times New Roman" w:hAnsi="Times New Roman" w:cs="Times New Roman"/>
          <w:color w:val="000000"/>
          <w:sz w:val="28"/>
          <w:szCs w:val="28"/>
        </w:rPr>
        <w:t xml:space="preserve">о деятельности Контрольно-счетной палаты </w:t>
      </w:r>
      <w:r w:rsidR="004F05C7">
        <w:rPr>
          <w:rFonts w:ascii="Times New Roman" w:eastAsia="Times New Roman" w:hAnsi="Times New Roman" w:cs="Times New Roman"/>
          <w:color w:val="000000"/>
          <w:sz w:val="28"/>
          <w:szCs w:val="28"/>
        </w:rPr>
        <w:t xml:space="preserve">Ононского муниципального округа </w:t>
      </w:r>
      <w:r w:rsidR="00F52C66">
        <w:rPr>
          <w:rFonts w:ascii="Times New Roman" w:eastAsia="Times New Roman" w:hAnsi="Times New Roman" w:cs="Times New Roman"/>
          <w:color w:val="000000"/>
          <w:sz w:val="28"/>
          <w:szCs w:val="28"/>
        </w:rPr>
        <w:t>в 202</w:t>
      </w:r>
      <w:r w:rsidR="009B2043">
        <w:rPr>
          <w:rFonts w:ascii="Times New Roman" w:eastAsia="Times New Roman" w:hAnsi="Times New Roman" w:cs="Times New Roman"/>
          <w:color w:val="000000"/>
          <w:sz w:val="28"/>
          <w:szCs w:val="28"/>
        </w:rPr>
        <w:t>5</w:t>
      </w:r>
      <w:r w:rsidR="000E34A2" w:rsidRPr="00C871B1">
        <w:rPr>
          <w:rFonts w:ascii="Times New Roman" w:eastAsia="Times New Roman" w:hAnsi="Times New Roman" w:cs="Times New Roman"/>
          <w:color w:val="000000"/>
          <w:sz w:val="28"/>
          <w:szCs w:val="28"/>
        </w:rPr>
        <w:t xml:space="preserve"> году (прилагается) принять к сведению.</w:t>
      </w:r>
    </w:p>
    <w:p w:rsidR="00961D0E" w:rsidRPr="00961D0E" w:rsidRDefault="00EA41BF" w:rsidP="00EA41BF">
      <w:pPr>
        <w:shd w:val="clear" w:color="auto" w:fill="FFFFFF"/>
        <w:suppressAutoHyphens/>
        <w:spacing w:before="28" w:after="28" w:line="300" w:lineRule="atLeast"/>
        <w:jc w:val="both"/>
        <w:textAlignment w:val="baseline"/>
        <w:rPr>
          <w:rFonts w:ascii="Times New Roman" w:eastAsia="Times New Roman" w:hAnsi="Times New Roman" w:cs="Times New Roman"/>
          <w:color w:val="00000A"/>
          <w:sz w:val="24"/>
          <w:szCs w:val="24"/>
        </w:rPr>
      </w:pPr>
      <w:r w:rsidRPr="00EA41BF">
        <w:rPr>
          <w:rFonts w:ascii="Times New Roman" w:eastAsia="Times New Roman" w:hAnsi="Times New Roman" w:cs="Times New Roman"/>
          <w:color w:val="00000A"/>
          <w:sz w:val="28"/>
          <w:szCs w:val="28"/>
        </w:rPr>
        <w:t xml:space="preserve">      </w:t>
      </w:r>
      <w:r w:rsidR="00F77073">
        <w:rPr>
          <w:rFonts w:ascii="Times New Roman" w:eastAsia="Times New Roman" w:hAnsi="Times New Roman" w:cs="Times New Roman"/>
          <w:color w:val="00000A"/>
          <w:sz w:val="28"/>
          <w:szCs w:val="28"/>
        </w:rPr>
        <w:t>2</w:t>
      </w:r>
      <w:r w:rsidRPr="00EA41BF">
        <w:rPr>
          <w:rFonts w:ascii="Times New Roman" w:eastAsia="Times New Roman" w:hAnsi="Times New Roman" w:cs="Times New Roman"/>
          <w:color w:val="00000A"/>
          <w:sz w:val="28"/>
          <w:szCs w:val="28"/>
        </w:rPr>
        <w:t>.</w:t>
      </w:r>
      <w:r w:rsidR="00715794">
        <w:rPr>
          <w:rFonts w:ascii="Times New Roman" w:eastAsia="Times New Roman" w:hAnsi="Times New Roman" w:cs="Times New Roman"/>
          <w:color w:val="00000A"/>
          <w:sz w:val="28"/>
          <w:szCs w:val="28"/>
        </w:rPr>
        <w:t xml:space="preserve"> </w:t>
      </w:r>
      <w:r w:rsidR="009E53EA" w:rsidRPr="00340FF0">
        <w:rPr>
          <w:rFonts w:ascii="Times New Roman" w:eastAsia="Times New Roman" w:hAnsi="Times New Roman" w:cs="Times New Roman"/>
          <w:color w:val="000000"/>
          <w:sz w:val="28"/>
          <w:szCs w:val="28"/>
        </w:rPr>
        <w:t>П</w:t>
      </w:r>
      <w:r w:rsidR="00486591" w:rsidRPr="00340FF0">
        <w:rPr>
          <w:rFonts w:ascii="Times New Roman" w:eastAsia="Times New Roman" w:hAnsi="Times New Roman" w:cs="Times New Roman"/>
          <w:color w:val="000000"/>
          <w:sz w:val="28"/>
          <w:szCs w:val="28"/>
        </w:rPr>
        <w:t>редседателю</w:t>
      </w:r>
      <w:r w:rsidR="003F23B0" w:rsidRPr="00340FF0">
        <w:rPr>
          <w:rFonts w:ascii="Times New Roman" w:eastAsia="Times New Roman" w:hAnsi="Times New Roman" w:cs="Times New Roman"/>
          <w:color w:val="000000"/>
          <w:sz w:val="28"/>
          <w:szCs w:val="28"/>
        </w:rPr>
        <w:t xml:space="preserve"> Контрольно-</w:t>
      </w:r>
      <w:r w:rsidR="00C871B1">
        <w:rPr>
          <w:rFonts w:ascii="Times New Roman" w:eastAsia="Times New Roman" w:hAnsi="Times New Roman" w:cs="Times New Roman"/>
          <w:color w:val="000000"/>
          <w:sz w:val="28"/>
          <w:szCs w:val="28"/>
        </w:rPr>
        <w:t xml:space="preserve">счетной палаты </w:t>
      </w:r>
      <w:proofErr w:type="spellStart"/>
      <w:r w:rsidR="00C871B1">
        <w:rPr>
          <w:rFonts w:ascii="Times New Roman" w:eastAsia="Times New Roman" w:hAnsi="Times New Roman" w:cs="Times New Roman"/>
          <w:color w:val="000000"/>
          <w:sz w:val="28"/>
          <w:szCs w:val="28"/>
        </w:rPr>
        <w:t>Швацких</w:t>
      </w:r>
      <w:proofErr w:type="spellEnd"/>
      <w:r w:rsidR="00C871B1">
        <w:rPr>
          <w:rFonts w:ascii="Times New Roman" w:eastAsia="Times New Roman" w:hAnsi="Times New Roman" w:cs="Times New Roman"/>
          <w:color w:val="000000"/>
          <w:sz w:val="28"/>
          <w:szCs w:val="28"/>
        </w:rPr>
        <w:t xml:space="preserve"> Н.А.</w:t>
      </w:r>
      <w:r w:rsidR="00961D0E">
        <w:rPr>
          <w:rFonts w:ascii="Times New Roman" w:eastAsia="Times New Roman" w:hAnsi="Times New Roman" w:cs="Times New Roman"/>
          <w:color w:val="000000"/>
          <w:sz w:val="28"/>
          <w:szCs w:val="28"/>
        </w:rPr>
        <w:t xml:space="preserve"> усилить</w:t>
      </w:r>
    </w:p>
    <w:p w:rsidR="002534E0" w:rsidRDefault="00773E01" w:rsidP="002534E0">
      <w:pPr>
        <w:shd w:val="clear" w:color="auto" w:fill="FFFFFF"/>
        <w:suppressAutoHyphens/>
        <w:spacing w:before="28" w:after="28" w:line="300" w:lineRule="atLeast"/>
        <w:jc w:val="both"/>
        <w:textAlignment w:val="baseline"/>
        <w:rPr>
          <w:rFonts w:ascii="Times New Roman" w:eastAsia="Times New Roman" w:hAnsi="Times New Roman" w:cs="Times New Roman"/>
          <w:color w:val="00000A"/>
          <w:sz w:val="24"/>
          <w:szCs w:val="24"/>
        </w:rPr>
      </w:pPr>
      <w:r w:rsidRPr="00961D0E">
        <w:rPr>
          <w:rFonts w:ascii="Times New Roman" w:eastAsia="Times New Roman" w:hAnsi="Times New Roman" w:cs="Times New Roman"/>
          <w:color w:val="000000"/>
          <w:sz w:val="28"/>
          <w:szCs w:val="28"/>
        </w:rPr>
        <w:t>работу по устранению</w:t>
      </w:r>
      <w:r w:rsidR="00486591" w:rsidRPr="00961D0E">
        <w:rPr>
          <w:rFonts w:ascii="Times New Roman" w:eastAsia="Times New Roman" w:hAnsi="Times New Roman" w:cs="Times New Roman"/>
          <w:color w:val="000000"/>
          <w:sz w:val="28"/>
          <w:szCs w:val="28"/>
        </w:rPr>
        <w:t xml:space="preserve"> недостатков </w:t>
      </w:r>
      <w:r w:rsidR="007F5F48" w:rsidRPr="00961D0E">
        <w:rPr>
          <w:rFonts w:ascii="Times New Roman" w:eastAsia="Times New Roman" w:hAnsi="Times New Roman" w:cs="Times New Roman"/>
          <w:color w:val="000000"/>
          <w:sz w:val="28"/>
          <w:szCs w:val="28"/>
        </w:rPr>
        <w:t xml:space="preserve">и </w:t>
      </w:r>
      <w:r w:rsidR="0063533B" w:rsidRPr="00961D0E">
        <w:rPr>
          <w:rFonts w:ascii="Times New Roman" w:eastAsia="Times New Roman" w:hAnsi="Times New Roman" w:cs="Times New Roman"/>
          <w:color w:val="000000"/>
          <w:sz w:val="28"/>
          <w:szCs w:val="28"/>
        </w:rPr>
        <w:t>принятию мер по наказанию</w:t>
      </w:r>
      <w:r w:rsidR="007F5F48" w:rsidRPr="00961D0E">
        <w:rPr>
          <w:rFonts w:ascii="Times New Roman" w:eastAsia="Times New Roman" w:hAnsi="Times New Roman" w:cs="Times New Roman"/>
          <w:color w:val="000000"/>
          <w:sz w:val="28"/>
          <w:szCs w:val="28"/>
        </w:rPr>
        <w:t xml:space="preserve"> виновных лиц выявленных в ходе проверок Контрольно-счетной палат</w:t>
      </w:r>
      <w:r w:rsidR="0063533B" w:rsidRPr="00961D0E">
        <w:rPr>
          <w:rFonts w:ascii="Times New Roman" w:eastAsia="Times New Roman" w:hAnsi="Times New Roman" w:cs="Times New Roman"/>
          <w:color w:val="000000"/>
          <w:sz w:val="28"/>
          <w:szCs w:val="28"/>
        </w:rPr>
        <w:t>ой</w:t>
      </w:r>
      <w:r w:rsidR="00340FF0" w:rsidRPr="00961D0E">
        <w:rPr>
          <w:rFonts w:ascii="Times New Roman" w:eastAsia="Times New Roman" w:hAnsi="Times New Roman" w:cs="Times New Roman"/>
          <w:color w:val="000000"/>
          <w:sz w:val="28"/>
          <w:szCs w:val="28"/>
        </w:rPr>
        <w:t>.</w:t>
      </w:r>
    </w:p>
    <w:p w:rsidR="000E34A2" w:rsidRPr="000E34A2" w:rsidRDefault="002534E0" w:rsidP="00870EC1">
      <w:pPr>
        <w:shd w:val="clear" w:color="auto" w:fill="FFFFFF"/>
        <w:suppressAutoHyphens/>
        <w:spacing w:before="28" w:after="28" w:line="300" w:lineRule="atLeast"/>
        <w:jc w:val="both"/>
        <w:textAlignment w:val="baseline"/>
        <w:rPr>
          <w:rFonts w:ascii="Times New Roman" w:eastAsia="Lucida Sans Unicode" w:hAnsi="Times New Roman" w:cs="Times New Roman"/>
          <w:color w:val="00000A"/>
          <w:sz w:val="28"/>
          <w:lang w:eastAsia="en-US"/>
        </w:rPr>
      </w:pPr>
      <w:r w:rsidRPr="00ED183D">
        <w:rPr>
          <w:rFonts w:ascii="Times New Roman" w:eastAsia="Times New Roman" w:hAnsi="Times New Roman" w:cs="Times New Roman"/>
          <w:color w:val="00000A"/>
          <w:sz w:val="28"/>
          <w:szCs w:val="28"/>
        </w:rPr>
        <w:t xml:space="preserve">     3.</w:t>
      </w:r>
      <w:r w:rsidR="00870EC1" w:rsidRPr="00870EC1">
        <w:rPr>
          <w:rFonts w:ascii="Times New Roman" w:hAnsi="Times New Roman"/>
          <w:sz w:val="28"/>
        </w:rPr>
        <w:t xml:space="preserve">Настоящее решение вступает в </w:t>
      </w:r>
      <w:r w:rsidR="009A7802">
        <w:rPr>
          <w:rFonts w:ascii="Times New Roman" w:hAnsi="Times New Roman"/>
          <w:sz w:val="28"/>
        </w:rPr>
        <w:t xml:space="preserve">силу после </w:t>
      </w:r>
      <w:r w:rsidR="00870EC1" w:rsidRPr="00870EC1">
        <w:rPr>
          <w:rFonts w:ascii="Times New Roman" w:hAnsi="Times New Roman"/>
          <w:sz w:val="28"/>
        </w:rPr>
        <w:t xml:space="preserve"> его официального опубликования в газете «</w:t>
      </w:r>
      <w:proofErr w:type="spellStart"/>
      <w:r w:rsidR="00870EC1" w:rsidRPr="00870EC1">
        <w:rPr>
          <w:rFonts w:ascii="Times New Roman" w:hAnsi="Times New Roman"/>
          <w:sz w:val="28"/>
        </w:rPr>
        <w:t>Ононская</w:t>
      </w:r>
      <w:proofErr w:type="spellEnd"/>
      <w:r w:rsidR="00870EC1" w:rsidRPr="00870EC1">
        <w:rPr>
          <w:rFonts w:ascii="Times New Roman" w:hAnsi="Times New Roman"/>
          <w:sz w:val="28"/>
        </w:rPr>
        <w:t xml:space="preserve"> заря».</w:t>
      </w:r>
    </w:p>
    <w:p w:rsidR="000E34A2" w:rsidRDefault="000E34A2" w:rsidP="000E34A2">
      <w:pPr>
        <w:suppressAutoHyphens/>
        <w:spacing w:after="0"/>
        <w:rPr>
          <w:rFonts w:ascii="Times New Roman" w:eastAsia="Lucida Sans Unicode" w:hAnsi="Times New Roman" w:cs="Times New Roman"/>
          <w:color w:val="00000A"/>
          <w:sz w:val="28"/>
          <w:lang w:eastAsia="en-US"/>
        </w:rPr>
      </w:pPr>
    </w:p>
    <w:p w:rsidR="00870EC1" w:rsidRPr="000E34A2" w:rsidRDefault="00870EC1" w:rsidP="000E34A2">
      <w:pPr>
        <w:suppressAutoHyphens/>
        <w:spacing w:after="0"/>
        <w:rPr>
          <w:rFonts w:ascii="Times New Roman" w:eastAsia="Lucida Sans Unicode" w:hAnsi="Times New Roman" w:cs="Times New Roman"/>
          <w:color w:val="00000A"/>
          <w:sz w:val="28"/>
          <w:lang w:eastAsia="en-US"/>
        </w:rPr>
      </w:pPr>
    </w:p>
    <w:p w:rsidR="009E7461" w:rsidRDefault="002534E0" w:rsidP="009E7461">
      <w:pPr>
        <w:suppressAutoHyphens/>
        <w:spacing w:after="0"/>
        <w:rPr>
          <w:rFonts w:ascii="Times New Roman" w:eastAsia="Lucida Sans Unicode" w:hAnsi="Times New Roman" w:cs="Times New Roman"/>
          <w:color w:val="00000A"/>
          <w:sz w:val="28"/>
          <w:lang w:eastAsia="en-US"/>
        </w:rPr>
      </w:pPr>
      <w:r>
        <w:rPr>
          <w:rFonts w:ascii="Times New Roman" w:eastAsia="Lucida Sans Unicode" w:hAnsi="Times New Roman" w:cs="Times New Roman"/>
          <w:color w:val="00000A"/>
          <w:sz w:val="28"/>
          <w:lang w:eastAsia="en-US"/>
        </w:rPr>
        <w:t xml:space="preserve">Председатель </w:t>
      </w:r>
      <w:r w:rsidR="009E7461">
        <w:rPr>
          <w:rFonts w:ascii="Times New Roman" w:eastAsia="Lucida Sans Unicode" w:hAnsi="Times New Roman" w:cs="Times New Roman"/>
          <w:color w:val="00000A"/>
          <w:sz w:val="28"/>
          <w:lang w:eastAsia="en-US"/>
        </w:rPr>
        <w:t xml:space="preserve">Совета Ононского </w:t>
      </w:r>
    </w:p>
    <w:p w:rsidR="000E34A2" w:rsidRPr="000E34A2" w:rsidRDefault="009E7461" w:rsidP="009E7461">
      <w:pPr>
        <w:suppressAutoHyphens/>
        <w:spacing w:after="0"/>
        <w:rPr>
          <w:rFonts w:ascii="Times New Roman" w:eastAsia="Lucida Sans Unicode" w:hAnsi="Times New Roman" w:cs="Times New Roman"/>
          <w:color w:val="00000A"/>
          <w:sz w:val="28"/>
          <w:lang w:eastAsia="en-US"/>
        </w:rPr>
      </w:pPr>
      <w:r>
        <w:rPr>
          <w:rFonts w:ascii="Times New Roman" w:eastAsia="Lucida Sans Unicode" w:hAnsi="Times New Roman" w:cs="Times New Roman"/>
          <w:color w:val="00000A"/>
          <w:sz w:val="28"/>
          <w:lang w:eastAsia="en-US"/>
        </w:rPr>
        <w:t xml:space="preserve">муниципального округа                                                                      </w:t>
      </w:r>
      <w:proofErr w:type="spellStart"/>
      <w:r>
        <w:rPr>
          <w:rFonts w:ascii="Times New Roman" w:eastAsia="Lucida Sans Unicode" w:hAnsi="Times New Roman" w:cs="Times New Roman"/>
          <w:color w:val="00000A"/>
          <w:sz w:val="28"/>
          <w:lang w:eastAsia="en-US"/>
        </w:rPr>
        <w:t>В.В.Казаков</w:t>
      </w:r>
      <w:proofErr w:type="spellEnd"/>
    </w:p>
    <w:p w:rsidR="000E34A2" w:rsidRPr="000E34A2" w:rsidRDefault="000E34A2" w:rsidP="000E34A2">
      <w:pPr>
        <w:suppressAutoHyphens/>
        <w:spacing w:after="0"/>
        <w:rPr>
          <w:rFonts w:ascii="Times New Roman" w:eastAsia="Lucida Sans Unicode" w:hAnsi="Times New Roman" w:cs="Times New Roman"/>
          <w:color w:val="00000A"/>
          <w:sz w:val="28"/>
          <w:lang w:eastAsia="en-US"/>
        </w:rPr>
      </w:pPr>
    </w:p>
    <w:p w:rsidR="000E34A2" w:rsidRDefault="000E34A2" w:rsidP="00A46C46">
      <w:pPr>
        <w:pStyle w:val="a3"/>
        <w:jc w:val="center"/>
        <w:rPr>
          <w:rFonts w:ascii="Times New Roman" w:eastAsia="Times New Roman" w:hAnsi="Times New Roman" w:cs="Times New Roman"/>
          <w:b/>
          <w:sz w:val="24"/>
          <w:szCs w:val="24"/>
        </w:rPr>
      </w:pPr>
    </w:p>
    <w:p w:rsidR="00CE0C32" w:rsidRDefault="00CE0C32" w:rsidP="00A46C46">
      <w:pPr>
        <w:pStyle w:val="a3"/>
        <w:jc w:val="center"/>
        <w:rPr>
          <w:rFonts w:ascii="Times New Roman" w:eastAsia="Times New Roman" w:hAnsi="Times New Roman" w:cs="Times New Roman"/>
          <w:b/>
          <w:sz w:val="24"/>
          <w:szCs w:val="24"/>
        </w:rPr>
      </w:pPr>
    </w:p>
    <w:p w:rsidR="00403FF2" w:rsidRDefault="00403FF2" w:rsidP="003E4B7A">
      <w:pPr>
        <w:pStyle w:val="a3"/>
        <w:jc w:val="both"/>
        <w:rPr>
          <w:rFonts w:ascii="Times New Roman" w:eastAsia="Times New Roman" w:hAnsi="Times New Roman" w:cs="Times New Roman"/>
          <w:sz w:val="24"/>
          <w:szCs w:val="24"/>
        </w:rPr>
        <w:sectPr w:rsidR="00403FF2" w:rsidSect="00BF3377">
          <w:footerReference w:type="default" r:id="rId8"/>
          <w:pgSz w:w="11906" w:h="16838"/>
          <w:pgMar w:top="1134" w:right="850" w:bottom="1134" w:left="1701" w:header="567" w:footer="708" w:gutter="0"/>
          <w:cols w:space="708"/>
          <w:docGrid w:linePitch="360"/>
        </w:sectPr>
      </w:pPr>
    </w:p>
    <w:tbl>
      <w:tblPr>
        <w:tblW w:w="0" w:type="auto"/>
        <w:tblInd w:w="-34" w:type="dxa"/>
        <w:tblLayout w:type="fixed"/>
        <w:tblLook w:val="04A0" w:firstRow="1" w:lastRow="0" w:firstColumn="1" w:lastColumn="0" w:noHBand="0" w:noVBand="1"/>
      </w:tblPr>
      <w:tblGrid>
        <w:gridCol w:w="9782"/>
      </w:tblGrid>
      <w:tr w:rsidR="00403FF2" w:rsidRPr="00403FF2" w:rsidTr="00D1521A">
        <w:trPr>
          <w:cantSplit/>
        </w:trPr>
        <w:tc>
          <w:tcPr>
            <w:tcW w:w="9782" w:type="dxa"/>
          </w:tcPr>
          <w:p w:rsidR="00403FF2" w:rsidRPr="00403FF2" w:rsidRDefault="00403FF2" w:rsidP="00403FF2">
            <w:pPr>
              <w:widowControl w:val="0"/>
              <w:suppressAutoHyphens/>
              <w:autoSpaceDN w:val="0"/>
              <w:spacing w:after="0" w:line="240" w:lineRule="auto"/>
              <w:contextualSpacing/>
              <w:jc w:val="center"/>
              <w:textAlignment w:val="baseline"/>
              <w:rPr>
                <w:rFonts w:ascii="Times New Roman" w:eastAsia="Lucida Sans Unicode" w:hAnsi="Times New Roman" w:cs="Mangal"/>
                <w:b/>
                <w:kern w:val="3"/>
                <w:sz w:val="24"/>
                <w:szCs w:val="24"/>
                <w:lang w:eastAsia="zh-CN" w:bidi="hi-IN"/>
              </w:rPr>
            </w:pPr>
            <w:r w:rsidRPr="00403FF2">
              <w:rPr>
                <w:rFonts w:ascii="Times New Roman" w:eastAsia="Lucida Sans Unicode" w:hAnsi="Times New Roman" w:cs="Mangal"/>
                <w:b/>
                <w:kern w:val="3"/>
                <w:sz w:val="24"/>
                <w:szCs w:val="24"/>
                <w:lang w:eastAsia="zh-CN" w:bidi="hi-IN"/>
              </w:rPr>
              <w:lastRenderedPageBreak/>
              <w:t>КОНТРОЛЬНО-СЧЕТНАЯ ПАЛАТА ОНОНСКОГО МУНИЦИПАЛЬНОГО ОКРУГА</w:t>
            </w:r>
          </w:p>
        </w:tc>
      </w:tr>
      <w:tr w:rsidR="00403FF2" w:rsidRPr="00403FF2" w:rsidTr="00D1521A">
        <w:trPr>
          <w:cantSplit/>
        </w:trPr>
        <w:tc>
          <w:tcPr>
            <w:tcW w:w="9782" w:type="dxa"/>
            <w:hideMark/>
          </w:tcPr>
          <w:p w:rsidR="00403FF2" w:rsidRPr="00403FF2" w:rsidRDefault="00403FF2" w:rsidP="00403FF2">
            <w:pPr>
              <w:spacing w:after="0" w:line="240" w:lineRule="auto"/>
              <w:contextualSpacing/>
              <w:jc w:val="center"/>
              <w:rPr>
                <w:rFonts w:ascii="Times New Roman" w:eastAsia="Calibri" w:hAnsi="Times New Roman" w:cs="Times New Roman"/>
                <w:sz w:val="24"/>
                <w:szCs w:val="24"/>
                <w:lang w:eastAsia="en-US"/>
              </w:rPr>
            </w:pPr>
            <w:r w:rsidRPr="00403FF2">
              <w:rPr>
                <w:rFonts w:ascii="Times New Roman" w:eastAsia="Calibri" w:hAnsi="Times New Roman" w:cs="Times New Roman"/>
                <w:sz w:val="24"/>
                <w:szCs w:val="24"/>
                <w:lang w:eastAsia="en-US"/>
              </w:rPr>
              <w:t xml:space="preserve">674480  Забайкальский край, </w:t>
            </w:r>
            <w:proofErr w:type="spellStart"/>
            <w:r w:rsidRPr="00403FF2">
              <w:rPr>
                <w:rFonts w:ascii="Times New Roman" w:eastAsia="Calibri" w:hAnsi="Times New Roman" w:cs="Times New Roman"/>
                <w:sz w:val="24"/>
                <w:szCs w:val="24"/>
                <w:lang w:eastAsia="en-US"/>
              </w:rPr>
              <w:t>Ононский</w:t>
            </w:r>
            <w:proofErr w:type="spellEnd"/>
            <w:r w:rsidRPr="00403FF2">
              <w:rPr>
                <w:rFonts w:ascii="Times New Roman" w:eastAsia="Calibri" w:hAnsi="Times New Roman" w:cs="Times New Roman"/>
                <w:sz w:val="24"/>
                <w:szCs w:val="24"/>
                <w:lang w:eastAsia="en-US"/>
              </w:rPr>
              <w:t xml:space="preserve"> район, Нижний Цасучей, Комсомольская ул., д. 35,</w:t>
            </w:r>
          </w:p>
          <w:p w:rsidR="00403FF2" w:rsidRPr="00403FF2" w:rsidRDefault="00403FF2" w:rsidP="00403FF2">
            <w:pPr>
              <w:spacing w:after="0" w:line="240" w:lineRule="auto"/>
              <w:contextualSpacing/>
              <w:jc w:val="center"/>
              <w:rPr>
                <w:rFonts w:ascii="Times New Roman" w:eastAsia="Calibri" w:hAnsi="Times New Roman" w:cs="Times New Roman"/>
                <w:sz w:val="24"/>
                <w:szCs w:val="24"/>
                <w:lang w:eastAsia="en-US"/>
              </w:rPr>
            </w:pPr>
            <w:proofErr w:type="spellStart"/>
            <w:r w:rsidRPr="00403FF2">
              <w:rPr>
                <w:rFonts w:ascii="Times New Roman" w:eastAsia="Calibri" w:hAnsi="Times New Roman" w:cs="Times New Roman"/>
                <w:sz w:val="24"/>
                <w:szCs w:val="24"/>
                <w:lang w:val="en-US" w:eastAsia="en-US"/>
              </w:rPr>
              <w:t>ksp</w:t>
            </w:r>
            <w:proofErr w:type="spellEnd"/>
            <w:r w:rsidRPr="00403FF2">
              <w:rPr>
                <w:rFonts w:ascii="Times New Roman" w:eastAsia="Calibri" w:hAnsi="Times New Roman" w:cs="Times New Roman"/>
                <w:sz w:val="24"/>
                <w:szCs w:val="24"/>
                <w:lang w:eastAsia="en-US"/>
              </w:rPr>
              <w:t>-</w:t>
            </w:r>
            <w:proofErr w:type="spellStart"/>
            <w:r w:rsidRPr="00403FF2">
              <w:rPr>
                <w:rFonts w:ascii="Times New Roman" w:eastAsia="Calibri" w:hAnsi="Times New Roman" w:cs="Times New Roman"/>
                <w:sz w:val="24"/>
                <w:szCs w:val="24"/>
                <w:lang w:val="en-US" w:eastAsia="en-US"/>
              </w:rPr>
              <w:t>onon</w:t>
            </w:r>
            <w:proofErr w:type="spellEnd"/>
            <w:r w:rsidRPr="00403FF2">
              <w:rPr>
                <w:rFonts w:ascii="Times New Roman" w:eastAsia="Calibri" w:hAnsi="Times New Roman" w:cs="Times New Roman"/>
                <w:sz w:val="24"/>
                <w:szCs w:val="24"/>
                <w:lang w:eastAsia="en-US"/>
              </w:rPr>
              <w:t>@</w:t>
            </w:r>
            <w:r w:rsidRPr="00403FF2">
              <w:rPr>
                <w:rFonts w:ascii="Times New Roman" w:eastAsia="Calibri" w:hAnsi="Times New Roman" w:cs="Times New Roman"/>
                <w:sz w:val="24"/>
                <w:szCs w:val="24"/>
                <w:lang w:val="en-US" w:eastAsia="en-US"/>
              </w:rPr>
              <w:t>mail</w:t>
            </w:r>
            <w:r w:rsidRPr="00403FF2">
              <w:rPr>
                <w:rFonts w:ascii="Times New Roman" w:eastAsia="Calibri" w:hAnsi="Times New Roman" w:cs="Times New Roman"/>
                <w:sz w:val="24"/>
                <w:szCs w:val="24"/>
                <w:lang w:eastAsia="en-US"/>
              </w:rPr>
              <w:t>.</w:t>
            </w:r>
            <w:proofErr w:type="spellStart"/>
            <w:r w:rsidRPr="00403FF2">
              <w:rPr>
                <w:rFonts w:ascii="Times New Roman" w:eastAsia="Calibri" w:hAnsi="Times New Roman" w:cs="Times New Roman"/>
                <w:sz w:val="24"/>
                <w:szCs w:val="24"/>
                <w:lang w:val="en-US" w:eastAsia="en-US"/>
              </w:rPr>
              <w:t>ru</w:t>
            </w:r>
            <w:proofErr w:type="spellEnd"/>
          </w:p>
          <w:p w:rsidR="00403FF2" w:rsidRPr="00403FF2" w:rsidRDefault="00403FF2" w:rsidP="00403FF2">
            <w:pPr>
              <w:spacing w:after="0" w:line="240" w:lineRule="auto"/>
              <w:contextualSpacing/>
              <w:jc w:val="center"/>
              <w:rPr>
                <w:rFonts w:ascii="Calibri" w:eastAsia="Calibri" w:hAnsi="Calibri" w:cs="Times New Roman"/>
                <w:sz w:val="24"/>
                <w:szCs w:val="24"/>
                <w:lang w:eastAsia="en-US"/>
              </w:rPr>
            </w:pPr>
            <w:r w:rsidRPr="00403FF2">
              <w:rPr>
                <w:rFonts w:ascii="Times New Roman" w:eastAsia="Calibri" w:hAnsi="Times New Roman" w:cs="Times New Roman"/>
                <w:sz w:val="24"/>
                <w:szCs w:val="24"/>
                <w:lang w:eastAsia="en-US"/>
              </w:rPr>
              <w:t>ОКПО 24729645, ОГРН 1137580000360, ИНН/КПП 7516003174/751601001</w:t>
            </w:r>
          </w:p>
        </w:tc>
      </w:tr>
      <w:tr w:rsidR="00403FF2" w:rsidRPr="00403FF2" w:rsidTr="00D1521A">
        <w:trPr>
          <w:cantSplit/>
        </w:trPr>
        <w:tc>
          <w:tcPr>
            <w:tcW w:w="9782" w:type="dxa"/>
            <w:hideMark/>
          </w:tcPr>
          <w:p w:rsidR="00403FF2" w:rsidRPr="00403FF2" w:rsidRDefault="00403FF2" w:rsidP="00403FF2">
            <w:pPr>
              <w:suppressAutoHyphens/>
              <w:spacing w:after="0" w:line="240" w:lineRule="auto"/>
              <w:ind w:firstLine="709"/>
              <w:contextualSpacing/>
              <w:jc w:val="both"/>
              <w:rPr>
                <w:rFonts w:ascii="Arial" w:eastAsia="Times New Roman" w:hAnsi="Arial" w:cs="Times New Roman"/>
                <w:sz w:val="24"/>
                <w:szCs w:val="24"/>
              </w:rPr>
            </w:pPr>
            <w:r w:rsidRPr="00403FF2">
              <w:rPr>
                <w:rFonts w:ascii="Times New Roman" w:eastAsia="Times New Roman" w:hAnsi="Times New Roman" w:cs="Times New Roman"/>
                <w:noProof/>
                <w:sz w:val="24"/>
                <w:szCs w:val="24"/>
              </w:rPr>
              <mc:AlternateContent>
                <mc:Choice Requires="wps">
                  <w:drawing>
                    <wp:anchor distT="4294967291" distB="4294967291" distL="114300" distR="114300" simplePos="0" relativeHeight="251659264" behindDoc="0" locked="0" layoutInCell="0" allowOverlap="1">
                      <wp:simplePos x="0" y="0"/>
                      <wp:positionH relativeFrom="column">
                        <wp:posOffset>75565</wp:posOffset>
                      </wp:positionH>
                      <wp:positionV relativeFrom="paragraph">
                        <wp:posOffset>83184</wp:posOffset>
                      </wp:positionV>
                      <wp:extent cx="5760720" cy="0"/>
                      <wp:effectExtent l="0" t="19050" r="3048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B13DF"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5pt,6.55pt" to="459.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" o:allowincell="f" strokeweight="3pt"/>
                  </w:pict>
                </mc:Fallback>
              </mc:AlternateContent>
            </w:r>
          </w:p>
        </w:tc>
      </w:tr>
    </w:tbl>
    <w:p w:rsidR="00403FF2" w:rsidRPr="00403FF2" w:rsidRDefault="00403FF2" w:rsidP="00403FF2">
      <w:pPr>
        <w:spacing w:after="0" w:line="240" w:lineRule="auto"/>
        <w:rPr>
          <w:rFonts w:ascii="Times New Roman" w:eastAsia="Times New Roman" w:hAnsi="Times New Roman" w:cs="Times New Roman"/>
          <w:b/>
          <w:sz w:val="24"/>
          <w:szCs w:val="24"/>
        </w:rPr>
      </w:pPr>
    </w:p>
    <w:p w:rsidR="00403FF2" w:rsidRPr="00403FF2" w:rsidRDefault="00403FF2" w:rsidP="00403FF2">
      <w:pPr>
        <w:spacing w:after="0" w:line="240" w:lineRule="auto"/>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ОТЧЕТ</w:t>
      </w:r>
    </w:p>
    <w:p w:rsidR="00403FF2" w:rsidRPr="00403FF2" w:rsidRDefault="00403FF2" w:rsidP="00403FF2">
      <w:pPr>
        <w:spacing w:after="0" w:line="240" w:lineRule="auto"/>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о деятельности Контрольно-счетной палаты</w:t>
      </w:r>
    </w:p>
    <w:p w:rsidR="00403FF2" w:rsidRPr="00403FF2" w:rsidRDefault="00403FF2" w:rsidP="00403FF2">
      <w:pPr>
        <w:spacing w:after="0" w:line="240" w:lineRule="auto"/>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Ононского муниципального округа за 2025 год</w:t>
      </w:r>
    </w:p>
    <w:p w:rsidR="00403FF2" w:rsidRPr="00403FF2" w:rsidRDefault="00403FF2" w:rsidP="00403FF2">
      <w:pPr>
        <w:spacing w:after="0" w:line="240" w:lineRule="auto"/>
        <w:rPr>
          <w:rFonts w:ascii="Times New Roman" w:eastAsia="Times New Roman" w:hAnsi="Times New Roman" w:cs="Times New Roman"/>
          <w:b/>
          <w:sz w:val="24"/>
          <w:szCs w:val="24"/>
        </w:rPr>
      </w:pP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Calibri" w:eastAsia="Times New Roman" w:hAnsi="Calibri" w:cs="Times New Roman"/>
          <w:sz w:val="24"/>
          <w:szCs w:val="24"/>
        </w:rPr>
        <w:tab/>
      </w:r>
      <w:r w:rsidRPr="00403FF2">
        <w:rPr>
          <w:rFonts w:ascii="Times New Roman" w:eastAsia="Times New Roman" w:hAnsi="Times New Roman" w:cs="Times New Roman"/>
          <w:sz w:val="24"/>
          <w:szCs w:val="24"/>
        </w:rPr>
        <w:t>Настоящий отчет о деятельности Контрольно-счетной палаты Ононского муниципального округа за 2025 год подготовлен в соответствии со статьей 19 Федерального Закона от 07.02.2011г.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статьей 13 Положения о Контрольно-счетной палате Ононского муниципального округа, утвержденного решением Совета Ононского муниципального округа от 01.12.2023 № 38  и стандартом  СВМФК 7 «Порядок подготовки годового отчета о работе Контрольно-счетной палаты Ононского муниципального округа , утвержденным приказом председателя контрольно-счетной палаты Ононского муниципального округа от 04 августа 2025 г. № 18 -ОД). Настоящий отчет представляется в Совет Ононского муниципального округа в соответствии со статьей 13  Положения о Контрольно-счетной палате Ононского муниципального округа, утвержденного решением Совета Ононского муниципального округа от 01.12.2023 № 38 (далее – Положение) и содержит обобщенные результаты проведенных Контрольно-счетной палатой Ононского муниципального округа (далее - Контрольно-счетная палата) контрольных и экспертно-аналитических мероприятий в рамках осуществления внешнего муниципального финансового контроля, основные направления деятельности Контрольно-счетной палаты в 2025 году.</w:t>
      </w:r>
    </w:p>
    <w:p w:rsidR="00403FF2" w:rsidRPr="00403FF2" w:rsidRDefault="00403FF2" w:rsidP="00403FF2">
      <w:pPr>
        <w:spacing w:after="0" w:line="240" w:lineRule="auto"/>
        <w:jc w:val="both"/>
        <w:rPr>
          <w:rFonts w:ascii="Times New Roman" w:eastAsia="Times New Roman" w:hAnsi="Times New Roman" w:cs="Times New Roman"/>
          <w:sz w:val="24"/>
          <w:szCs w:val="24"/>
        </w:rPr>
      </w:pPr>
    </w:p>
    <w:p w:rsidR="00403FF2" w:rsidRPr="00403FF2" w:rsidRDefault="00403FF2" w:rsidP="00403FF2">
      <w:pPr>
        <w:spacing w:after="0" w:line="240" w:lineRule="auto"/>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Основные направления деятельности Контрольно-счетной палаты  в 2025 году</w:t>
      </w:r>
    </w:p>
    <w:p w:rsidR="00403FF2" w:rsidRPr="00403FF2" w:rsidRDefault="00403FF2" w:rsidP="00403FF2">
      <w:pPr>
        <w:spacing w:after="0" w:line="240" w:lineRule="auto"/>
        <w:jc w:val="center"/>
        <w:rPr>
          <w:rFonts w:ascii="Times New Roman" w:eastAsia="Times New Roman" w:hAnsi="Times New Roman" w:cs="Times New Roman"/>
          <w:b/>
          <w:sz w:val="24"/>
          <w:szCs w:val="24"/>
        </w:rPr>
      </w:pP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 xml:space="preserve">Правовые основы деятельности Контрольно-счетной палаты Ононского муниципального округа определены Уставом Ононского муниципального округа, Положением Контрольно-счетной палаты, Бюджетным кодексом РФ, Федеральным законом от 20.03.2025 № 33-ФЗ «Об общих принципах организации местного самоуправления в единой системе публичной власти»,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 6 и совместно – Законодательство).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Деятельность и полномочия Контрольно-счетной палаты  осуществляется в соответствии с полномочиями, определёнными Бюджетным кодексом Российской Федерации, Кодексом об административных правонарушениях Российской Федерации, Федеральным законом «Об общих принципах деятельности контрольно-счетных органов субъектов Российской Федерации, федеральных территорий и муниципальных образований», Уставом Ононского муниципального округа, Положением О Контрольно-счетной палате Ононского муниципального округа, положением «О бюджетном процессе в Ононского муниципальном округе».</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Контрольно-счетная палата Ононского муниципального округа  представляет собой независимый, постоянно действующий орган внешнего муниципального финансового контроля Ононского муниципального округа и обладает организационной и функциональной независимостью,  образуется Советом Ононского муниципального округа и ему подотчетна.</w:t>
      </w:r>
    </w:p>
    <w:p w:rsidR="00403FF2" w:rsidRPr="00403FF2" w:rsidRDefault="00403FF2" w:rsidP="00403FF2">
      <w:pPr>
        <w:spacing w:after="0" w:line="240" w:lineRule="auto"/>
        <w:jc w:val="both"/>
        <w:rPr>
          <w:rFonts w:ascii="Times New Roman" w:eastAsia="Times New Roman" w:hAnsi="Times New Roman" w:cs="Times New Roman"/>
          <w:sz w:val="28"/>
          <w:szCs w:val="28"/>
        </w:rPr>
      </w:pPr>
      <w:r w:rsidRPr="00403FF2">
        <w:rPr>
          <w:rFonts w:ascii="Times New Roman" w:eastAsia="Times New Roman" w:hAnsi="Times New Roman" w:cs="Times New Roman"/>
          <w:sz w:val="24"/>
          <w:szCs w:val="24"/>
        </w:rPr>
        <w:t xml:space="preserve">Контрольно-счетная палата является постоянно действующим органом </w:t>
      </w:r>
      <w:r w:rsidRPr="00403FF2">
        <w:rPr>
          <w:rFonts w:ascii="Times New Roman" w:eastAsia="Times New Roman" w:hAnsi="Times New Roman" w:cs="Times New Roman"/>
          <w:spacing w:val="-3"/>
          <w:sz w:val="24"/>
          <w:szCs w:val="24"/>
        </w:rPr>
        <w:t xml:space="preserve">внешнего муниципального финансового контроля, </w:t>
      </w:r>
      <w:r w:rsidRPr="00403FF2">
        <w:rPr>
          <w:rFonts w:ascii="Times New Roman" w:eastAsia="Times New Roman" w:hAnsi="Times New Roman" w:cs="Times New Roman"/>
          <w:sz w:val="24"/>
          <w:szCs w:val="24"/>
        </w:rPr>
        <w:t>который осуществляется в отношении органов местного самоуправления и муниципальных органов, муниципальных учреждений, а также иных организаций, если они используют имущество, находящееся в собственности Ононского муниципального округа. Осуществление Контрольно-счетной палатой своих полномочия в сфере внешнего муниципального финансового контроля основывается на принципах законности, объективности, эффективности, независимости, открытости  и гласности.</w:t>
      </w:r>
      <w:r w:rsidRPr="00403FF2">
        <w:rPr>
          <w:rFonts w:ascii="Times New Roman" w:eastAsia="Times New Roman" w:hAnsi="Times New Roman" w:cs="Times New Roman"/>
          <w:sz w:val="24"/>
          <w:szCs w:val="24"/>
        </w:rPr>
        <w:tab/>
      </w:r>
    </w:p>
    <w:p w:rsidR="00403FF2" w:rsidRPr="00403FF2" w:rsidRDefault="00403FF2" w:rsidP="00403FF2">
      <w:pPr>
        <w:spacing w:after="0" w:line="240" w:lineRule="auto"/>
        <w:ind w:firstLine="708"/>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Основными направлениями работы Контрольно-счетной палаты являются проведение контрольных и экспертно-аналитических мероприятий, подготовка на основе их результатов </w:t>
      </w:r>
      <w:r w:rsidRPr="00403FF2">
        <w:rPr>
          <w:rFonts w:ascii="Times New Roman" w:eastAsia="Times New Roman" w:hAnsi="Times New Roman" w:cs="Times New Roman"/>
          <w:sz w:val="24"/>
          <w:szCs w:val="24"/>
        </w:rPr>
        <w:lastRenderedPageBreak/>
        <w:t>предложений по устранению выявленных нарушений, совершенствованию бюджетного процесса и системы управления муниципальной собственностью.</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В 2025 году была продолжена реализация бюджетных полномочий в области внешнего муниципального финансового контроля, которыми наделена Контрольно-счетная палата, без исполнения которых невозможно обсуждение и принятие проектов бюджетов и внесение в них изменений и дополнений, а также утверждение отчетов об их исполнении.</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На основании статьи 12 Федерального закона № 6-ФЗ и статьи 11 Положения Контрольно-счетной палаты, деятельность Контрольно-счетной палаты осуществляется в соответствии с утвержденным Планом работы Контрольно-счетной палаты. При планировании деятельности </w:t>
      </w:r>
      <w:proofErr w:type="spellStart"/>
      <w:r w:rsidRPr="00403FF2">
        <w:rPr>
          <w:rFonts w:ascii="Times New Roman" w:eastAsia="Times New Roman" w:hAnsi="Times New Roman" w:cs="Times New Roman"/>
          <w:sz w:val="24"/>
          <w:szCs w:val="24"/>
        </w:rPr>
        <w:t>Контрольно</w:t>
      </w:r>
      <w:proofErr w:type="spellEnd"/>
      <w:r w:rsidRPr="00403FF2">
        <w:rPr>
          <w:rFonts w:ascii="Times New Roman" w:eastAsia="Times New Roman" w:hAnsi="Times New Roman" w:cs="Times New Roman"/>
          <w:sz w:val="24"/>
          <w:szCs w:val="24"/>
        </w:rPr>
        <w:t xml:space="preserve"> счетной палаты учитывается трудовое законодательство РФ, Регламент и Стандарты в части сроков проведения и объемов планируемых мероприятий. Запланированные контрольные и экспертно-аналитические мероприятия проведены в соответствии с полномочиями, установленными частью 2 статьи 9 Федерального закона № 6-ФЗ, частью 1 статьи 157 Бюджетного кодекса Российской Федерации.</w:t>
      </w:r>
    </w:p>
    <w:p w:rsidR="00403FF2" w:rsidRPr="00403FF2" w:rsidRDefault="00403FF2" w:rsidP="00403FF2">
      <w:pPr>
        <w:spacing w:after="0" w:line="240" w:lineRule="auto"/>
        <w:jc w:val="center"/>
        <w:rPr>
          <w:rFonts w:ascii="Times New Roman" w:eastAsia="Times New Roman" w:hAnsi="Times New Roman" w:cs="Times New Roman"/>
          <w:b/>
          <w:sz w:val="24"/>
          <w:szCs w:val="24"/>
        </w:rPr>
      </w:pPr>
    </w:p>
    <w:p w:rsidR="00403FF2" w:rsidRPr="00403FF2" w:rsidRDefault="00403FF2" w:rsidP="00403FF2">
      <w:pPr>
        <w:spacing w:after="0" w:line="240" w:lineRule="auto"/>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Основные итоги деятельности в 2025 году</w:t>
      </w:r>
    </w:p>
    <w:p w:rsidR="00403FF2" w:rsidRPr="00403FF2" w:rsidRDefault="00403FF2" w:rsidP="00403FF2">
      <w:pPr>
        <w:spacing w:after="0" w:line="240" w:lineRule="auto"/>
        <w:ind w:right="-314" w:firstLine="720"/>
        <w:jc w:val="both"/>
        <w:rPr>
          <w:rFonts w:ascii="Times New Roman" w:eastAsia="Times New Roman" w:hAnsi="Times New Roman" w:cs="Times New Roman"/>
          <w:sz w:val="24"/>
          <w:szCs w:val="24"/>
        </w:rPr>
      </w:pPr>
    </w:p>
    <w:p w:rsidR="00403FF2" w:rsidRPr="00403FF2" w:rsidRDefault="00403FF2" w:rsidP="00403FF2">
      <w:pPr>
        <w:spacing w:after="0" w:line="240" w:lineRule="auto"/>
        <w:ind w:right="-314" w:firstLine="720"/>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В соответствии с Планом работы в отчетном 2025 году проведено 24 контрольных и экспертно-аналитических мероприятий, в том числе проведено 6 контрольных мероприятий и 18 экспертно-аналитических мероприятий, проверено 24 объектов контроля, по результатам проведения контрольных мероприятий составлено 10 актов,  10 заключений, 4 аналитические записки. В отчетном периоде завершены все планируемые контрольные и экспертно-аналитические мероприятия. Сферой проверок и исследований из охваченных 24 объектов составляют органы местного самоуправления Ононского муниципального округа. </w:t>
      </w:r>
    </w:p>
    <w:p w:rsidR="00403FF2" w:rsidRPr="00403FF2" w:rsidRDefault="00403FF2" w:rsidP="00403FF2">
      <w:pPr>
        <w:spacing w:after="0" w:line="240" w:lineRule="auto"/>
        <w:ind w:right="-314" w:firstLine="720"/>
        <w:jc w:val="both"/>
        <w:rPr>
          <w:rFonts w:ascii="Times New Roman" w:eastAsia="Times New Roman" w:hAnsi="Times New Roman" w:cs="Times New Roman"/>
          <w:sz w:val="24"/>
          <w:szCs w:val="24"/>
        </w:rPr>
      </w:pPr>
      <w:r w:rsidRPr="00403FF2">
        <w:rPr>
          <w:rFonts w:ascii="Times New Roman" w:eastAsia="Times New Roman" w:hAnsi="Times New Roman" w:cs="Times New Roman"/>
          <w:b/>
          <w:sz w:val="24"/>
          <w:szCs w:val="24"/>
        </w:rPr>
        <w:t>18 экспертно-аналитических мероприятий :</w:t>
      </w:r>
    </w:p>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экспертные заключения на  годовой отчет ГАБС  за 2024 год -</w:t>
      </w:r>
      <w:r w:rsidRPr="00403FF2">
        <w:rPr>
          <w:rFonts w:ascii="Times New Roman" w:eastAsia="Times New Roman" w:hAnsi="Times New Roman" w:cs="Times New Roman"/>
          <w:sz w:val="24"/>
          <w:szCs w:val="24"/>
        </w:rPr>
        <w:tab/>
        <w:t>4</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экспертное заключение по результатам внешней проверки  отчета об исполнении бюджета Ононского муниципального округа за 2024 год        -  1</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экспертное заключение по результатам внешней проверки  отчета об исполнении бюджета Ононского муниципального округа за 1 квартал, полугодие и 9 месяцев 2025 года  -    3                                              </w:t>
      </w:r>
    </w:p>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-экспертные заключения по проектам решений о внесении изменений в бюджет округа на 2025 г.- 4      </w:t>
      </w:r>
    </w:p>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экспертное заключение на проекты решения бюджета округа на 2026 год    - 2</w:t>
      </w:r>
    </w:p>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аналитические записки по итогам внешней проверки -4</w:t>
      </w:r>
    </w:p>
    <w:p w:rsidR="00403FF2" w:rsidRPr="00403FF2" w:rsidRDefault="00403FF2" w:rsidP="00403FF2">
      <w:pPr>
        <w:spacing w:after="0" w:line="240" w:lineRule="auto"/>
        <w:ind w:right="-314" w:firstLine="708"/>
        <w:jc w:val="both"/>
        <w:rPr>
          <w:rFonts w:ascii="Times New Roman" w:eastAsia="Times New Roman" w:hAnsi="Times New Roman" w:cs="Times New Roman"/>
          <w:sz w:val="24"/>
          <w:szCs w:val="24"/>
        </w:rPr>
      </w:pPr>
      <w:r w:rsidRPr="00403FF2">
        <w:rPr>
          <w:rFonts w:ascii="Times New Roman" w:eastAsia="Times New Roman" w:hAnsi="Times New Roman" w:cs="Times New Roman"/>
          <w:b/>
          <w:sz w:val="24"/>
          <w:szCs w:val="24"/>
        </w:rPr>
        <w:t>6 контрольных</w:t>
      </w:r>
      <w:r w:rsidRPr="00403FF2">
        <w:rPr>
          <w:rFonts w:ascii="Times New Roman" w:eastAsia="Times New Roman" w:hAnsi="Times New Roman" w:cs="Times New Roman"/>
          <w:sz w:val="24"/>
          <w:szCs w:val="24"/>
        </w:rPr>
        <w:t xml:space="preserve">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Проверками охвачено 64814,7 тыс. руб. выявлено 22 нарушения на сумму 3357,6 тыс. руб. </w:t>
      </w:r>
    </w:p>
    <w:p w:rsidR="00403FF2" w:rsidRPr="00403FF2" w:rsidRDefault="00403FF2" w:rsidP="00403FF2">
      <w:pPr>
        <w:spacing w:after="0" w:line="240" w:lineRule="auto"/>
        <w:ind w:right="-314" w:firstLine="708"/>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По результатам контрольных мероприятий внесено 3 представления.</w:t>
      </w:r>
    </w:p>
    <w:p w:rsidR="00403FF2" w:rsidRPr="00403FF2" w:rsidRDefault="00403FF2" w:rsidP="00403FF2">
      <w:pPr>
        <w:spacing w:after="0" w:line="240" w:lineRule="auto"/>
        <w:ind w:left="720" w:right="-314"/>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-направлено  материалов в правоохранительные органы в количестве 1 .</w:t>
      </w:r>
    </w:p>
    <w:p w:rsidR="00403FF2" w:rsidRPr="00403FF2" w:rsidRDefault="00403FF2" w:rsidP="00403FF2">
      <w:pPr>
        <w:spacing w:after="0" w:line="240" w:lineRule="auto"/>
        <w:ind w:right="-314"/>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В целях систематизации установленных нарушений, применялся Классификатор нарушений, выявляемых в ходе внешнего государственного аудита (контроля) одобренный Советом контрольно-счетных органов при Счетной палате РФ 17.12.2014, протокол N 2-СКСО, Коллегией Счетной палаты РФ 18.12.2014 (далее - Классификатор нарушений), рекомендованный к применению Счетной палатой Российской Федерации</w:t>
      </w:r>
    </w:p>
    <w:p w:rsidR="00403FF2" w:rsidRPr="00403FF2" w:rsidRDefault="00403FF2" w:rsidP="00403FF2">
      <w:pPr>
        <w:spacing w:after="0" w:line="240" w:lineRule="auto"/>
        <w:ind w:right="-314"/>
        <w:jc w:val="both"/>
        <w:rPr>
          <w:rFonts w:ascii="Times New Roman" w:eastAsia="Times New Roman" w:hAnsi="Times New Roman" w:cs="Times New Roman"/>
          <w:sz w:val="24"/>
          <w:szCs w:val="24"/>
        </w:rPr>
      </w:pPr>
    </w:p>
    <w:p w:rsidR="00403FF2" w:rsidRPr="00403FF2" w:rsidRDefault="00403FF2" w:rsidP="00403FF2">
      <w:pPr>
        <w:spacing w:after="0" w:line="240" w:lineRule="auto"/>
        <w:ind w:right="-314"/>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Информация о результатах контрольной и экспертно-аналитической работы по направлениям деятельности Контрольно-счетной палаты Ононского муниципального округа в 2025 году</w:t>
      </w:r>
    </w:p>
    <w:p w:rsidR="00403FF2" w:rsidRPr="00403FF2" w:rsidRDefault="00403FF2" w:rsidP="00403FF2">
      <w:pPr>
        <w:spacing w:after="0" w:line="240" w:lineRule="auto"/>
        <w:ind w:right="-314"/>
        <w:jc w:val="right"/>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Таблица № 1(кол/</w:t>
      </w:r>
      <w:proofErr w:type="spellStart"/>
      <w:r w:rsidRPr="00403FF2">
        <w:rPr>
          <w:rFonts w:ascii="Times New Roman" w:eastAsia="Times New Roman" w:hAnsi="Times New Roman" w:cs="Times New Roman"/>
          <w:sz w:val="24"/>
          <w:szCs w:val="24"/>
        </w:rPr>
        <w:t>тыс.руб</w:t>
      </w:r>
      <w:proofErr w:type="spellEnd"/>
      <w:r w:rsidRPr="00403FF2">
        <w:rPr>
          <w:rFonts w:ascii="Times New Roman" w:eastAsia="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066"/>
        <w:gridCol w:w="1485"/>
        <w:gridCol w:w="1085"/>
        <w:gridCol w:w="1608"/>
      </w:tblGrid>
      <w:tr w:rsidR="00403FF2" w:rsidRPr="00403FF2" w:rsidTr="00D1521A">
        <w:trPr>
          <w:trHeight w:val="337"/>
        </w:trPr>
        <w:tc>
          <w:tcPr>
            <w:tcW w:w="5070" w:type="dxa"/>
            <w:vMerge w:val="restart"/>
          </w:tcPr>
          <w:p w:rsidR="00403FF2" w:rsidRPr="00403FF2" w:rsidRDefault="00403FF2" w:rsidP="00403FF2">
            <w:pPr>
              <w:spacing w:after="0" w:line="240" w:lineRule="auto"/>
              <w:ind w:right="-314"/>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Наименование</w:t>
            </w:r>
          </w:p>
        </w:tc>
        <w:tc>
          <w:tcPr>
            <w:tcW w:w="2551" w:type="dxa"/>
            <w:gridSpan w:val="2"/>
          </w:tcPr>
          <w:p w:rsidR="00403FF2" w:rsidRPr="00403FF2" w:rsidRDefault="00403FF2" w:rsidP="00403FF2">
            <w:pPr>
              <w:ind w:right="-314"/>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ЭАМ</w:t>
            </w:r>
          </w:p>
        </w:tc>
        <w:tc>
          <w:tcPr>
            <w:tcW w:w="2693" w:type="dxa"/>
            <w:gridSpan w:val="2"/>
          </w:tcPr>
          <w:p w:rsidR="00403FF2" w:rsidRPr="00403FF2" w:rsidRDefault="00403FF2" w:rsidP="00403FF2">
            <w:pPr>
              <w:ind w:right="-314"/>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КМ</w:t>
            </w:r>
          </w:p>
        </w:tc>
      </w:tr>
      <w:tr w:rsidR="00403FF2" w:rsidRPr="00403FF2" w:rsidTr="00D1521A">
        <w:trPr>
          <w:trHeight w:val="215"/>
        </w:trPr>
        <w:tc>
          <w:tcPr>
            <w:tcW w:w="5070" w:type="dxa"/>
            <w:vMerge/>
          </w:tcPr>
          <w:p w:rsidR="00403FF2" w:rsidRPr="00403FF2" w:rsidRDefault="00403FF2" w:rsidP="00403FF2">
            <w:pPr>
              <w:spacing w:after="0" w:line="240" w:lineRule="auto"/>
              <w:ind w:right="-314"/>
              <w:jc w:val="center"/>
              <w:rPr>
                <w:rFonts w:ascii="Times New Roman" w:eastAsia="Times New Roman" w:hAnsi="Times New Roman" w:cs="Times New Roman"/>
                <w:b/>
                <w:sz w:val="24"/>
                <w:szCs w:val="24"/>
              </w:rPr>
            </w:pPr>
          </w:p>
        </w:tc>
        <w:tc>
          <w:tcPr>
            <w:tcW w:w="1066" w:type="dxa"/>
          </w:tcPr>
          <w:p w:rsidR="00403FF2" w:rsidRPr="00403FF2" w:rsidRDefault="00403FF2" w:rsidP="00403FF2">
            <w:pPr>
              <w:ind w:right="-314"/>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Кол-во</w:t>
            </w:r>
          </w:p>
        </w:tc>
        <w:tc>
          <w:tcPr>
            <w:tcW w:w="1485" w:type="dxa"/>
          </w:tcPr>
          <w:p w:rsidR="00403FF2" w:rsidRPr="00403FF2" w:rsidRDefault="00403FF2" w:rsidP="00403FF2">
            <w:pPr>
              <w:ind w:right="-314"/>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сумма</w:t>
            </w:r>
          </w:p>
        </w:tc>
        <w:tc>
          <w:tcPr>
            <w:tcW w:w="1085" w:type="dxa"/>
          </w:tcPr>
          <w:p w:rsidR="00403FF2" w:rsidRPr="00403FF2" w:rsidRDefault="00403FF2" w:rsidP="00403FF2">
            <w:pPr>
              <w:ind w:right="-314"/>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Кол-во</w:t>
            </w:r>
          </w:p>
        </w:tc>
        <w:tc>
          <w:tcPr>
            <w:tcW w:w="1608" w:type="dxa"/>
          </w:tcPr>
          <w:p w:rsidR="00403FF2" w:rsidRPr="00403FF2" w:rsidRDefault="00403FF2" w:rsidP="00403FF2">
            <w:pPr>
              <w:ind w:right="-314"/>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сумма</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Количество проверенных объектов проверок (учреждений)</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18</w:t>
            </w:r>
          </w:p>
        </w:tc>
        <w:tc>
          <w:tcPr>
            <w:tcW w:w="1485" w:type="dxa"/>
          </w:tcPr>
          <w:p w:rsidR="00403FF2" w:rsidRPr="00403FF2" w:rsidRDefault="00403FF2" w:rsidP="00403FF2">
            <w:pPr>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636187,5</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6</w:t>
            </w:r>
          </w:p>
        </w:tc>
        <w:tc>
          <w:tcPr>
            <w:tcW w:w="1608" w:type="dxa"/>
          </w:tcPr>
          <w:p w:rsidR="00403FF2" w:rsidRPr="00403FF2" w:rsidRDefault="00403FF2" w:rsidP="00403FF2">
            <w:pPr>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64814,7</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lastRenderedPageBreak/>
              <w:t>Всего нарушений, в том числе:</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4</w:t>
            </w:r>
          </w:p>
        </w:tc>
        <w:tc>
          <w:tcPr>
            <w:tcW w:w="14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22</w:t>
            </w:r>
          </w:p>
        </w:tc>
        <w:tc>
          <w:tcPr>
            <w:tcW w:w="1608" w:type="dxa"/>
          </w:tcPr>
          <w:p w:rsidR="00403FF2" w:rsidRPr="00403FF2" w:rsidRDefault="00403FF2" w:rsidP="00403FF2">
            <w:pPr>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3357,6</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Сумма нецелевого использования средств</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485" w:type="dxa"/>
          </w:tcPr>
          <w:p w:rsidR="00403FF2" w:rsidRPr="00403FF2" w:rsidRDefault="00403FF2" w:rsidP="00403FF2">
            <w:pPr>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608" w:type="dxa"/>
          </w:tcPr>
          <w:p w:rsidR="00403FF2" w:rsidRPr="00403FF2" w:rsidRDefault="00403FF2" w:rsidP="00403FF2">
            <w:pPr>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Сумма неэффективного использования средств</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4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6</w:t>
            </w:r>
          </w:p>
        </w:tc>
        <w:tc>
          <w:tcPr>
            <w:tcW w:w="1608" w:type="dxa"/>
          </w:tcPr>
          <w:p w:rsidR="00403FF2" w:rsidRPr="00403FF2" w:rsidRDefault="00403FF2" w:rsidP="00403FF2">
            <w:pPr>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3357,6</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нарушения при формировании и исполнении бюджетов</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4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608"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нарушения бухгалтерского учета и отчетности</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4</w:t>
            </w:r>
          </w:p>
        </w:tc>
        <w:tc>
          <w:tcPr>
            <w:tcW w:w="14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608"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нарушения в сфере управления и распоряжения муниципальной собственностью</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4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608"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нарушения в сфере закупок</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4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608"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r>
      <w:tr w:rsidR="00403FF2" w:rsidRPr="00403FF2" w:rsidTr="00D1521A">
        <w:tc>
          <w:tcPr>
            <w:tcW w:w="5070" w:type="dxa"/>
          </w:tcPr>
          <w:p w:rsidR="00403FF2" w:rsidRPr="00403FF2" w:rsidRDefault="00403FF2" w:rsidP="00403FF2">
            <w:pPr>
              <w:spacing w:after="0" w:line="240" w:lineRule="auto"/>
              <w:ind w:right="-314"/>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Иные нарушения</w:t>
            </w:r>
          </w:p>
        </w:tc>
        <w:tc>
          <w:tcPr>
            <w:tcW w:w="1066"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w:t>
            </w:r>
          </w:p>
        </w:tc>
        <w:tc>
          <w:tcPr>
            <w:tcW w:w="14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c>
          <w:tcPr>
            <w:tcW w:w="1085"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16</w:t>
            </w:r>
          </w:p>
        </w:tc>
        <w:tc>
          <w:tcPr>
            <w:tcW w:w="1608" w:type="dxa"/>
          </w:tcPr>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0,00</w:t>
            </w:r>
          </w:p>
        </w:tc>
      </w:tr>
    </w:tbl>
    <w:p w:rsidR="00403FF2" w:rsidRPr="00403FF2" w:rsidRDefault="00403FF2" w:rsidP="00403FF2">
      <w:pPr>
        <w:spacing w:after="0" w:line="240" w:lineRule="auto"/>
        <w:ind w:right="-314"/>
        <w:jc w:val="center"/>
        <w:rPr>
          <w:rFonts w:ascii="Times New Roman" w:eastAsia="Times New Roman" w:hAnsi="Times New Roman" w:cs="Times New Roman"/>
          <w:sz w:val="24"/>
          <w:szCs w:val="24"/>
        </w:rPr>
      </w:pPr>
    </w:p>
    <w:p w:rsidR="00403FF2" w:rsidRPr="00403FF2" w:rsidRDefault="00403FF2" w:rsidP="00403FF2">
      <w:pPr>
        <w:spacing w:after="0" w:line="240" w:lineRule="auto"/>
        <w:ind w:right="-314"/>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Основные результаты контрольной деятельности</w:t>
      </w:r>
    </w:p>
    <w:p w:rsidR="00403FF2" w:rsidRPr="00403FF2" w:rsidRDefault="00403FF2" w:rsidP="00403FF2">
      <w:pPr>
        <w:spacing w:after="0" w:line="240" w:lineRule="auto"/>
        <w:ind w:right="-314"/>
        <w:jc w:val="center"/>
        <w:rPr>
          <w:rFonts w:ascii="Times New Roman" w:eastAsia="Times New Roman" w:hAnsi="Times New Roman" w:cs="Times New Roman"/>
          <w:b/>
          <w:sz w:val="24"/>
          <w:szCs w:val="24"/>
        </w:rPr>
      </w:pPr>
    </w:p>
    <w:p w:rsidR="00403FF2" w:rsidRPr="00403FF2" w:rsidRDefault="00403FF2" w:rsidP="00403FF2">
      <w:pPr>
        <w:spacing w:after="0" w:line="240" w:lineRule="auto"/>
        <w:jc w:val="both"/>
        <w:rPr>
          <w:rFonts w:ascii="Times New Roman" w:eastAsia="Times New Roman" w:hAnsi="Times New Roman" w:cs="Times New Roman"/>
          <w:b/>
          <w:sz w:val="24"/>
          <w:szCs w:val="24"/>
        </w:rPr>
      </w:pPr>
      <w:r w:rsidRPr="00403FF2">
        <w:rPr>
          <w:rFonts w:ascii="Times New Roman" w:eastAsia="Times New Roman" w:hAnsi="Times New Roman" w:cs="Times New Roman"/>
          <w:sz w:val="24"/>
          <w:szCs w:val="24"/>
        </w:rPr>
        <w:tab/>
      </w:r>
      <w:r w:rsidRPr="00403FF2">
        <w:rPr>
          <w:rFonts w:ascii="Times New Roman" w:eastAsia="Times New Roman" w:hAnsi="Times New Roman" w:cs="Times New Roman"/>
          <w:b/>
          <w:sz w:val="24"/>
          <w:szCs w:val="24"/>
        </w:rPr>
        <w:t>В ходе проведения экспертно-аналитических мероприятий:</w:t>
      </w:r>
    </w:p>
    <w:p w:rsidR="00403FF2" w:rsidRPr="00403FF2" w:rsidRDefault="00403FF2" w:rsidP="00403FF2">
      <w:pPr>
        <w:spacing w:after="0" w:line="240" w:lineRule="auto"/>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 xml:space="preserve">- </w:t>
      </w:r>
      <w:r w:rsidRPr="00403FF2">
        <w:rPr>
          <w:rFonts w:ascii="Times New Roman" w:eastAsia="Times New Roman" w:hAnsi="Times New Roman" w:cs="Times New Roman"/>
          <w:sz w:val="24"/>
          <w:szCs w:val="24"/>
        </w:rPr>
        <w:t>Контроль формирования и исполнения бюджета района</w:t>
      </w:r>
      <w:r w:rsidRPr="00403FF2">
        <w:rPr>
          <w:rFonts w:ascii="Times New Roman" w:eastAsia="Times New Roman" w:hAnsi="Times New Roman" w:cs="Times New Roman"/>
          <w:b/>
          <w:sz w:val="24"/>
          <w:szCs w:val="24"/>
        </w:rPr>
        <w:t xml:space="preserve"> </w:t>
      </w:r>
    </w:p>
    <w:p w:rsidR="00403FF2" w:rsidRPr="00403FF2" w:rsidRDefault="00403FF2" w:rsidP="00403FF2">
      <w:pPr>
        <w:spacing w:after="0"/>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Предварительный контроль</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Одним из полномочий Контрольно-счетной палаты является экспертиза проекта бюджета округа на очередной финансовый год и плановый период. При подготовке экспертного заключения на проект решения Совета  Ононского муниципального округа   «Об утверждении бюджета Ононского муниципального округа   на 2026 год и плановый период 2027-2028 гг.» Контрольно-счетная палата оценила проект решения в целом на соответствие требованиям бюджетного законодательства.</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При проведении Контрольно-счетной палатой анализа проекта решения о бюджете округа обращалось внимание на правильность применения бюджетного законодательства, степень достаточности финансовых ресурсов. В результате проведенного анализа Контрольно-счетная палата пришла к следующим выводам:</w:t>
      </w:r>
    </w:p>
    <w:p w:rsidR="00403FF2" w:rsidRPr="00403FF2" w:rsidRDefault="00403FF2" w:rsidP="00403FF2">
      <w:pPr>
        <w:spacing w:after="0" w:line="240" w:lineRule="auto"/>
        <w:jc w:val="both"/>
        <w:rPr>
          <w:rFonts w:ascii="Times New Roman" w:eastAsia="Times New Roman" w:hAnsi="Times New Roman" w:cs="Times New Roman"/>
          <w:b/>
          <w:sz w:val="24"/>
          <w:szCs w:val="24"/>
          <w:u w:val="single"/>
          <w:lang w:bidi="ru-RU"/>
        </w:rPr>
      </w:pPr>
      <w:r w:rsidRPr="00403FF2">
        <w:rPr>
          <w:rFonts w:ascii="Times New Roman" w:eastAsia="Times New Roman" w:hAnsi="Times New Roman" w:cs="Times New Roman"/>
          <w:b/>
          <w:sz w:val="24"/>
          <w:szCs w:val="24"/>
          <w:u w:val="single"/>
          <w:lang w:bidi="ru-RU"/>
        </w:rPr>
        <w:t>По общей концепции проекта бюджета :</w:t>
      </w:r>
    </w:p>
    <w:p w:rsidR="00403FF2" w:rsidRPr="00403FF2" w:rsidRDefault="00403FF2" w:rsidP="00403FF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x-none"/>
        </w:rPr>
      </w:pPr>
      <w:r w:rsidRPr="00403FF2">
        <w:rPr>
          <w:rFonts w:ascii="Times New Roman" w:eastAsia="Times New Roman" w:hAnsi="Times New Roman" w:cs="Times New Roman"/>
          <w:sz w:val="24"/>
          <w:szCs w:val="24"/>
          <w:lang w:val="x-none" w:bidi="ru-RU"/>
        </w:rPr>
        <w:t>1.</w:t>
      </w:r>
      <w:r w:rsidRPr="00403FF2">
        <w:rPr>
          <w:rFonts w:ascii="Calibri" w:eastAsia="Times New Roman" w:hAnsi="Calibri" w:cs="Times New Roman"/>
          <w:sz w:val="28"/>
          <w:szCs w:val="28"/>
          <w:lang w:val="x-none" w:bidi="ru-RU"/>
        </w:rPr>
        <w:t xml:space="preserve"> </w:t>
      </w:r>
      <w:r w:rsidRPr="00403FF2">
        <w:rPr>
          <w:rFonts w:ascii="Times New Roman" w:eastAsia="Times New Roman" w:hAnsi="Times New Roman" w:cs="Times New Roman"/>
          <w:sz w:val="24"/>
          <w:szCs w:val="24"/>
          <w:lang w:val="x-none" w:bidi="ru-RU"/>
        </w:rPr>
        <w:t xml:space="preserve">Проект бюджета </w:t>
      </w:r>
      <w:r w:rsidRPr="00403FF2">
        <w:rPr>
          <w:rFonts w:ascii="Times New Roman" w:eastAsia="Times New Roman" w:hAnsi="Times New Roman" w:cs="Times New Roman"/>
          <w:sz w:val="24"/>
          <w:szCs w:val="24"/>
          <w:lang w:val="x-none"/>
        </w:rPr>
        <w:t xml:space="preserve">Ононского муниципального округа </w:t>
      </w:r>
      <w:r w:rsidRPr="00403FF2">
        <w:rPr>
          <w:rFonts w:ascii="Times New Roman" w:eastAsia="Times New Roman" w:hAnsi="Times New Roman" w:cs="Times New Roman"/>
          <w:sz w:val="24"/>
          <w:szCs w:val="24"/>
          <w:lang w:val="x-none" w:bidi="ru-RU"/>
        </w:rPr>
        <w:t xml:space="preserve">сформирован  на три года в форме Решения </w:t>
      </w:r>
      <w:r w:rsidRPr="00403FF2">
        <w:rPr>
          <w:rFonts w:ascii="Times New Roman" w:eastAsia="Times New Roman" w:hAnsi="Times New Roman" w:cs="Times New Roman"/>
          <w:sz w:val="24"/>
          <w:szCs w:val="24"/>
          <w:lang w:val="x-none"/>
        </w:rPr>
        <w:t>«О бюджете Ононского муниципального округа на 2026 год и плановый период 2027-2028 гг.»</w:t>
      </w:r>
      <w:r w:rsidRPr="00403FF2">
        <w:rPr>
          <w:rFonts w:ascii="Times New Roman" w:eastAsia="Times New Roman" w:hAnsi="Times New Roman" w:cs="Times New Roman"/>
          <w:sz w:val="24"/>
          <w:szCs w:val="24"/>
          <w:lang w:val="x-none" w:bidi="ru-RU"/>
        </w:rPr>
        <w:t xml:space="preserve">, что соответствует пункту 4 статьи 169 Бюджетного Кодекса Российской Федерации, Положению  «О бюджетном процессе </w:t>
      </w:r>
      <w:r w:rsidRPr="00403FF2">
        <w:rPr>
          <w:rFonts w:ascii="Times New Roman" w:eastAsia="Times New Roman" w:hAnsi="Times New Roman" w:cs="Times New Roman"/>
          <w:sz w:val="24"/>
          <w:szCs w:val="24"/>
          <w:lang w:val="x-none"/>
        </w:rPr>
        <w:t>Ононского муниципального округа».</w:t>
      </w:r>
    </w:p>
    <w:p w:rsidR="00403FF2" w:rsidRPr="00403FF2" w:rsidRDefault="00403FF2" w:rsidP="00403FF2">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2. Проект решения в соответствии со статьей 36 Бюджетного кодекса Российской Федерации размещен в средствах массовой информации. </w:t>
      </w:r>
    </w:p>
    <w:p w:rsidR="00403FF2" w:rsidRPr="00403FF2" w:rsidRDefault="00403FF2" w:rsidP="00403FF2">
      <w:pPr>
        <w:spacing w:after="0" w:line="240" w:lineRule="auto"/>
        <w:ind w:firstLine="540"/>
        <w:contextualSpacing/>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3. Состав показателей и документов, представленных с Проектом, соответствует ст. 184.2 Бюджетного кодекса РФ, а также ст. 20 Положения о  бюджетном процессе Ононского муниципального округа.</w:t>
      </w:r>
    </w:p>
    <w:p w:rsidR="00403FF2" w:rsidRPr="00403FF2" w:rsidRDefault="00403FF2" w:rsidP="00403FF2">
      <w:pPr>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403FF2">
        <w:rPr>
          <w:rFonts w:ascii="Times New Roman" w:eastAsia="Times New Roman" w:hAnsi="Times New Roman" w:cs="Times New Roman"/>
          <w:b/>
          <w:bCs/>
          <w:iCs/>
          <w:color w:val="000000"/>
          <w:sz w:val="24"/>
          <w:szCs w:val="24"/>
          <w:u w:val="single"/>
        </w:rPr>
        <w:t>- по основным характеристикам проекта бюджета:</w:t>
      </w:r>
    </w:p>
    <w:p w:rsidR="00403FF2" w:rsidRPr="00403FF2" w:rsidRDefault="00403FF2" w:rsidP="00403FF2">
      <w:pPr>
        <w:numPr>
          <w:ilvl w:val="0"/>
          <w:numId w:val="4"/>
        </w:numPr>
        <w:spacing w:after="0" w:line="24" w:lineRule="atLeast"/>
        <w:contextualSpacing/>
        <w:jc w:val="both"/>
        <w:rPr>
          <w:rFonts w:ascii="Times New Roman" w:eastAsia="Times New Roman" w:hAnsi="Times New Roman" w:cs="Times New Roman"/>
          <w:b/>
          <w:sz w:val="24"/>
          <w:szCs w:val="24"/>
          <w:lang w:val="x-none"/>
        </w:rPr>
      </w:pPr>
      <w:r w:rsidRPr="00403FF2">
        <w:rPr>
          <w:rFonts w:ascii="Times New Roman" w:eastAsia="Times New Roman" w:hAnsi="Times New Roman" w:cs="Times New Roman"/>
          <w:b/>
          <w:sz w:val="24"/>
          <w:szCs w:val="24"/>
          <w:lang w:val="x-none"/>
        </w:rPr>
        <w:t>Бюджет на 2026 год сформирован с:</w:t>
      </w:r>
    </w:p>
    <w:p w:rsidR="00403FF2" w:rsidRPr="00403FF2" w:rsidRDefault="00403FF2" w:rsidP="00403FF2">
      <w:pPr>
        <w:spacing w:after="0" w:line="240" w:lineRule="auto"/>
        <w:ind w:left="717"/>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объемом доходов в сумме 826792,5 тыс. рублей;</w:t>
      </w:r>
    </w:p>
    <w:p w:rsidR="00403FF2" w:rsidRPr="00403FF2" w:rsidRDefault="00403FF2" w:rsidP="00403FF2">
      <w:pPr>
        <w:spacing w:after="0" w:line="240" w:lineRule="auto"/>
        <w:ind w:left="717"/>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объемом расходов в сумме 824918,1 тыс. рублей;</w:t>
      </w:r>
    </w:p>
    <w:p w:rsidR="00403FF2" w:rsidRPr="00403FF2" w:rsidRDefault="00403FF2" w:rsidP="00403FF2">
      <w:pPr>
        <w:spacing w:after="0" w:line="240" w:lineRule="auto"/>
        <w:ind w:left="717"/>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профицитом бюджета в сумме 1874,4 тыс. рублей.</w:t>
      </w:r>
    </w:p>
    <w:p w:rsidR="00403FF2" w:rsidRPr="00403FF2" w:rsidRDefault="00403FF2" w:rsidP="00403FF2">
      <w:pPr>
        <w:spacing w:after="0" w:line="25" w:lineRule="atLeast"/>
        <w:ind w:firstLine="567"/>
        <w:jc w:val="both"/>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На 2027 год :</w:t>
      </w:r>
    </w:p>
    <w:p w:rsidR="00403FF2" w:rsidRPr="00403FF2" w:rsidRDefault="00403FF2" w:rsidP="00403FF2">
      <w:pPr>
        <w:spacing w:after="0" w:line="25" w:lineRule="atLeast"/>
        <w:ind w:firstLine="567"/>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объемом доходов в сумме 707283,6 тыс. рублей;</w:t>
      </w:r>
    </w:p>
    <w:p w:rsidR="00403FF2" w:rsidRPr="00403FF2" w:rsidRDefault="00403FF2" w:rsidP="00403FF2">
      <w:pPr>
        <w:spacing w:after="0" w:line="25" w:lineRule="atLeast"/>
        <w:ind w:firstLine="567"/>
        <w:jc w:val="both"/>
        <w:rPr>
          <w:rFonts w:ascii="Times New Roman" w:eastAsia="Times New Roman" w:hAnsi="Times New Roman" w:cs="Times New Roman"/>
          <w:i/>
          <w:sz w:val="24"/>
          <w:szCs w:val="24"/>
        </w:rPr>
      </w:pPr>
      <w:r w:rsidRPr="00403FF2">
        <w:rPr>
          <w:rFonts w:ascii="Times New Roman" w:eastAsia="Times New Roman" w:hAnsi="Times New Roman" w:cs="Times New Roman"/>
          <w:sz w:val="24"/>
          <w:szCs w:val="24"/>
        </w:rPr>
        <w:t>объемом расходов в сумме 705409,2 тыс. рублей</w:t>
      </w:r>
      <w:r w:rsidRPr="00403FF2">
        <w:rPr>
          <w:rFonts w:ascii="Times New Roman" w:eastAsia="Times New Roman" w:hAnsi="Times New Roman" w:cs="Times New Roman"/>
          <w:i/>
          <w:sz w:val="24"/>
          <w:szCs w:val="24"/>
        </w:rPr>
        <w:t xml:space="preserve">;  </w:t>
      </w:r>
    </w:p>
    <w:p w:rsidR="00403FF2" w:rsidRPr="00403FF2" w:rsidRDefault="00403FF2" w:rsidP="00403FF2">
      <w:pPr>
        <w:spacing w:after="0" w:line="25" w:lineRule="atLeast"/>
        <w:ind w:firstLine="567"/>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профицитом бюджета в сумме 1874,4 тыс. рублей.</w:t>
      </w:r>
    </w:p>
    <w:p w:rsidR="00403FF2" w:rsidRPr="00403FF2" w:rsidRDefault="00403FF2" w:rsidP="00403FF2">
      <w:pPr>
        <w:spacing w:after="0" w:line="25" w:lineRule="atLeast"/>
        <w:ind w:firstLine="567"/>
        <w:jc w:val="both"/>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На 2028 год :</w:t>
      </w:r>
    </w:p>
    <w:p w:rsidR="00403FF2" w:rsidRPr="00403FF2" w:rsidRDefault="00403FF2" w:rsidP="00403FF2">
      <w:pPr>
        <w:spacing w:after="0" w:line="25" w:lineRule="atLeast"/>
        <w:ind w:firstLine="567"/>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объемом доходов в сумме 761484,4 тыс. рублей;</w:t>
      </w:r>
    </w:p>
    <w:p w:rsidR="00403FF2" w:rsidRPr="00403FF2" w:rsidRDefault="00403FF2" w:rsidP="00403FF2">
      <w:pPr>
        <w:spacing w:after="0" w:line="25" w:lineRule="atLeast"/>
        <w:ind w:firstLine="567"/>
        <w:jc w:val="both"/>
        <w:rPr>
          <w:rFonts w:ascii="Times New Roman" w:eastAsia="Times New Roman" w:hAnsi="Times New Roman" w:cs="Times New Roman"/>
          <w:i/>
          <w:sz w:val="24"/>
          <w:szCs w:val="24"/>
        </w:rPr>
      </w:pPr>
      <w:r w:rsidRPr="00403FF2">
        <w:rPr>
          <w:rFonts w:ascii="Times New Roman" w:eastAsia="Times New Roman" w:hAnsi="Times New Roman" w:cs="Times New Roman"/>
          <w:sz w:val="24"/>
          <w:szCs w:val="24"/>
        </w:rPr>
        <w:t xml:space="preserve">объемом расходов в сумме </w:t>
      </w:r>
      <w:proofErr w:type="spellStart"/>
      <w:r w:rsidRPr="00403FF2">
        <w:rPr>
          <w:rFonts w:ascii="Times New Roman" w:eastAsia="Times New Roman" w:hAnsi="Times New Roman" w:cs="Times New Roman"/>
          <w:sz w:val="24"/>
          <w:szCs w:val="24"/>
        </w:rPr>
        <w:t>сумме</w:t>
      </w:r>
      <w:proofErr w:type="spellEnd"/>
      <w:r w:rsidRPr="00403FF2">
        <w:rPr>
          <w:rFonts w:ascii="Times New Roman" w:eastAsia="Times New Roman" w:hAnsi="Times New Roman" w:cs="Times New Roman"/>
          <w:sz w:val="24"/>
          <w:szCs w:val="24"/>
        </w:rPr>
        <w:t xml:space="preserve"> 759610,0 тыс. рублей</w:t>
      </w:r>
      <w:r w:rsidRPr="00403FF2">
        <w:rPr>
          <w:rFonts w:ascii="Times New Roman" w:eastAsia="Times New Roman" w:hAnsi="Times New Roman" w:cs="Times New Roman"/>
          <w:i/>
          <w:sz w:val="24"/>
          <w:szCs w:val="24"/>
        </w:rPr>
        <w:t xml:space="preserve">;  </w:t>
      </w:r>
    </w:p>
    <w:p w:rsidR="00403FF2" w:rsidRPr="00403FF2" w:rsidRDefault="00403FF2" w:rsidP="00403FF2">
      <w:pPr>
        <w:spacing w:after="0" w:line="25" w:lineRule="atLeast"/>
        <w:ind w:firstLine="567"/>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lastRenderedPageBreak/>
        <w:t>профицитом бюджета в сумме 1874,4 тыс. рублей.</w:t>
      </w:r>
    </w:p>
    <w:p w:rsidR="00403FF2" w:rsidRPr="00403FF2" w:rsidRDefault="00403FF2" w:rsidP="00403FF2">
      <w:pPr>
        <w:spacing w:after="0"/>
        <w:ind w:firstLine="709"/>
        <w:jc w:val="both"/>
        <w:rPr>
          <w:rFonts w:ascii="Times New Roman" w:eastAsia="Times New Roman" w:hAnsi="Times New Roman" w:cs="Times New Roman"/>
          <w:b/>
          <w:sz w:val="24"/>
          <w:szCs w:val="24"/>
          <w:u w:val="single"/>
          <w:lang w:bidi="ru-RU"/>
        </w:rPr>
      </w:pPr>
      <w:r w:rsidRPr="00403FF2">
        <w:rPr>
          <w:rFonts w:ascii="Times New Roman" w:eastAsia="Times New Roman" w:hAnsi="Times New Roman" w:cs="Times New Roman"/>
          <w:b/>
          <w:sz w:val="24"/>
          <w:szCs w:val="24"/>
          <w:lang w:bidi="ru-RU"/>
        </w:rPr>
        <w:t xml:space="preserve">- </w:t>
      </w:r>
      <w:r w:rsidRPr="00403FF2">
        <w:rPr>
          <w:rFonts w:ascii="Times New Roman" w:eastAsia="Times New Roman" w:hAnsi="Times New Roman" w:cs="Times New Roman"/>
          <w:b/>
          <w:sz w:val="24"/>
          <w:szCs w:val="24"/>
          <w:u w:val="single"/>
          <w:lang w:bidi="ru-RU"/>
        </w:rPr>
        <w:t>по доходной части  муниципального бюджета  :</w:t>
      </w:r>
    </w:p>
    <w:p w:rsidR="00403FF2" w:rsidRPr="00403FF2" w:rsidRDefault="00403FF2" w:rsidP="00403FF2">
      <w:pPr>
        <w:spacing w:after="0" w:line="24" w:lineRule="atLeast"/>
        <w:ind w:firstLine="567"/>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Общий объем доходной части бюджета Ононского муниципального округа на 2026 год запланирован в сумме 826792,5 тыс. руб. </w:t>
      </w:r>
    </w:p>
    <w:p w:rsidR="00403FF2" w:rsidRPr="00403FF2" w:rsidRDefault="00403FF2" w:rsidP="00403FF2">
      <w:pPr>
        <w:spacing w:after="0" w:line="24" w:lineRule="atLeast"/>
        <w:ind w:firstLine="567"/>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Налоговые и неналоговые доходы  бюджета (собственные доходы) муниципального округа на 2026 год прогнозируются в объеме 200160,3 </w:t>
      </w:r>
      <w:proofErr w:type="spellStart"/>
      <w:r w:rsidRPr="00403FF2">
        <w:rPr>
          <w:rFonts w:ascii="Times New Roman" w:eastAsia="Times New Roman" w:hAnsi="Times New Roman" w:cs="Times New Roman"/>
          <w:sz w:val="24"/>
          <w:szCs w:val="24"/>
        </w:rPr>
        <w:t>тыс.руб</w:t>
      </w:r>
      <w:proofErr w:type="spellEnd"/>
      <w:r w:rsidRPr="00403FF2">
        <w:rPr>
          <w:rFonts w:ascii="Times New Roman" w:eastAsia="Times New Roman" w:hAnsi="Times New Roman" w:cs="Times New Roman"/>
          <w:sz w:val="24"/>
          <w:szCs w:val="24"/>
        </w:rPr>
        <w:t xml:space="preserve">., на плановый период 2027-2028 гг. в объеме 220895,8 </w:t>
      </w:r>
      <w:proofErr w:type="spellStart"/>
      <w:r w:rsidRPr="00403FF2">
        <w:rPr>
          <w:rFonts w:ascii="Times New Roman" w:eastAsia="Times New Roman" w:hAnsi="Times New Roman" w:cs="Times New Roman"/>
          <w:sz w:val="24"/>
          <w:szCs w:val="24"/>
        </w:rPr>
        <w:t>тыс.руб</w:t>
      </w:r>
      <w:proofErr w:type="spellEnd"/>
      <w:r w:rsidRPr="00403FF2">
        <w:rPr>
          <w:rFonts w:ascii="Times New Roman" w:eastAsia="Times New Roman" w:hAnsi="Times New Roman" w:cs="Times New Roman"/>
          <w:sz w:val="24"/>
          <w:szCs w:val="24"/>
        </w:rPr>
        <w:t xml:space="preserve">. и 231329,5 </w:t>
      </w:r>
      <w:proofErr w:type="spellStart"/>
      <w:r w:rsidRPr="00403FF2">
        <w:rPr>
          <w:rFonts w:ascii="Times New Roman" w:eastAsia="Times New Roman" w:hAnsi="Times New Roman" w:cs="Times New Roman"/>
          <w:sz w:val="24"/>
          <w:szCs w:val="24"/>
        </w:rPr>
        <w:t>тыс.руб</w:t>
      </w:r>
      <w:proofErr w:type="spellEnd"/>
      <w:r w:rsidRPr="00403FF2">
        <w:rPr>
          <w:rFonts w:ascii="Times New Roman" w:eastAsia="Times New Roman" w:hAnsi="Times New Roman" w:cs="Times New Roman"/>
          <w:sz w:val="24"/>
          <w:szCs w:val="24"/>
        </w:rPr>
        <w:t xml:space="preserve">. соответственно. </w:t>
      </w:r>
    </w:p>
    <w:p w:rsidR="00403FF2" w:rsidRPr="00403FF2" w:rsidRDefault="00403FF2" w:rsidP="00403FF2">
      <w:pPr>
        <w:tabs>
          <w:tab w:val="left" w:pos="567"/>
        </w:tabs>
        <w:autoSpaceDE w:val="0"/>
        <w:autoSpaceDN w:val="0"/>
        <w:adjustRightInd w:val="0"/>
        <w:spacing w:after="0" w:line="24" w:lineRule="atLeast"/>
        <w:ind w:firstLine="567"/>
        <w:jc w:val="both"/>
        <w:rPr>
          <w:rFonts w:ascii="Times New Roman" w:eastAsia="Times New Roman" w:hAnsi="Times New Roman" w:cs="Times New Roman"/>
          <w:bCs/>
          <w:sz w:val="24"/>
          <w:szCs w:val="24"/>
        </w:rPr>
      </w:pPr>
      <w:r w:rsidRPr="00403FF2">
        <w:rPr>
          <w:rFonts w:ascii="Times New Roman" w:eastAsia="Times New Roman" w:hAnsi="Times New Roman" w:cs="Times New Roman"/>
          <w:bCs/>
          <w:sz w:val="24"/>
          <w:szCs w:val="24"/>
        </w:rPr>
        <w:t>Доходная часть бюджета муниципального округа на 2026 год сформирована за счет:</w:t>
      </w:r>
    </w:p>
    <w:p w:rsidR="00403FF2" w:rsidRPr="00403FF2" w:rsidRDefault="00403FF2" w:rsidP="00403FF2">
      <w:pPr>
        <w:autoSpaceDE w:val="0"/>
        <w:autoSpaceDN w:val="0"/>
        <w:adjustRightInd w:val="0"/>
        <w:spacing w:after="0" w:line="24" w:lineRule="atLeast"/>
        <w:ind w:firstLine="567"/>
        <w:jc w:val="both"/>
        <w:rPr>
          <w:rFonts w:ascii="Times New Roman" w:eastAsia="Times New Roman" w:hAnsi="Times New Roman" w:cs="Times New Roman"/>
          <w:bCs/>
          <w:sz w:val="24"/>
          <w:szCs w:val="24"/>
        </w:rPr>
      </w:pPr>
      <w:r w:rsidRPr="00403FF2">
        <w:rPr>
          <w:rFonts w:ascii="Times New Roman" w:eastAsia="Times New Roman" w:hAnsi="Times New Roman" w:cs="Times New Roman"/>
          <w:bCs/>
          <w:sz w:val="24"/>
          <w:szCs w:val="24"/>
        </w:rPr>
        <w:t xml:space="preserve">безвозмездных поступлений в размере 626632,2 </w:t>
      </w:r>
      <w:proofErr w:type="spellStart"/>
      <w:r w:rsidRPr="00403FF2">
        <w:rPr>
          <w:rFonts w:ascii="Times New Roman" w:eastAsia="Times New Roman" w:hAnsi="Times New Roman" w:cs="Times New Roman"/>
          <w:bCs/>
          <w:sz w:val="24"/>
          <w:szCs w:val="24"/>
        </w:rPr>
        <w:t>тыс.руб</w:t>
      </w:r>
      <w:proofErr w:type="spellEnd"/>
      <w:r w:rsidRPr="00403FF2">
        <w:rPr>
          <w:rFonts w:ascii="Times New Roman" w:eastAsia="Times New Roman" w:hAnsi="Times New Roman" w:cs="Times New Roman"/>
          <w:bCs/>
          <w:sz w:val="24"/>
          <w:szCs w:val="24"/>
        </w:rPr>
        <w:t>., что составляет 75,8 % в общем объеме доходной части бюджета;</w:t>
      </w:r>
    </w:p>
    <w:p w:rsidR="00403FF2" w:rsidRPr="00403FF2" w:rsidRDefault="00403FF2" w:rsidP="00403FF2">
      <w:pPr>
        <w:autoSpaceDE w:val="0"/>
        <w:autoSpaceDN w:val="0"/>
        <w:adjustRightInd w:val="0"/>
        <w:spacing w:after="0" w:line="24" w:lineRule="atLeast"/>
        <w:ind w:firstLine="567"/>
        <w:jc w:val="both"/>
        <w:rPr>
          <w:rFonts w:ascii="Times New Roman" w:eastAsia="Times New Roman" w:hAnsi="Times New Roman" w:cs="Times New Roman"/>
          <w:bCs/>
          <w:sz w:val="24"/>
          <w:szCs w:val="24"/>
        </w:rPr>
      </w:pPr>
      <w:r w:rsidRPr="00403FF2">
        <w:rPr>
          <w:rFonts w:ascii="Times New Roman" w:eastAsia="Times New Roman" w:hAnsi="Times New Roman" w:cs="Times New Roman"/>
          <w:bCs/>
          <w:sz w:val="24"/>
          <w:szCs w:val="24"/>
        </w:rPr>
        <w:t xml:space="preserve">налоговых доходов в размере 197397,3 </w:t>
      </w:r>
      <w:proofErr w:type="spellStart"/>
      <w:r w:rsidRPr="00403FF2">
        <w:rPr>
          <w:rFonts w:ascii="Times New Roman" w:eastAsia="Times New Roman" w:hAnsi="Times New Roman" w:cs="Times New Roman"/>
          <w:bCs/>
          <w:sz w:val="24"/>
          <w:szCs w:val="24"/>
        </w:rPr>
        <w:t>тыс.руб</w:t>
      </w:r>
      <w:proofErr w:type="spellEnd"/>
      <w:r w:rsidRPr="00403FF2">
        <w:rPr>
          <w:rFonts w:ascii="Times New Roman" w:eastAsia="Times New Roman" w:hAnsi="Times New Roman" w:cs="Times New Roman"/>
          <w:bCs/>
          <w:sz w:val="24"/>
          <w:szCs w:val="24"/>
        </w:rPr>
        <w:t>., что составляет 23,9  %;</w:t>
      </w:r>
    </w:p>
    <w:p w:rsidR="00403FF2" w:rsidRPr="00403FF2" w:rsidRDefault="00403FF2" w:rsidP="00403FF2">
      <w:pPr>
        <w:autoSpaceDE w:val="0"/>
        <w:autoSpaceDN w:val="0"/>
        <w:adjustRightInd w:val="0"/>
        <w:spacing w:after="0" w:line="24" w:lineRule="atLeast"/>
        <w:ind w:firstLine="567"/>
        <w:jc w:val="both"/>
        <w:rPr>
          <w:rFonts w:ascii="Times New Roman" w:eastAsia="Times New Roman" w:hAnsi="Times New Roman" w:cs="Times New Roman"/>
          <w:b/>
          <w:bCs/>
          <w:sz w:val="24"/>
          <w:szCs w:val="24"/>
        </w:rPr>
      </w:pPr>
      <w:r w:rsidRPr="00403FF2">
        <w:rPr>
          <w:rFonts w:ascii="Times New Roman" w:eastAsia="Times New Roman" w:hAnsi="Times New Roman" w:cs="Times New Roman"/>
          <w:bCs/>
          <w:sz w:val="24"/>
          <w:szCs w:val="24"/>
        </w:rPr>
        <w:t xml:space="preserve">неналоговых доходов в размере  2763,0 </w:t>
      </w:r>
      <w:proofErr w:type="spellStart"/>
      <w:r w:rsidRPr="00403FF2">
        <w:rPr>
          <w:rFonts w:ascii="Times New Roman" w:eastAsia="Times New Roman" w:hAnsi="Times New Roman" w:cs="Times New Roman"/>
          <w:bCs/>
          <w:sz w:val="24"/>
          <w:szCs w:val="24"/>
        </w:rPr>
        <w:t>тыс.руб</w:t>
      </w:r>
      <w:proofErr w:type="spellEnd"/>
      <w:r w:rsidRPr="00403FF2">
        <w:rPr>
          <w:rFonts w:ascii="Times New Roman" w:eastAsia="Times New Roman" w:hAnsi="Times New Roman" w:cs="Times New Roman"/>
          <w:bCs/>
          <w:sz w:val="24"/>
          <w:szCs w:val="24"/>
        </w:rPr>
        <w:t>., что составляет 0,3%.</w:t>
      </w:r>
    </w:p>
    <w:p w:rsidR="00403FF2" w:rsidRPr="00403FF2" w:rsidRDefault="00403FF2" w:rsidP="00403FF2">
      <w:pPr>
        <w:spacing w:after="0" w:line="24" w:lineRule="atLeast"/>
        <w:ind w:firstLine="567"/>
        <w:jc w:val="both"/>
        <w:rPr>
          <w:rFonts w:ascii="Times New Roman" w:eastAsia="Times New Roman" w:hAnsi="Times New Roman" w:cs="Times New Roman"/>
          <w:b/>
          <w:bCs/>
          <w:sz w:val="24"/>
          <w:szCs w:val="24"/>
          <w:u w:val="single"/>
          <w:lang w:bidi="ru-RU"/>
        </w:rPr>
      </w:pPr>
      <w:r w:rsidRPr="00403FF2">
        <w:rPr>
          <w:rFonts w:ascii="Times New Roman" w:eastAsia="Times New Roman" w:hAnsi="Times New Roman" w:cs="Times New Roman"/>
          <w:b/>
          <w:sz w:val="24"/>
          <w:szCs w:val="24"/>
          <w:u w:val="single"/>
        </w:rPr>
        <w:t xml:space="preserve">     - по</w:t>
      </w:r>
      <w:r w:rsidRPr="00403FF2">
        <w:rPr>
          <w:rFonts w:ascii="Times New Roman" w:eastAsia="Times New Roman" w:hAnsi="Times New Roman" w:cs="Times New Roman"/>
          <w:b/>
          <w:bCs/>
          <w:sz w:val="24"/>
          <w:szCs w:val="24"/>
          <w:u w:val="single"/>
          <w:lang w:bidi="ru-RU"/>
        </w:rPr>
        <w:t xml:space="preserve"> общему объему расходов бюджета :</w:t>
      </w:r>
    </w:p>
    <w:p w:rsidR="00403FF2" w:rsidRPr="00403FF2" w:rsidRDefault="00403FF2" w:rsidP="00403FF2">
      <w:pPr>
        <w:tabs>
          <w:tab w:val="left" w:pos="709"/>
          <w:tab w:val="left" w:pos="851"/>
        </w:tabs>
        <w:suppressAutoHyphens/>
        <w:spacing w:after="0" w:line="240" w:lineRule="auto"/>
        <w:ind w:firstLine="709"/>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Общий объем расходов бюджета Ононского муниципального округа на 2026 год запланирован в сумме 824918,1 </w:t>
      </w:r>
      <w:proofErr w:type="spellStart"/>
      <w:r w:rsidRPr="00403FF2">
        <w:rPr>
          <w:rFonts w:ascii="Times New Roman" w:eastAsia="Times New Roman" w:hAnsi="Times New Roman" w:cs="Times New Roman"/>
          <w:sz w:val="24"/>
          <w:szCs w:val="24"/>
        </w:rPr>
        <w:t>тыс.руб</w:t>
      </w:r>
      <w:proofErr w:type="spellEnd"/>
      <w:r w:rsidRPr="00403FF2">
        <w:rPr>
          <w:rFonts w:ascii="Times New Roman" w:eastAsia="Times New Roman" w:hAnsi="Times New Roman" w:cs="Times New Roman"/>
          <w:sz w:val="24"/>
          <w:szCs w:val="24"/>
        </w:rPr>
        <w:t xml:space="preserve">., на плановый период 2027-2028 гг. в объеме 705409,2 </w:t>
      </w:r>
      <w:proofErr w:type="spellStart"/>
      <w:r w:rsidRPr="00403FF2">
        <w:rPr>
          <w:rFonts w:ascii="Times New Roman" w:eastAsia="Times New Roman" w:hAnsi="Times New Roman" w:cs="Times New Roman"/>
          <w:sz w:val="24"/>
          <w:szCs w:val="24"/>
        </w:rPr>
        <w:t>тыс.руб</w:t>
      </w:r>
      <w:proofErr w:type="spellEnd"/>
      <w:r w:rsidRPr="00403FF2">
        <w:rPr>
          <w:rFonts w:ascii="Times New Roman" w:eastAsia="Times New Roman" w:hAnsi="Times New Roman" w:cs="Times New Roman"/>
          <w:sz w:val="24"/>
          <w:szCs w:val="24"/>
        </w:rPr>
        <w:t xml:space="preserve">. и 759610,0 </w:t>
      </w:r>
      <w:proofErr w:type="spellStart"/>
      <w:r w:rsidRPr="00403FF2">
        <w:rPr>
          <w:rFonts w:ascii="Times New Roman" w:eastAsia="Times New Roman" w:hAnsi="Times New Roman" w:cs="Times New Roman"/>
          <w:sz w:val="24"/>
          <w:szCs w:val="24"/>
        </w:rPr>
        <w:t>тыс.руб</w:t>
      </w:r>
      <w:proofErr w:type="spellEnd"/>
      <w:r w:rsidRPr="00403FF2">
        <w:rPr>
          <w:rFonts w:ascii="Times New Roman" w:eastAsia="Times New Roman" w:hAnsi="Times New Roman" w:cs="Times New Roman"/>
          <w:sz w:val="24"/>
          <w:szCs w:val="24"/>
        </w:rPr>
        <w:t>. соответственно.</w:t>
      </w:r>
    </w:p>
    <w:p w:rsidR="00403FF2" w:rsidRPr="00403FF2" w:rsidRDefault="00403FF2" w:rsidP="00403FF2">
      <w:pPr>
        <w:spacing w:after="0" w:line="240" w:lineRule="auto"/>
        <w:ind w:firstLine="720"/>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lang w:bidi="ru-RU"/>
        </w:rPr>
        <w:t>К</w:t>
      </w:r>
      <w:r w:rsidRPr="00403FF2">
        <w:rPr>
          <w:rFonts w:ascii="Times New Roman" w:eastAsia="Times New Roman" w:hAnsi="Times New Roman" w:cs="Times New Roman"/>
          <w:sz w:val="24"/>
          <w:szCs w:val="24"/>
        </w:rPr>
        <w:t xml:space="preserve">ак и в предыдущие периоды, бюджет имеет социальную направленность. Основную долю расходов в 2026 году составят расходы на образование </w:t>
      </w:r>
      <w:r w:rsidRPr="00403FF2">
        <w:rPr>
          <w:rFonts w:ascii="Times New Roman" w:eastAsia="Times New Roman" w:hAnsi="Times New Roman" w:cs="Times New Roman"/>
          <w:b/>
          <w:bCs/>
          <w:sz w:val="24"/>
          <w:szCs w:val="24"/>
        </w:rPr>
        <w:t xml:space="preserve">433770,3 </w:t>
      </w:r>
      <w:proofErr w:type="spellStart"/>
      <w:r w:rsidRPr="00403FF2">
        <w:rPr>
          <w:rFonts w:ascii="Times New Roman" w:eastAsia="Times New Roman" w:hAnsi="Times New Roman" w:cs="Times New Roman"/>
          <w:b/>
          <w:bCs/>
          <w:sz w:val="24"/>
          <w:szCs w:val="24"/>
        </w:rPr>
        <w:t>тыс.руб</w:t>
      </w:r>
      <w:proofErr w:type="spellEnd"/>
      <w:r w:rsidRPr="00403FF2">
        <w:rPr>
          <w:rFonts w:ascii="Times New Roman" w:eastAsia="Times New Roman" w:hAnsi="Times New Roman" w:cs="Times New Roman"/>
          <w:b/>
          <w:bCs/>
          <w:sz w:val="24"/>
          <w:szCs w:val="24"/>
        </w:rPr>
        <w:t xml:space="preserve">. </w:t>
      </w:r>
      <w:r w:rsidRPr="00403FF2">
        <w:rPr>
          <w:rFonts w:ascii="Times New Roman" w:eastAsia="Times New Roman" w:hAnsi="Times New Roman" w:cs="Times New Roman"/>
          <w:sz w:val="24"/>
          <w:szCs w:val="24"/>
        </w:rPr>
        <w:t xml:space="preserve">или 52,6%, общегосударственные вопросы </w:t>
      </w:r>
      <w:r w:rsidRPr="00403FF2">
        <w:rPr>
          <w:rFonts w:ascii="Times New Roman" w:eastAsia="Times New Roman" w:hAnsi="Times New Roman" w:cs="Times New Roman"/>
          <w:b/>
          <w:bCs/>
          <w:sz w:val="24"/>
          <w:szCs w:val="24"/>
        </w:rPr>
        <w:t xml:space="preserve">235225,8 </w:t>
      </w:r>
      <w:proofErr w:type="spellStart"/>
      <w:r w:rsidRPr="00403FF2">
        <w:rPr>
          <w:rFonts w:ascii="Times New Roman" w:eastAsia="Times New Roman" w:hAnsi="Times New Roman" w:cs="Times New Roman"/>
          <w:b/>
          <w:bCs/>
          <w:sz w:val="24"/>
          <w:szCs w:val="24"/>
        </w:rPr>
        <w:t>тыс.руб.</w:t>
      </w:r>
      <w:r w:rsidRPr="00403FF2">
        <w:rPr>
          <w:rFonts w:ascii="Times New Roman" w:eastAsia="Times New Roman" w:hAnsi="Times New Roman" w:cs="Times New Roman"/>
          <w:sz w:val="24"/>
          <w:szCs w:val="24"/>
        </w:rPr>
        <w:t>или</w:t>
      </w:r>
      <w:proofErr w:type="spellEnd"/>
      <w:r w:rsidRPr="00403FF2">
        <w:rPr>
          <w:rFonts w:ascii="Times New Roman" w:eastAsia="Times New Roman" w:hAnsi="Times New Roman" w:cs="Times New Roman"/>
          <w:sz w:val="24"/>
          <w:szCs w:val="24"/>
        </w:rPr>
        <w:t xml:space="preserve"> 28,5 % в общей сумме расходов,   культуру </w:t>
      </w:r>
      <w:r w:rsidRPr="00403FF2">
        <w:rPr>
          <w:rFonts w:ascii="Times New Roman" w:eastAsia="Times New Roman" w:hAnsi="Times New Roman" w:cs="Times New Roman"/>
          <w:b/>
          <w:bCs/>
          <w:sz w:val="24"/>
          <w:szCs w:val="24"/>
        </w:rPr>
        <w:t xml:space="preserve">44720,4 </w:t>
      </w:r>
      <w:proofErr w:type="spellStart"/>
      <w:r w:rsidRPr="00403FF2">
        <w:rPr>
          <w:rFonts w:ascii="Times New Roman" w:eastAsia="Times New Roman" w:hAnsi="Times New Roman" w:cs="Times New Roman"/>
          <w:b/>
          <w:bCs/>
          <w:sz w:val="24"/>
          <w:szCs w:val="24"/>
        </w:rPr>
        <w:t>тыс.руб</w:t>
      </w:r>
      <w:proofErr w:type="spellEnd"/>
      <w:r w:rsidRPr="00403FF2">
        <w:rPr>
          <w:rFonts w:ascii="Times New Roman" w:eastAsia="Times New Roman" w:hAnsi="Times New Roman" w:cs="Times New Roman"/>
          <w:b/>
          <w:bCs/>
          <w:sz w:val="24"/>
          <w:szCs w:val="24"/>
        </w:rPr>
        <w:t xml:space="preserve">. </w:t>
      </w:r>
      <w:r w:rsidRPr="00403FF2">
        <w:rPr>
          <w:rFonts w:ascii="Times New Roman" w:eastAsia="Times New Roman" w:hAnsi="Times New Roman" w:cs="Times New Roman"/>
          <w:sz w:val="24"/>
          <w:szCs w:val="24"/>
        </w:rPr>
        <w:t>или 5,4%.</w:t>
      </w:r>
    </w:p>
    <w:p w:rsidR="00403FF2" w:rsidRPr="00403FF2" w:rsidRDefault="00403FF2" w:rsidP="00403FF2">
      <w:pPr>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rPr>
      </w:pPr>
      <w:r w:rsidRPr="00403FF2">
        <w:rPr>
          <w:rFonts w:ascii="Times New Roman" w:eastAsia="Times New Roman" w:hAnsi="Times New Roman" w:cs="Times New Roman"/>
          <w:sz w:val="24"/>
          <w:szCs w:val="24"/>
          <w:lang w:val="x-none"/>
        </w:rPr>
        <w:t>Представленный проект решения Совета Ононского муниципального округа «О бюджете Ононского муниципального округа на 2026 год и на плановый период 2027 и 2028 годов» в целом соответствует положениям бюджетного законодательства Российской Федерации,  и правовым актам Ононского муниципального округа</w:t>
      </w:r>
      <w:r w:rsidRPr="00403FF2">
        <w:rPr>
          <w:rFonts w:ascii="Times New Roman" w:eastAsia="Times New Roman" w:hAnsi="Times New Roman" w:cs="Times New Roman"/>
          <w:b/>
          <w:sz w:val="24"/>
          <w:szCs w:val="24"/>
          <w:lang w:val="x-none"/>
        </w:rPr>
        <w:tab/>
      </w:r>
    </w:p>
    <w:p w:rsidR="00403FF2" w:rsidRPr="00403FF2" w:rsidRDefault="00403FF2" w:rsidP="00403FF2">
      <w:pPr>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val="x-none"/>
        </w:rPr>
      </w:pPr>
      <w:r w:rsidRPr="00403FF2">
        <w:rPr>
          <w:rFonts w:ascii="Times New Roman" w:eastAsia="Times New Roman" w:hAnsi="Times New Roman" w:cs="Times New Roman"/>
          <w:b/>
          <w:sz w:val="24"/>
          <w:szCs w:val="24"/>
          <w:lang w:val="x-none"/>
        </w:rPr>
        <w:t>Текущий контроль</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Контрольно-счетная палата в своей деятельности осуществляет текущий контроль за исполнением бюджета округа, фактическое расходование бюджетных ассигнований в сравнении с утвержденными назначениями, выявляет и анализирует отклонения и нарушения.</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Изменения в бюджет округа в 2025 году вносились 4 раза, на которые Контрольно-счетной палатой было подготовлено заключение.</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 xml:space="preserve">При экспертизе проекта решения о внесении изменений в бюджет округа на 2025 год Контрольно-счетная палата отмечала, что вносимые изменения в целом были обоснованы, обусловлены поступлением денежных средств из бюджета края и не противоречили бюджетному законодательству.                                          </w:t>
      </w:r>
    </w:p>
    <w:p w:rsidR="00403FF2" w:rsidRPr="00403FF2" w:rsidRDefault="00403FF2" w:rsidP="00403FF2">
      <w:pPr>
        <w:spacing w:after="0" w:line="240" w:lineRule="auto"/>
        <w:jc w:val="both"/>
        <w:rPr>
          <w:rFonts w:ascii="Times New Roman" w:eastAsia="Times New Roman" w:hAnsi="Times New Roman" w:cs="Times New Roman"/>
          <w:b/>
          <w:sz w:val="24"/>
          <w:szCs w:val="24"/>
        </w:rPr>
      </w:pPr>
      <w:r w:rsidRPr="00403FF2">
        <w:rPr>
          <w:rFonts w:ascii="Times New Roman" w:eastAsia="Times New Roman" w:hAnsi="Times New Roman" w:cs="Times New Roman"/>
          <w:sz w:val="24"/>
          <w:szCs w:val="24"/>
        </w:rPr>
        <w:tab/>
      </w:r>
      <w:r w:rsidRPr="00403FF2">
        <w:rPr>
          <w:rFonts w:ascii="Times New Roman" w:eastAsia="Times New Roman" w:hAnsi="Times New Roman" w:cs="Times New Roman"/>
          <w:b/>
          <w:sz w:val="24"/>
          <w:szCs w:val="24"/>
        </w:rPr>
        <w:t>Последующий контроль</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Внешняя проверка годового отчета об исполнении бюджета округа за истекший финансовый год является важной частью отчетной стадии бюджетного процесса, задачей которой является подготовка Контрольно-счетной палатой заключения на годовой отчет об исполнении бюджета округа.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Внешняя проверка включает в себя два этапа - внешняя проверка бюджетной отчетности главных администраторов бюджетных средств и подготовка заключения на годовой отчет об исполнении бюджета округа.</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 xml:space="preserve">На первом этапе Контрольно-счетной палатой в соответствии с пунктами 1, 4 статьи 264.4 Бюджетного кодекса Российской Федерации и пунктом 2 статьи 34 Положения о бюджетном процессе проведена внешняя проверка бюджетной отчетности за 2024 год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b/>
          <w:sz w:val="24"/>
          <w:szCs w:val="24"/>
        </w:rPr>
        <w:t>-</w:t>
      </w:r>
      <w:r w:rsidRPr="00403FF2">
        <w:rPr>
          <w:rFonts w:ascii="Times New Roman" w:eastAsia="Times New Roman" w:hAnsi="Times New Roman" w:cs="Times New Roman"/>
          <w:sz w:val="24"/>
          <w:szCs w:val="24"/>
        </w:rPr>
        <w:t xml:space="preserve"> Проверка достоверности, полноты и соответствия нормативным требованиям составления и представления бюджетной отчетности главных администраторов бюджетных средств (п.3, часть 2, статьи 9 Федерального закона № 6-ФЗ)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По данному направлению проведено 4 контрольных мероприятия, составлено 4 акта и 4 аналитических записки, установлено 4 нарушения.</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lastRenderedPageBreak/>
        <w:t xml:space="preserve"> Объектами проверок (администраторы) бюджетных средств являются главные администраторы бюджетных средств (Комитет по  финансам Администрации Ононского муниципального округа,  Комитет образования Администрации Ононского муниципального округа, Отдел культуры Ононского муниципального округа, Администрация Ононского муниципального округа).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Годовая бюджетная отчетность главных администраторов бюджетных средств  за 2024 год, предоставлена в Контрольно-счетную палату в установленные сроки ее предоставления, в соответствии с запросом Контрольно-счетной палаты (с учетом требований Положения о бюджетном процессе в Ононском муниципальном округе) . Данная отчетность сформирована на 01.01.2025 г. в полном объеме форм, установленных Приказом Минфина РФ от 28.12.2010 г.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РФ» </w:t>
      </w:r>
      <w:r w:rsidRPr="00403FF2">
        <w:rPr>
          <w:rFonts w:ascii="Times New Roman" w:eastAsia="Times New Roman" w:hAnsi="Times New Roman" w:cs="Times New Roman"/>
          <w:snapToGrid w:val="0"/>
          <w:sz w:val="24"/>
          <w:szCs w:val="24"/>
        </w:rPr>
        <w:t xml:space="preserve">и Инструкции о порядке составления и представления годовой, квартальной отчетности государственных (муниципальных) бюджетных и автономных учреждений, утвержденной </w:t>
      </w:r>
      <w:r w:rsidRPr="00403FF2">
        <w:rPr>
          <w:rFonts w:ascii="Times New Roman" w:eastAsia="SimSun" w:hAnsi="Times New Roman" w:cs="Times New Roman"/>
          <w:sz w:val="24"/>
          <w:szCs w:val="24"/>
        </w:rPr>
        <w:t xml:space="preserve">приказом Минфина России </w:t>
      </w:r>
      <w:r w:rsidRPr="00403FF2">
        <w:rPr>
          <w:rFonts w:ascii="Times New Roman" w:eastAsia="Times New Roman" w:hAnsi="Times New Roman" w:cs="Times New Roman"/>
          <w:snapToGrid w:val="0"/>
          <w:sz w:val="24"/>
          <w:szCs w:val="24"/>
        </w:rPr>
        <w:t xml:space="preserve">от 25.03.2011 № 33н. </w:t>
      </w:r>
      <w:r w:rsidRPr="00403FF2">
        <w:rPr>
          <w:rFonts w:ascii="Times New Roman" w:eastAsia="SimSun" w:hAnsi="Times New Roman" w:cs="Times New Roman"/>
          <w:sz w:val="24"/>
          <w:szCs w:val="24"/>
        </w:rPr>
        <w:t>Проверено соответствие отчетности данным бюджетного учета, использование бюджетных средств на цели, связанные с осуществлением возложенных задач и функций, иные  вопросы.</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По результатам проведенных контрольных мероприятий фактов недостоверности бюджетной отчетности</w:t>
      </w:r>
      <w:r w:rsidRPr="00403FF2">
        <w:rPr>
          <w:rFonts w:ascii="Calibri" w:eastAsia="Times New Roman" w:hAnsi="Calibri" w:cs="Times New Roman"/>
        </w:rPr>
        <w:t xml:space="preserve"> </w:t>
      </w:r>
      <w:r w:rsidRPr="00403FF2">
        <w:rPr>
          <w:rFonts w:ascii="Times New Roman" w:eastAsia="Times New Roman" w:hAnsi="Times New Roman" w:cs="Times New Roman"/>
          <w:sz w:val="24"/>
          <w:szCs w:val="24"/>
        </w:rPr>
        <w:t xml:space="preserve">не установлено. Установлены нарушения в составлении пояснительной записки (неактуальные данные об учреждении, отсутствие таблиц, отсутствие форм отчетов), не представление </w:t>
      </w:r>
      <w:r w:rsidRPr="00403FF2">
        <w:rPr>
          <w:rFonts w:ascii="Times New Roman" w:eastAsia="Times New Roman" w:hAnsi="Times New Roman" w:cs="Times New Roman"/>
          <w:color w:val="000000"/>
          <w:sz w:val="24"/>
          <w:szCs w:val="24"/>
          <w:lang w:bidi="ru-RU"/>
        </w:rPr>
        <w:t>раздела 2 «Расходы бюджета» ф. 0503127 в составе годовой бюджетной отчетности</w:t>
      </w:r>
      <w:r w:rsidRPr="00403FF2">
        <w:rPr>
          <w:rFonts w:ascii="Times New Roman" w:eastAsia="Times New Roman" w:hAnsi="Times New Roman" w:cs="Times New Roman"/>
          <w:sz w:val="24"/>
          <w:szCs w:val="24"/>
        </w:rPr>
        <w:t xml:space="preserve">. Представления не выдавались.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b/>
          <w:sz w:val="24"/>
          <w:szCs w:val="24"/>
        </w:rPr>
        <w:t xml:space="preserve">- </w:t>
      </w:r>
      <w:r w:rsidRPr="00403FF2">
        <w:rPr>
          <w:rFonts w:ascii="Times New Roman" w:eastAsia="Times New Roman" w:hAnsi="Times New Roman" w:cs="Times New Roman"/>
          <w:sz w:val="24"/>
          <w:szCs w:val="24"/>
        </w:rPr>
        <w:t xml:space="preserve"> Внешняя проверка годового отчета об исполнении бюджета Ононского муниципального округа за 2024 год (п. 3, части 2 статьи 9 № 6-ФЗ)</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Проведено 1 мероприятие «Внешняя проверка годового отчета об исполнении бюджета Ононского муниципального округа за 2024 год, составлено 1 заключение. Годовая бюджетная отчетность представлена в составе форм, предусмотренных статьей 264.1 БК РФ и приказом Министерства финансов Российской Федерации от 28.12.2010 № 191н. В представленной бюджетной отчетности соблюдены контрольные соотношения, а также обеспечено соответствие взаимосвязанных показателей данной отчетности.</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Внешняя проверка отчета об исполнении бюджета Ононского муниципального округа за 1 квартал, полугодие , 9 месяцев 2025 года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Проведено 3 мероприятия «Внешняя проверка отчета об исполнении бюджета Ононского муниципального округа», составлено 3 заключения. Бюджетная отчетность представлена в составе форм, предусмотренных статьей 264.1 БК РФ и приказом Министерства финансов Российской Федерации от 28.12.2010 № 191н. В представленной бюджетной отчетности соблюдены контрольные соотношения, а также обеспечено соответствие взаимосвязанных показателей данной отчетности. По результатам проведенных контрольных мероприятий фактов недостоверности бюджетной отчетности</w:t>
      </w:r>
      <w:r w:rsidRPr="00403FF2">
        <w:rPr>
          <w:rFonts w:ascii="Calibri" w:eastAsia="Times New Roman" w:hAnsi="Calibri" w:cs="Times New Roman"/>
        </w:rPr>
        <w:t xml:space="preserve"> </w:t>
      </w:r>
      <w:r w:rsidRPr="00403FF2">
        <w:rPr>
          <w:rFonts w:ascii="Times New Roman" w:eastAsia="Times New Roman" w:hAnsi="Times New Roman" w:cs="Times New Roman"/>
          <w:sz w:val="24"/>
          <w:szCs w:val="24"/>
        </w:rPr>
        <w:t>не установлено.</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В рамках внешней проверки проведен комплекс контрольных и аналитических процедур, в том числе;</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 определение соответствия исполнения бюджета округа положениям Бюджетного кодекса Российской Федерации, других нормативных актов Российской Федерации, правовых актов муниципального округа;</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 определение достоверности показателей отчетов об исполнении бюджетов за отчетный финансовый год;</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ab/>
        <w:t>- установление законности, целевого назначения, эффективности использования бюджетных средств;</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Calibri" w:eastAsia="Times New Roman" w:hAnsi="Calibri" w:cs="Times New Roman"/>
          <w:sz w:val="24"/>
          <w:szCs w:val="24"/>
        </w:rPr>
        <w:tab/>
      </w:r>
      <w:r w:rsidRPr="00403FF2">
        <w:rPr>
          <w:rFonts w:ascii="Times New Roman" w:eastAsia="Times New Roman" w:hAnsi="Times New Roman" w:cs="Times New Roman"/>
          <w:sz w:val="24"/>
          <w:szCs w:val="24"/>
        </w:rPr>
        <w:t>- анализ кредиторской и дебиторской задолженности.</w:t>
      </w:r>
    </w:p>
    <w:p w:rsidR="00403FF2" w:rsidRPr="00403FF2" w:rsidRDefault="00403FF2" w:rsidP="00403FF2">
      <w:pPr>
        <w:spacing w:after="0" w:line="240" w:lineRule="auto"/>
        <w:jc w:val="both"/>
        <w:rPr>
          <w:rFonts w:ascii="Times New Roman" w:eastAsia="Times New Roman" w:hAnsi="Times New Roman" w:cs="Times New Roman"/>
          <w:sz w:val="24"/>
          <w:szCs w:val="24"/>
          <w:lang w:eastAsia="en-US"/>
        </w:rPr>
      </w:pPr>
      <w:r w:rsidRPr="00403FF2">
        <w:rPr>
          <w:rFonts w:ascii="Times New Roman" w:eastAsia="Times New Roman" w:hAnsi="Times New Roman" w:cs="Times New Roman"/>
          <w:sz w:val="24"/>
          <w:szCs w:val="24"/>
        </w:rPr>
        <w:tab/>
      </w:r>
      <w:r w:rsidRPr="00403FF2">
        <w:rPr>
          <w:rFonts w:ascii="Times New Roman" w:eastAsia="Times New Roman" w:hAnsi="Times New Roman" w:cs="Times New Roman"/>
          <w:sz w:val="24"/>
          <w:szCs w:val="24"/>
          <w:lang w:eastAsia="en-US"/>
        </w:rPr>
        <w:t>Основные параметры исполнения бюджета округа в 2024 году:</w:t>
      </w:r>
    </w:p>
    <w:p w:rsidR="00403FF2" w:rsidRPr="00403FF2" w:rsidRDefault="00403FF2" w:rsidP="00403FF2">
      <w:pPr>
        <w:spacing w:after="0" w:line="24" w:lineRule="atLeast"/>
        <w:contextualSpacing/>
        <w:jc w:val="both"/>
        <w:rPr>
          <w:rFonts w:ascii="Times New Roman" w:eastAsia="Times New Roman" w:hAnsi="Times New Roman" w:cs="Times New Roman"/>
          <w:b/>
          <w:sz w:val="24"/>
          <w:szCs w:val="24"/>
          <w:lang w:val="x-none"/>
        </w:rPr>
      </w:pPr>
      <w:r w:rsidRPr="00403FF2">
        <w:rPr>
          <w:rFonts w:ascii="Times New Roman" w:eastAsia="Times New Roman" w:hAnsi="Times New Roman" w:cs="Times New Roman"/>
          <w:sz w:val="28"/>
          <w:szCs w:val="28"/>
          <w:lang w:val="x-none"/>
        </w:rPr>
        <w:t xml:space="preserve">   </w:t>
      </w:r>
      <w:r w:rsidRPr="00403FF2">
        <w:rPr>
          <w:rFonts w:ascii="Times New Roman" w:eastAsia="Times New Roman" w:hAnsi="Times New Roman" w:cs="Times New Roman"/>
          <w:sz w:val="24"/>
          <w:szCs w:val="24"/>
          <w:lang w:val="x-none"/>
        </w:rPr>
        <w:t>Решением Совета Ононского муниципального округа от 28.12.2023 № 49</w:t>
      </w:r>
      <w:r w:rsidRPr="00403FF2">
        <w:rPr>
          <w:rFonts w:ascii="Calibri" w:eastAsia="Times New Roman" w:hAnsi="Calibri" w:cs="Times New Roman"/>
          <w:sz w:val="24"/>
          <w:szCs w:val="24"/>
          <w:lang w:val="x-none"/>
        </w:rPr>
        <w:t xml:space="preserve"> </w:t>
      </w:r>
      <w:r w:rsidRPr="00403FF2">
        <w:rPr>
          <w:rFonts w:ascii="Times New Roman" w:eastAsia="Times New Roman" w:hAnsi="Times New Roman" w:cs="Times New Roman"/>
          <w:sz w:val="24"/>
          <w:szCs w:val="24"/>
          <w:lang w:val="x-none"/>
        </w:rPr>
        <w:t xml:space="preserve">первоначально бюджет Ононского муниципального округа на 2024 год  был сформирован с объемом доходов в сумме </w:t>
      </w:r>
      <w:r w:rsidRPr="00403FF2">
        <w:rPr>
          <w:rFonts w:ascii="Times New Roman" w:eastAsia="Times New Roman" w:hAnsi="Times New Roman" w:cs="Times New Roman"/>
          <w:sz w:val="24"/>
          <w:szCs w:val="24"/>
          <w:lang w:val="x-none"/>
        </w:rPr>
        <w:lastRenderedPageBreak/>
        <w:t xml:space="preserve">603348,7 </w:t>
      </w:r>
      <w:proofErr w:type="spellStart"/>
      <w:r w:rsidRPr="00403FF2">
        <w:rPr>
          <w:rFonts w:ascii="Times New Roman" w:eastAsia="Times New Roman" w:hAnsi="Times New Roman" w:cs="Times New Roman"/>
          <w:sz w:val="24"/>
          <w:szCs w:val="24"/>
          <w:lang w:val="x-none"/>
        </w:rPr>
        <w:t>тыс.руб</w:t>
      </w:r>
      <w:proofErr w:type="spellEnd"/>
      <w:r w:rsidRPr="00403FF2">
        <w:rPr>
          <w:rFonts w:ascii="Times New Roman" w:eastAsia="Times New Roman" w:hAnsi="Times New Roman" w:cs="Times New Roman"/>
          <w:sz w:val="24"/>
          <w:szCs w:val="24"/>
          <w:lang w:val="x-none"/>
        </w:rPr>
        <w:t xml:space="preserve">., объемом расходов в сумме 602414,0 </w:t>
      </w:r>
      <w:proofErr w:type="spellStart"/>
      <w:r w:rsidRPr="00403FF2">
        <w:rPr>
          <w:rFonts w:ascii="Times New Roman" w:eastAsia="Times New Roman" w:hAnsi="Times New Roman" w:cs="Times New Roman"/>
          <w:sz w:val="24"/>
          <w:szCs w:val="24"/>
          <w:lang w:val="x-none"/>
        </w:rPr>
        <w:t>тыс.руб</w:t>
      </w:r>
      <w:proofErr w:type="spellEnd"/>
      <w:r w:rsidRPr="00403FF2">
        <w:rPr>
          <w:rFonts w:ascii="Times New Roman" w:eastAsia="Times New Roman" w:hAnsi="Times New Roman" w:cs="Times New Roman"/>
          <w:sz w:val="24"/>
          <w:szCs w:val="24"/>
          <w:lang w:val="x-none"/>
        </w:rPr>
        <w:t>.</w:t>
      </w:r>
      <w:r w:rsidRPr="00403FF2">
        <w:rPr>
          <w:rFonts w:ascii="Times New Roman" w:eastAsia="Times New Roman" w:hAnsi="Times New Roman" w:cs="Times New Roman"/>
          <w:i/>
          <w:sz w:val="24"/>
          <w:szCs w:val="24"/>
          <w:lang w:val="x-none"/>
        </w:rPr>
        <w:t xml:space="preserve">;  </w:t>
      </w:r>
      <w:r w:rsidRPr="00403FF2">
        <w:rPr>
          <w:rFonts w:ascii="Times New Roman" w:eastAsia="Times New Roman" w:hAnsi="Times New Roman" w:cs="Times New Roman"/>
          <w:sz w:val="24"/>
          <w:szCs w:val="24"/>
          <w:lang w:val="x-none"/>
        </w:rPr>
        <w:t xml:space="preserve">профицитом бюджета в сумме 934,7 </w:t>
      </w:r>
      <w:proofErr w:type="spellStart"/>
      <w:r w:rsidRPr="00403FF2">
        <w:rPr>
          <w:rFonts w:ascii="Times New Roman" w:eastAsia="Times New Roman" w:hAnsi="Times New Roman" w:cs="Times New Roman"/>
          <w:sz w:val="24"/>
          <w:szCs w:val="24"/>
          <w:lang w:val="x-none"/>
        </w:rPr>
        <w:t>тыс.руб</w:t>
      </w:r>
      <w:proofErr w:type="spellEnd"/>
      <w:r w:rsidRPr="00403FF2">
        <w:rPr>
          <w:rFonts w:ascii="Times New Roman" w:eastAsia="Times New Roman" w:hAnsi="Times New Roman" w:cs="Times New Roman"/>
          <w:sz w:val="24"/>
          <w:szCs w:val="24"/>
          <w:lang w:val="x-none"/>
        </w:rPr>
        <w:t>.</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Calibri" w:eastAsia="Times New Roman" w:hAnsi="Calibri" w:cs="Times New Roman"/>
          <w:sz w:val="24"/>
          <w:szCs w:val="24"/>
        </w:rPr>
        <w:t xml:space="preserve">           </w:t>
      </w:r>
      <w:r w:rsidRPr="00403FF2">
        <w:rPr>
          <w:rFonts w:ascii="Times New Roman" w:eastAsia="Times New Roman" w:hAnsi="Times New Roman" w:cs="Times New Roman"/>
          <w:sz w:val="24"/>
          <w:szCs w:val="24"/>
        </w:rPr>
        <w:t>  В течение  года Советом Ононского муниципального округа были приняты  решения, изменяющие и дополняющие показатели бюджета округа. Необходимость уточнения в течение года бюджетных назначений связана с увеличением безвозмездных поступлений от других бюджетов бюджетной системы РФ и поступлением собственных доходов в объемах, отличных от ранее запланированных показателей, а также с изменением ассигнований на финансирование действующих расходных обязательств и обеспечением финансирования вновь принятых расходных обязательств.</w:t>
      </w:r>
    </w:p>
    <w:p w:rsidR="00403FF2" w:rsidRPr="00403FF2" w:rsidRDefault="00403FF2" w:rsidP="00403FF2">
      <w:pPr>
        <w:spacing w:after="0" w:line="240" w:lineRule="auto"/>
        <w:ind w:firstLine="708"/>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Проектом Решения Совета Ононского муниципального округа предлагалось  утвердить отчет </w:t>
      </w:r>
      <w:r w:rsidRPr="00403FF2">
        <w:rPr>
          <w:rFonts w:ascii="Calibri" w:eastAsia="Times New Roman" w:hAnsi="Calibri" w:cs="Times New Roman"/>
          <w:sz w:val="24"/>
          <w:szCs w:val="24"/>
        </w:rPr>
        <w:t xml:space="preserve"> </w:t>
      </w:r>
      <w:r w:rsidRPr="00403FF2">
        <w:rPr>
          <w:rFonts w:ascii="Times New Roman" w:eastAsia="Times New Roman" w:hAnsi="Times New Roman" w:cs="Times New Roman"/>
          <w:sz w:val="24"/>
          <w:szCs w:val="24"/>
        </w:rPr>
        <w:t>об исполнении бюджета Ононского муниципального округа за 2024 год по доходам в сумме 913864,9 тыс. руб., по расходам в сумме 888597,8 тыс. руб. с превышением доходов над расходами на сумму 25267,1 тыс. руб.</w:t>
      </w:r>
    </w:p>
    <w:p w:rsidR="00403FF2" w:rsidRPr="00403FF2" w:rsidRDefault="00403FF2" w:rsidP="00403FF2">
      <w:pPr>
        <w:spacing w:after="0" w:line="240" w:lineRule="auto"/>
        <w:ind w:firstLine="708"/>
        <w:jc w:val="both"/>
        <w:rPr>
          <w:rFonts w:ascii="Times New Roman" w:eastAsia="Times New Roman" w:hAnsi="Times New Roman" w:cs="Times New Roman"/>
          <w:sz w:val="24"/>
          <w:szCs w:val="24"/>
        </w:rPr>
      </w:pPr>
    </w:p>
    <w:p w:rsidR="00403FF2" w:rsidRPr="00403FF2" w:rsidRDefault="00403FF2" w:rsidP="00403FF2">
      <w:pPr>
        <w:spacing w:after="0" w:line="240" w:lineRule="auto"/>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Проведение контрольных мероприятий</w:t>
      </w:r>
    </w:p>
    <w:p w:rsidR="00403FF2" w:rsidRPr="00403FF2" w:rsidRDefault="00403FF2" w:rsidP="00403FF2">
      <w:pPr>
        <w:spacing w:after="0" w:line="240" w:lineRule="auto"/>
        <w:jc w:val="center"/>
        <w:rPr>
          <w:rFonts w:ascii="Times New Roman" w:eastAsia="Times New Roman" w:hAnsi="Times New Roman" w:cs="Times New Roman"/>
          <w:b/>
          <w:sz w:val="24"/>
          <w:szCs w:val="24"/>
        </w:rPr>
      </w:pPr>
    </w:p>
    <w:p w:rsidR="00403FF2" w:rsidRPr="00403FF2" w:rsidRDefault="00403FF2" w:rsidP="00403FF2">
      <w:pPr>
        <w:spacing w:after="0" w:line="240" w:lineRule="auto"/>
        <w:jc w:val="both"/>
        <w:rPr>
          <w:rFonts w:ascii="Times New Roman" w:eastAsia="Times New Roman" w:hAnsi="Times New Roman" w:cs="Times New Roman"/>
          <w:color w:val="000000"/>
          <w:sz w:val="24"/>
          <w:szCs w:val="24"/>
        </w:rPr>
      </w:pPr>
      <w:r w:rsidRPr="00403FF2">
        <w:rPr>
          <w:rFonts w:ascii="Times New Roman" w:eastAsia="Times New Roman" w:hAnsi="Times New Roman" w:cs="Times New Roman"/>
          <w:sz w:val="24"/>
          <w:szCs w:val="24"/>
        </w:rPr>
        <w:tab/>
        <w:t xml:space="preserve">В 2025 году проведено  6 контрольных мероприятий по контролю за законностью, результативностью и эффективностью использования средств бюджета округа, управления и распоряжения имуществом, находящимся в муниципальной собственности. По результатам проверок Контрольно-счетной палатой составлено 6 актов и вынесено 3 представления  с требованием об устранении выявленных нарушений и принятии мер по их недопущению. В прокуратуру района в целях осуществления надзора в 2025 году направлены 1  отчет по результатам проверок.  </w:t>
      </w:r>
    </w:p>
    <w:p w:rsidR="00403FF2" w:rsidRPr="00403FF2" w:rsidRDefault="00403FF2" w:rsidP="00403FF2">
      <w:pPr>
        <w:spacing w:after="0" w:line="240" w:lineRule="auto"/>
        <w:jc w:val="both"/>
        <w:rPr>
          <w:rFonts w:ascii="Times New Roman" w:eastAsia="Times New Roman" w:hAnsi="Times New Roman" w:cs="Times New Roman"/>
          <w:b/>
          <w:bCs/>
          <w:sz w:val="24"/>
          <w:szCs w:val="24"/>
        </w:rPr>
      </w:pPr>
      <w:r w:rsidRPr="00403FF2">
        <w:rPr>
          <w:rFonts w:ascii="Times New Roman" w:eastAsia="Times New Roman" w:hAnsi="Times New Roman" w:cs="Times New Roman"/>
          <w:b/>
          <w:sz w:val="24"/>
          <w:szCs w:val="24"/>
        </w:rPr>
        <w:tab/>
        <w:t xml:space="preserve">1. </w:t>
      </w:r>
      <w:r w:rsidRPr="00403FF2">
        <w:rPr>
          <w:rFonts w:ascii="Times New Roman" w:eastAsia="Times New Roman" w:hAnsi="Times New Roman" w:cs="Times New Roman"/>
          <w:sz w:val="24"/>
          <w:szCs w:val="24"/>
        </w:rPr>
        <w:t>В соответствии с планом работы Контрольно-счетной палаты было проведено контрольное мероприятие</w:t>
      </w:r>
      <w:r w:rsidRPr="00403FF2">
        <w:rPr>
          <w:rFonts w:ascii="Times New Roman" w:eastAsia="Times New Roman" w:hAnsi="Times New Roman" w:cs="Times New Roman"/>
          <w:b/>
          <w:sz w:val="24"/>
          <w:szCs w:val="24"/>
        </w:rPr>
        <w:t xml:space="preserve"> </w:t>
      </w:r>
      <w:r w:rsidRPr="00403FF2">
        <w:rPr>
          <w:rFonts w:ascii="Times New Roman" w:eastAsia="Times New Roman" w:hAnsi="Times New Roman" w:cs="Times New Roman"/>
          <w:b/>
          <w:bCs/>
          <w:sz w:val="24"/>
          <w:szCs w:val="24"/>
        </w:rPr>
        <w:t>«Проверка законности, эффективности и целевого использования денежных средств дорожного фонда Ононского муниципального округа в 2024 году.</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В ходе контрольного мероприятия выявлено :</w:t>
      </w:r>
    </w:p>
    <w:p w:rsidR="00403FF2" w:rsidRPr="00403FF2" w:rsidRDefault="00403FF2" w:rsidP="00403FF2">
      <w:pPr>
        <w:spacing w:after="0" w:line="240" w:lineRule="auto"/>
        <w:ind w:left="-142" w:right="-2" w:firstLine="592"/>
        <w:jc w:val="both"/>
        <w:rPr>
          <w:rFonts w:ascii="Times New Roman" w:eastAsia="Times New Roman" w:hAnsi="Times New Roman" w:cs="Times New Roman"/>
          <w:color w:val="666666"/>
          <w:sz w:val="24"/>
          <w:szCs w:val="24"/>
          <w:lang w:eastAsia="en-US" w:bidi="en-US"/>
        </w:rPr>
      </w:pPr>
      <w:r w:rsidRPr="00403FF2">
        <w:rPr>
          <w:rFonts w:ascii="Times New Roman" w:eastAsia="Times New Roman" w:hAnsi="Times New Roman" w:cs="Times New Roman"/>
          <w:color w:val="000000"/>
          <w:sz w:val="24"/>
          <w:szCs w:val="24"/>
          <w:lang w:eastAsia="en-US" w:bidi="en-US"/>
        </w:rPr>
        <w:t>1. В соответствии со ст.179.4 Бюджетного Кодекса РФ, р</w:t>
      </w:r>
      <w:r w:rsidRPr="00403FF2">
        <w:rPr>
          <w:rFonts w:ascii="Times New Roman" w:eastAsia="Times New Roman" w:hAnsi="Times New Roman" w:cs="Times New Roman"/>
          <w:sz w:val="24"/>
          <w:szCs w:val="24"/>
          <w:lang w:eastAsia="en-US" w:bidi="en-US"/>
        </w:rPr>
        <w:t xml:space="preserve">ешением </w:t>
      </w:r>
      <w:r w:rsidRPr="00403FF2">
        <w:rPr>
          <w:rFonts w:ascii="Times New Roman" w:eastAsia="Times New Roman" w:hAnsi="Times New Roman" w:cs="Times New Roman"/>
          <w:b/>
          <w:sz w:val="24"/>
          <w:szCs w:val="24"/>
          <w:lang w:eastAsia="en-US" w:bidi="en-US"/>
        </w:rPr>
        <w:t>Совета муниципального района «</w:t>
      </w:r>
      <w:proofErr w:type="spellStart"/>
      <w:r w:rsidRPr="00403FF2">
        <w:rPr>
          <w:rFonts w:ascii="Times New Roman" w:eastAsia="Times New Roman" w:hAnsi="Times New Roman" w:cs="Times New Roman"/>
          <w:b/>
          <w:sz w:val="24"/>
          <w:szCs w:val="24"/>
          <w:lang w:eastAsia="en-US" w:bidi="en-US"/>
        </w:rPr>
        <w:t>Ононский</w:t>
      </w:r>
      <w:proofErr w:type="spellEnd"/>
      <w:r w:rsidRPr="00403FF2">
        <w:rPr>
          <w:rFonts w:ascii="Times New Roman" w:eastAsia="Times New Roman" w:hAnsi="Times New Roman" w:cs="Times New Roman"/>
          <w:b/>
          <w:sz w:val="24"/>
          <w:szCs w:val="24"/>
          <w:lang w:eastAsia="en-US" w:bidi="en-US"/>
        </w:rPr>
        <w:t>» от 12.09.2013 № 56</w:t>
      </w:r>
      <w:r w:rsidRPr="00403FF2">
        <w:rPr>
          <w:rFonts w:ascii="Times New Roman" w:eastAsia="Times New Roman" w:hAnsi="Times New Roman" w:cs="Times New Roman"/>
          <w:sz w:val="24"/>
          <w:szCs w:val="24"/>
          <w:lang w:eastAsia="en-US" w:bidi="en-US"/>
        </w:rPr>
        <w:t xml:space="preserve"> создан муниципальный дорожный фонд. Порядок формирования и использования бюджетных ассигнований муниципального дорожного фонда, которым определены источники образования и порядок использования средств дорожного фонда утвержден решением </w:t>
      </w:r>
      <w:r w:rsidRPr="00403FF2">
        <w:rPr>
          <w:rFonts w:ascii="Times New Roman" w:eastAsia="Times New Roman" w:hAnsi="Times New Roman" w:cs="Times New Roman"/>
          <w:b/>
          <w:sz w:val="24"/>
          <w:szCs w:val="24"/>
          <w:lang w:eastAsia="en-US" w:bidi="en-US"/>
        </w:rPr>
        <w:t>Совета Ононского муниципального округа № 40 от 27.08.2024 г</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2. В нарушение п.11 ст.13, п.3 ст.34 Федерального закона № 257-ФЗ нормативы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на указанные цели в проверяемом периоде не утверждались, что не позволило в ходе проверки оценить правильность расчета стоимости ремонта и содержания автомобильных дорог, а также потребность денежных средств на их финансирование.</w:t>
      </w:r>
    </w:p>
    <w:p w:rsidR="00403FF2" w:rsidRPr="00403FF2" w:rsidRDefault="00403FF2" w:rsidP="00403FF2">
      <w:pPr>
        <w:spacing w:after="0" w:line="240" w:lineRule="auto"/>
        <w:ind w:firstLine="567"/>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3. Постановление администрации муниципального района «</w:t>
      </w:r>
      <w:proofErr w:type="spellStart"/>
      <w:r w:rsidRPr="00403FF2">
        <w:rPr>
          <w:rFonts w:ascii="Times New Roman" w:eastAsia="Times New Roman" w:hAnsi="Times New Roman" w:cs="Times New Roman"/>
          <w:sz w:val="24"/>
          <w:szCs w:val="24"/>
        </w:rPr>
        <w:t>Ононский</w:t>
      </w:r>
      <w:proofErr w:type="spellEnd"/>
      <w:r w:rsidRPr="00403FF2">
        <w:rPr>
          <w:rFonts w:ascii="Times New Roman" w:eastAsia="Times New Roman" w:hAnsi="Times New Roman" w:cs="Times New Roman"/>
          <w:sz w:val="24"/>
          <w:szCs w:val="24"/>
        </w:rPr>
        <w:t xml:space="preserve"> район»  от 15.06.2018 №257 "Об утверждении перечня автомобильных дорог общего пользования местного значения муниципального района «</w:t>
      </w:r>
      <w:proofErr w:type="spellStart"/>
      <w:r w:rsidRPr="00403FF2">
        <w:rPr>
          <w:rFonts w:ascii="Times New Roman" w:eastAsia="Times New Roman" w:hAnsi="Times New Roman" w:cs="Times New Roman"/>
          <w:sz w:val="24"/>
          <w:szCs w:val="24"/>
        </w:rPr>
        <w:t>Ононский</w:t>
      </w:r>
      <w:proofErr w:type="spellEnd"/>
      <w:r w:rsidRPr="00403FF2">
        <w:rPr>
          <w:rFonts w:ascii="Times New Roman" w:eastAsia="Times New Roman" w:hAnsi="Times New Roman" w:cs="Times New Roman"/>
          <w:sz w:val="24"/>
          <w:szCs w:val="24"/>
        </w:rPr>
        <w:t xml:space="preserve"> район» не актуализировано в  связи с образованием Ононского муниципального округа.</w:t>
      </w:r>
    </w:p>
    <w:p w:rsidR="00403FF2" w:rsidRPr="00403FF2" w:rsidRDefault="00403FF2" w:rsidP="00403FF2">
      <w:pPr>
        <w:shd w:val="clear" w:color="auto" w:fill="FFFFFF"/>
        <w:spacing w:after="0" w:line="240" w:lineRule="auto"/>
        <w:jc w:val="both"/>
        <w:rPr>
          <w:rFonts w:ascii="Times New Roman" w:eastAsia="Times New Roman" w:hAnsi="Times New Roman" w:cs="Times New Roman"/>
          <w:color w:val="1A1A1A"/>
          <w:sz w:val="24"/>
          <w:szCs w:val="24"/>
        </w:rPr>
      </w:pPr>
      <w:r w:rsidRPr="00403FF2">
        <w:rPr>
          <w:rFonts w:ascii="Times New Roman" w:eastAsia="Times New Roman" w:hAnsi="Times New Roman" w:cs="Times New Roman"/>
          <w:color w:val="1A1A1A"/>
          <w:sz w:val="24"/>
          <w:szCs w:val="24"/>
        </w:rPr>
        <w:t xml:space="preserve">        4.Порядок содержания и ремонта автомобильных дорог общего пользования местного значения, расположенных на территории Ононского муниципального округа  не разработан и не принят.</w:t>
      </w:r>
    </w:p>
    <w:p w:rsidR="00403FF2" w:rsidRPr="00403FF2" w:rsidRDefault="00403FF2" w:rsidP="00403FF2">
      <w:pPr>
        <w:shd w:val="clear" w:color="auto" w:fill="FFFFFF"/>
        <w:spacing w:after="0" w:line="240" w:lineRule="auto"/>
        <w:jc w:val="both"/>
        <w:rPr>
          <w:rFonts w:ascii="Times New Roman" w:eastAsia="Times New Roman" w:hAnsi="Times New Roman" w:cs="Times New Roman"/>
          <w:color w:val="1A1A1A"/>
          <w:sz w:val="24"/>
          <w:szCs w:val="24"/>
        </w:rPr>
      </w:pPr>
      <w:r w:rsidRPr="00403FF2">
        <w:rPr>
          <w:rFonts w:ascii="Times New Roman" w:eastAsia="Times New Roman" w:hAnsi="Times New Roman" w:cs="Times New Roman"/>
          <w:color w:val="1A1A1A"/>
          <w:sz w:val="24"/>
          <w:szCs w:val="24"/>
        </w:rPr>
        <w:t xml:space="preserve">       5. В нарушение пункта 4 статьи 17 Федерального закона № 257-ФЗ оценка</w:t>
      </w:r>
    </w:p>
    <w:p w:rsidR="00403FF2" w:rsidRPr="00403FF2" w:rsidRDefault="00403FF2" w:rsidP="00403FF2">
      <w:pPr>
        <w:shd w:val="clear" w:color="auto" w:fill="FFFFFF"/>
        <w:spacing w:after="0" w:line="240" w:lineRule="auto"/>
        <w:jc w:val="both"/>
        <w:rPr>
          <w:rFonts w:ascii="Times New Roman" w:eastAsia="Times New Roman" w:hAnsi="Times New Roman" w:cs="Times New Roman"/>
          <w:color w:val="1A1A1A"/>
          <w:sz w:val="24"/>
          <w:szCs w:val="24"/>
        </w:rPr>
      </w:pPr>
      <w:r w:rsidRPr="00403FF2">
        <w:rPr>
          <w:rFonts w:ascii="Times New Roman" w:eastAsia="Times New Roman" w:hAnsi="Times New Roman" w:cs="Times New Roman"/>
          <w:color w:val="1A1A1A"/>
          <w:sz w:val="24"/>
          <w:szCs w:val="24"/>
        </w:rPr>
        <w:t>технического состояния автомобильных дорог местного значения в проверяемом периоде не проводилась.</w:t>
      </w:r>
    </w:p>
    <w:p w:rsidR="00403FF2" w:rsidRPr="00403FF2" w:rsidRDefault="00403FF2" w:rsidP="00403FF2">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shd w:val="clear" w:color="auto" w:fill="FFFFFF"/>
          <w:lang w:eastAsia="en-US" w:bidi="en-US"/>
        </w:rPr>
      </w:pPr>
      <w:r w:rsidRPr="00403FF2">
        <w:rPr>
          <w:rFonts w:ascii="Times New Roman" w:eastAsia="Times New Roman" w:hAnsi="Times New Roman" w:cs="Times New Roman"/>
          <w:spacing w:val="2"/>
          <w:sz w:val="24"/>
          <w:szCs w:val="24"/>
          <w:shd w:val="clear" w:color="auto" w:fill="FFFFFF"/>
          <w:lang w:eastAsia="en-US" w:bidi="en-US"/>
        </w:rPr>
        <w:t>При проведении контрольного мероприятия не представлены:</w:t>
      </w:r>
    </w:p>
    <w:p w:rsidR="00403FF2" w:rsidRPr="00403FF2" w:rsidRDefault="00403FF2" w:rsidP="00403FF2">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en-US" w:bidi="en-US"/>
        </w:rPr>
      </w:pPr>
      <w:r w:rsidRPr="00403FF2">
        <w:rPr>
          <w:rFonts w:ascii="Times New Roman" w:eastAsia="Times New Roman" w:hAnsi="Times New Roman" w:cs="Times New Roman"/>
          <w:spacing w:val="2"/>
          <w:sz w:val="24"/>
          <w:szCs w:val="24"/>
          <w:shd w:val="clear" w:color="auto" w:fill="FFFFFF"/>
          <w:lang w:eastAsia="en-US" w:bidi="en-US"/>
        </w:rPr>
        <w:t xml:space="preserve">6. утвержденный </w:t>
      </w:r>
      <w:r w:rsidRPr="00403FF2">
        <w:rPr>
          <w:rFonts w:ascii="Times New Roman" w:eastAsia="Times New Roman" w:hAnsi="Times New Roman" w:cs="Times New Roman"/>
          <w:sz w:val="24"/>
          <w:szCs w:val="24"/>
          <w:lang w:eastAsia="en-US" w:bidi="en-US"/>
        </w:rPr>
        <w:t>План мероприятий по расходованию бюджетных ассигнований дорожного фонда;</w:t>
      </w:r>
    </w:p>
    <w:p w:rsidR="00403FF2" w:rsidRPr="00403FF2" w:rsidRDefault="00403FF2" w:rsidP="00403FF2">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en-US" w:bidi="en-US"/>
        </w:rPr>
      </w:pPr>
      <w:r w:rsidRPr="00403FF2">
        <w:rPr>
          <w:rFonts w:ascii="Times New Roman" w:eastAsia="Times New Roman" w:hAnsi="Times New Roman" w:cs="Times New Roman"/>
          <w:sz w:val="24"/>
          <w:szCs w:val="24"/>
          <w:lang w:eastAsia="en-US" w:bidi="en-US"/>
        </w:rPr>
        <w:lastRenderedPageBreak/>
        <w:t>7. распоряжение о создании Межведомственной  комиссии, персональный состав и положение о ней;</w:t>
      </w:r>
    </w:p>
    <w:p w:rsidR="00403FF2" w:rsidRPr="00403FF2" w:rsidRDefault="00403FF2" w:rsidP="00403FF2">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en-US" w:bidi="en-US"/>
        </w:rPr>
      </w:pPr>
      <w:r w:rsidRPr="00403FF2">
        <w:rPr>
          <w:rFonts w:ascii="Times New Roman" w:eastAsia="Times New Roman" w:hAnsi="Times New Roman" w:cs="Times New Roman"/>
          <w:sz w:val="24"/>
          <w:szCs w:val="24"/>
          <w:lang w:eastAsia="en-US" w:bidi="en-US"/>
        </w:rPr>
        <w:t>8. Протоколы заседания Межведомственной комиссии;</w:t>
      </w:r>
    </w:p>
    <w:p w:rsidR="00403FF2" w:rsidRPr="00403FF2" w:rsidRDefault="00403FF2" w:rsidP="00403FF2">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en-US" w:bidi="en-US"/>
        </w:rPr>
      </w:pPr>
      <w:r w:rsidRPr="00403FF2">
        <w:rPr>
          <w:rFonts w:ascii="Times New Roman" w:eastAsia="Times New Roman" w:hAnsi="Times New Roman" w:cs="Times New Roman"/>
          <w:sz w:val="24"/>
          <w:szCs w:val="24"/>
          <w:lang w:eastAsia="en-US" w:bidi="en-US"/>
        </w:rPr>
        <w:t xml:space="preserve">9.Оценка состояния автомобильных дорог и искусственных сооружений; </w:t>
      </w:r>
    </w:p>
    <w:p w:rsidR="00403FF2" w:rsidRPr="00403FF2" w:rsidRDefault="00403FF2" w:rsidP="00403FF2">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shd w:val="clear" w:color="auto" w:fill="FFFFFF"/>
          <w:lang w:eastAsia="en-US" w:bidi="en-US"/>
        </w:rPr>
      </w:pPr>
      <w:r w:rsidRPr="00403FF2">
        <w:rPr>
          <w:rFonts w:ascii="Times New Roman" w:eastAsia="Times New Roman" w:hAnsi="Times New Roman" w:cs="Times New Roman"/>
          <w:spacing w:val="2"/>
          <w:sz w:val="24"/>
          <w:szCs w:val="24"/>
          <w:shd w:val="clear" w:color="auto" w:fill="FFFFFF"/>
          <w:lang w:eastAsia="en-US" w:bidi="en-US"/>
        </w:rPr>
        <w:t>Данный факт не позволяет дать объективную оценку эффективного и целевого использования бюджетных средств.</w:t>
      </w:r>
    </w:p>
    <w:p w:rsidR="00403FF2" w:rsidRPr="00403FF2" w:rsidRDefault="00403FF2" w:rsidP="00403FF2">
      <w:pPr>
        <w:tabs>
          <w:tab w:val="left" w:pos="851"/>
          <w:tab w:val="left" w:pos="8789"/>
          <w:tab w:val="left" w:pos="9394"/>
        </w:tabs>
        <w:spacing w:after="0" w:line="240" w:lineRule="auto"/>
        <w:jc w:val="both"/>
        <w:rPr>
          <w:rFonts w:ascii="Times New Roman" w:eastAsia="Times New Roman" w:hAnsi="Times New Roman" w:cs="Times New Roman"/>
          <w:b/>
          <w:sz w:val="24"/>
          <w:szCs w:val="24"/>
        </w:rPr>
      </w:pPr>
      <w:r w:rsidRPr="00403FF2">
        <w:rPr>
          <w:rFonts w:ascii="Times New Roman" w:eastAsia="Times New Roman" w:hAnsi="Times New Roman" w:cs="Times New Roman"/>
          <w:sz w:val="24"/>
          <w:szCs w:val="24"/>
        </w:rPr>
        <w:t xml:space="preserve">      10. Заключенные контракты соответствуют проектам контрактов и условиям, предусмотренным документацией о закупке. </w:t>
      </w:r>
      <w:r w:rsidRPr="00403FF2">
        <w:rPr>
          <w:rFonts w:ascii="Roboto" w:eastAsia="Times New Roman" w:hAnsi="Roboto" w:cs="Times New Roman"/>
          <w:sz w:val="24"/>
          <w:szCs w:val="24"/>
          <w:shd w:val="clear" w:color="auto" w:fill="FFFFFF"/>
        </w:rPr>
        <w:t xml:space="preserve">МБУ </w:t>
      </w:r>
      <w:r w:rsidRPr="00403FF2">
        <w:rPr>
          <w:rFonts w:ascii="Roboto" w:eastAsia="Times New Roman" w:hAnsi="Roboto" w:cs="Times New Roman" w:hint="eastAsia"/>
          <w:sz w:val="24"/>
          <w:szCs w:val="24"/>
          <w:shd w:val="clear" w:color="auto" w:fill="FFFFFF"/>
        </w:rPr>
        <w:t>«</w:t>
      </w:r>
      <w:r w:rsidRPr="00403FF2">
        <w:rPr>
          <w:rFonts w:ascii="Roboto" w:eastAsia="Times New Roman" w:hAnsi="Roboto" w:cs="Times New Roman"/>
          <w:sz w:val="24"/>
          <w:szCs w:val="24"/>
          <w:shd w:val="clear" w:color="auto" w:fill="FFFFFF"/>
        </w:rPr>
        <w:t>Центр МТО</w:t>
      </w:r>
      <w:r w:rsidRPr="00403FF2">
        <w:rPr>
          <w:rFonts w:ascii="Roboto" w:eastAsia="Times New Roman" w:hAnsi="Roboto" w:cs="Times New Roman" w:hint="eastAsia"/>
          <w:sz w:val="24"/>
          <w:szCs w:val="24"/>
          <w:shd w:val="clear" w:color="auto" w:fill="FFFFFF"/>
        </w:rPr>
        <w:t>»</w:t>
      </w:r>
      <w:r w:rsidRPr="00403FF2">
        <w:rPr>
          <w:rFonts w:ascii="Roboto" w:eastAsia="Times New Roman" w:hAnsi="Roboto" w:cs="Times New Roman"/>
          <w:sz w:val="24"/>
          <w:szCs w:val="24"/>
          <w:shd w:val="clear" w:color="auto" w:fill="FFFFFF"/>
        </w:rPr>
        <w:t xml:space="preserve">  нарушен пункт 2.2. ( срок оплаты)  муниципального контракта. №13/24 от 17.08.2024г с ИП </w:t>
      </w:r>
      <w:proofErr w:type="spellStart"/>
      <w:r w:rsidRPr="00403FF2">
        <w:rPr>
          <w:rFonts w:ascii="Roboto" w:eastAsia="Times New Roman" w:hAnsi="Roboto" w:cs="Times New Roman"/>
          <w:sz w:val="24"/>
          <w:szCs w:val="24"/>
          <w:shd w:val="clear" w:color="auto" w:fill="FFFFFF"/>
        </w:rPr>
        <w:t>Махазагдаев</w:t>
      </w:r>
      <w:proofErr w:type="spellEnd"/>
      <w:r w:rsidRPr="00403FF2">
        <w:rPr>
          <w:rFonts w:ascii="Roboto" w:eastAsia="Times New Roman" w:hAnsi="Roboto" w:cs="Times New Roman"/>
          <w:sz w:val="24"/>
          <w:szCs w:val="24"/>
          <w:shd w:val="clear" w:color="auto" w:fill="FFFFFF"/>
        </w:rPr>
        <w:t xml:space="preserve"> Алексей </w:t>
      </w:r>
      <w:proofErr w:type="spellStart"/>
      <w:r w:rsidRPr="00403FF2">
        <w:rPr>
          <w:rFonts w:ascii="Roboto" w:eastAsia="Times New Roman" w:hAnsi="Roboto" w:cs="Times New Roman"/>
          <w:sz w:val="24"/>
          <w:szCs w:val="24"/>
          <w:shd w:val="clear" w:color="auto" w:fill="FFFFFF"/>
        </w:rPr>
        <w:t>Дагбасамбуевич</w:t>
      </w:r>
      <w:proofErr w:type="spellEnd"/>
      <w:r w:rsidRPr="00403FF2">
        <w:rPr>
          <w:rFonts w:ascii="Roboto" w:eastAsia="Times New Roman" w:hAnsi="Roboto" w:cs="Times New Roman"/>
          <w:sz w:val="24"/>
          <w:szCs w:val="24"/>
          <w:shd w:val="clear" w:color="auto" w:fill="FFFFFF"/>
        </w:rPr>
        <w:t>.</w:t>
      </w:r>
    </w:p>
    <w:p w:rsidR="00403FF2" w:rsidRPr="00403FF2" w:rsidRDefault="00403FF2" w:rsidP="00403FF2">
      <w:pPr>
        <w:shd w:val="clear" w:color="auto" w:fill="FFFFFF"/>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11. В ходе проведения контрольного мероприятия выявлены замечания по оформлению документов, представленных на проверку : Отсутствуют Ф.И.О. и даты подписания ЛСД, имеются опечатки.</w:t>
      </w:r>
    </w:p>
    <w:p w:rsidR="00403FF2" w:rsidRPr="00403FF2" w:rsidRDefault="00403FF2" w:rsidP="00403FF2">
      <w:pPr>
        <w:shd w:val="clear" w:color="auto" w:fill="FFFFFF"/>
        <w:spacing w:after="0" w:line="240" w:lineRule="auto"/>
        <w:jc w:val="both"/>
        <w:rPr>
          <w:rFonts w:ascii="Times New Roman" w:eastAsia="Times New Roman" w:hAnsi="Times New Roman" w:cs="Times New Roman"/>
          <w:b/>
          <w:sz w:val="24"/>
          <w:szCs w:val="24"/>
          <w:shd w:val="clear" w:color="auto" w:fill="FFFFFF"/>
        </w:rPr>
      </w:pPr>
      <w:r w:rsidRPr="00403FF2">
        <w:rPr>
          <w:rFonts w:ascii="Times New Roman" w:eastAsia="Times New Roman" w:hAnsi="Times New Roman" w:cs="Times New Roman"/>
          <w:b/>
          <w:sz w:val="24"/>
          <w:szCs w:val="24"/>
          <w:shd w:val="clear" w:color="auto" w:fill="FFFFFF"/>
        </w:rPr>
        <w:t xml:space="preserve">2. ремонт дороги </w:t>
      </w:r>
      <w:proofErr w:type="spellStart"/>
      <w:r w:rsidRPr="00403FF2">
        <w:rPr>
          <w:rFonts w:ascii="Times New Roman" w:eastAsia="Times New Roman" w:hAnsi="Times New Roman" w:cs="Times New Roman"/>
          <w:b/>
          <w:sz w:val="24"/>
          <w:szCs w:val="24"/>
          <w:shd w:val="clear" w:color="auto" w:fill="FFFFFF"/>
        </w:rPr>
        <w:t>ул.Васильева</w:t>
      </w:r>
      <w:proofErr w:type="spellEnd"/>
      <w:r w:rsidRPr="00403FF2">
        <w:rPr>
          <w:rFonts w:ascii="Times New Roman" w:eastAsia="Times New Roman" w:hAnsi="Times New Roman" w:cs="Times New Roman"/>
          <w:b/>
          <w:sz w:val="24"/>
          <w:szCs w:val="24"/>
          <w:shd w:val="clear" w:color="auto" w:fill="FFFFFF"/>
        </w:rPr>
        <w:t xml:space="preserve"> с. Первый </w:t>
      </w:r>
      <w:proofErr w:type="spellStart"/>
      <w:r w:rsidRPr="00403FF2">
        <w:rPr>
          <w:rFonts w:ascii="Times New Roman" w:eastAsia="Times New Roman" w:hAnsi="Times New Roman" w:cs="Times New Roman"/>
          <w:b/>
          <w:sz w:val="24"/>
          <w:szCs w:val="24"/>
          <w:shd w:val="clear" w:color="auto" w:fill="FFFFFF"/>
        </w:rPr>
        <w:t>Чиндант</w:t>
      </w:r>
      <w:proofErr w:type="spellEnd"/>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 xml:space="preserve">    Муниципальный контракт №14/2024    ремонт дороги </w:t>
      </w:r>
      <w:proofErr w:type="spellStart"/>
      <w:r w:rsidRPr="00403FF2">
        <w:rPr>
          <w:rFonts w:ascii="Times New Roman" w:eastAsia="Times New Roman" w:hAnsi="Times New Roman" w:cs="Times New Roman"/>
          <w:sz w:val="24"/>
          <w:szCs w:val="24"/>
          <w:shd w:val="clear" w:color="auto" w:fill="FFFFFF"/>
        </w:rPr>
        <w:t>ул.Васильева</w:t>
      </w:r>
      <w:proofErr w:type="spellEnd"/>
      <w:r w:rsidRPr="00403FF2">
        <w:rPr>
          <w:rFonts w:ascii="Times New Roman" w:eastAsia="Times New Roman" w:hAnsi="Times New Roman" w:cs="Times New Roman"/>
          <w:sz w:val="24"/>
          <w:szCs w:val="24"/>
          <w:shd w:val="clear" w:color="auto" w:fill="FFFFFF"/>
        </w:rPr>
        <w:t xml:space="preserve"> с. Первый </w:t>
      </w:r>
      <w:proofErr w:type="spellStart"/>
      <w:r w:rsidRPr="00403FF2">
        <w:rPr>
          <w:rFonts w:ascii="Times New Roman" w:eastAsia="Times New Roman" w:hAnsi="Times New Roman" w:cs="Times New Roman"/>
          <w:sz w:val="24"/>
          <w:szCs w:val="24"/>
          <w:shd w:val="clear" w:color="auto" w:fill="FFFFFF"/>
        </w:rPr>
        <w:t>Чиндант</w:t>
      </w:r>
      <w:proofErr w:type="spellEnd"/>
      <w:r w:rsidRPr="00403FF2">
        <w:rPr>
          <w:rFonts w:ascii="Times New Roman" w:eastAsia="Times New Roman" w:hAnsi="Times New Roman" w:cs="Times New Roman"/>
          <w:sz w:val="24"/>
          <w:szCs w:val="24"/>
          <w:shd w:val="clear" w:color="auto" w:fill="FFFFFF"/>
        </w:rPr>
        <w:t xml:space="preserve"> на сумму 18 921 478,39 руб. ИП Айрапетян </w:t>
      </w:r>
      <w:proofErr w:type="spellStart"/>
      <w:r w:rsidRPr="00403FF2">
        <w:rPr>
          <w:rFonts w:ascii="Times New Roman" w:eastAsia="Times New Roman" w:hAnsi="Times New Roman" w:cs="Times New Roman"/>
          <w:sz w:val="24"/>
          <w:szCs w:val="24"/>
          <w:shd w:val="clear" w:color="auto" w:fill="FFFFFF"/>
        </w:rPr>
        <w:t>Артурик</w:t>
      </w:r>
      <w:proofErr w:type="spellEnd"/>
      <w:r w:rsidRPr="00403FF2">
        <w:rPr>
          <w:rFonts w:ascii="Times New Roman" w:eastAsia="Times New Roman" w:hAnsi="Times New Roman" w:cs="Times New Roman"/>
          <w:sz w:val="24"/>
          <w:szCs w:val="24"/>
          <w:shd w:val="clear" w:color="auto" w:fill="FFFFFF"/>
        </w:rPr>
        <w:t xml:space="preserve"> </w:t>
      </w:r>
      <w:proofErr w:type="spellStart"/>
      <w:r w:rsidRPr="00403FF2">
        <w:rPr>
          <w:rFonts w:ascii="Times New Roman" w:eastAsia="Times New Roman" w:hAnsi="Times New Roman" w:cs="Times New Roman"/>
          <w:sz w:val="24"/>
          <w:szCs w:val="24"/>
          <w:shd w:val="clear" w:color="auto" w:fill="FFFFFF"/>
        </w:rPr>
        <w:t>Грачики</w:t>
      </w:r>
      <w:proofErr w:type="spellEnd"/>
      <w:r w:rsidRPr="00403FF2">
        <w:rPr>
          <w:rFonts w:ascii="Times New Roman" w:eastAsia="Times New Roman" w:hAnsi="Times New Roman" w:cs="Times New Roman"/>
          <w:sz w:val="24"/>
          <w:szCs w:val="24"/>
          <w:shd w:val="clear" w:color="auto" w:fill="FFFFFF"/>
        </w:rPr>
        <w:t xml:space="preserve">. </w:t>
      </w:r>
      <w:proofErr w:type="spellStart"/>
      <w:r w:rsidRPr="00403FF2">
        <w:rPr>
          <w:rFonts w:ascii="Times New Roman" w:eastAsia="Times New Roman" w:hAnsi="Times New Roman" w:cs="Times New Roman"/>
          <w:sz w:val="24"/>
          <w:szCs w:val="24"/>
          <w:shd w:val="clear" w:color="auto" w:fill="FFFFFF"/>
        </w:rPr>
        <w:t>Комисия</w:t>
      </w:r>
      <w:proofErr w:type="spellEnd"/>
      <w:r w:rsidRPr="00403FF2">
        <w:rPr>
          <w:rFonts w:ascii="Times New Roman" w:eastAsia="Times New Roman" w:hAnsi="Times New Roman" w:cs="Times New Roman"/>
          <w:sz w:val="24"/>
          <w:szCs w:val="24"/>
          <w:shd w:val="clear" w:color="auto" w:fill="FFFFFF"/>
        </w:rPr>
        <w:t xml:space="preserve"> в составе председателя Заместитель главы Ононского муниципального округа </w:t>
      </w:r>
      <w:proofErr w:type="spellStart"/>
      <w:r w:rsidRPr="00403FF2">
        <w:rPr>
          <w:rFonts w:ascii="Times New Roman" w:eastAsia="Times New Roman" w:hAnsi="Times New Roman" w:cs="Times New Roman"/>
          <w:sz w:val="24"/>
          <w:szCs w:val="24"/>
          <w:shd w:val="clear" w:color="auto" w:fill="FFFFFF"/>
        </w:rPr>
        <w:t>Аюшеев</w:t>
      </w:r>
      <w:proofErr w:type="spellEnd"/>
      <w:r w:rsidRPr="00403FF2">
        <w:rPr>
          <w:rFonts w:ascii="Times New Roman" w:eastAsia="Times New Roman" w:hAnsi="Times New Roman" w:cs="Times New Roman"/>
          <w:sz w:val="24"/>
          <w:szCs w:val="24"/>
          <w:shd w:val="clear" w:color="auto" w:fill="FFFFFF"/>
        </w:rPr>
        <w:t xml:space="preserve"> Ю.В. , членов комиссии </w:t>
      </w:r>
      <w:proofErr w:type="spellStart"/>
      <w:r w:rsidRPr="00403FF2">
        <w:rPr>
          <w:rFonts w:ascii="Times New Roman" w:eastAsia="Times New Roman" w:hAnsi="Times New Roman" w:cs="Times New Roman"/>
          <w:sz w:val="24"/>
          <w:szCs w:val="24"/>
          <w:shd w:val="clear" w:color="auto" w:fill="FFFFFF"/>
        </w:rPr>
        <w:t>Еманакова</w:t>
      </w:r>
      <w:proofErr w:type="spellEnd"/>
      <w:r w:rsidRPr="00403FF2">
        <w:rPr>
          <w:rFonts w:ascii="Times New Roman" w:eastAsia="Times New Roman" w:hAnsi="Times New Roman" w:cs="Times New Roman"/>
          <w:sz w:val="24"/>
          <w:szCs w:val="24"/>
          <w:shd w:val="clear" w:color="auto" w:fill="FFFFFF"/>
        </w:rPr>
        <w:t xml:space="preserve"> С.К., Коротких Е.С., </w:t>
      </w:r>
      <w:proofErr w:type="spellStart"/>
      <w:r w:rsidRPr="00403FF2">
        <w:rPr>
          <w:rFonts w:ascii="Times New Roman" w:eastAsia="Times New Roman" w:hAnsi="Times New Roman" w:cs="Times New Roman"/>
          <w:sz w:val="24"/>
          <w:szCs w:val="24"/>
          <w:shd w:val="clear" w:color="auto" w:fill="FFFFFF"/>
        </w:rPr>
        <w:t>Подоваловой</w:t>
      </w:r>
      <w:proofErr w:type="spellEnd"/>
      <w:r w:rsidRPr="00403FF2">
        <w:rPr>
          <w:rFonts w:ascii="Times New Roman" w:eastAsia="Times New Roman" w:hAnsi="Times New Roman" w:cs="Times New Roman"/>
          <w:sz w:val="24"/>
          <w:szCs w:val="24"/>
          <w:shd w:val="clear" w:color="auto" w:fill="FFFFFF"/>
        </w:rPr>
        <w:t xml:space="preserve"> А.С., </w:t>
      </w:r>
      <w:proofErr w:type="spellStart"/>
      <w:r w:rsidRPr="00403FF2">
        <w:rPr>
          <w:rFonts w:ascii="Times New Roman" w:eastAsia="Times New Roman" w:hAnsi="Times New Roman" w:cs="Times New Roman"/>
          <w:sz w:val="24"/>
          <w:szCs w:val="24"/>
          <w:shd w:val="clear" w:color="auto" w:fill="FFFFFF"/>
        </w:rPr>
        <w:t>Жеребцова</w:t>
      </w:r>
      <w:proofErr w:type="spellEnd"/>
      <w:r w:rsidRPr="00403FF2">
        <w:rPr>
          <w:rFonts w:ascii="Times New Roman" w:eastAsia="Times New Roman" w:hAnsi="Times New Roman" w:cs="Times New Roman"/>
          <w:sz w:val="24"/>
          <w:szCs w:val="24"/>
          <w:shd w:val="clear" w:color="auto" w:fill="FFFFFF"/>
        </w:rPr>
        <w:t xml:space="preserve"> Г.И. произвела приемку работ по ремонту участка автомобильной дороги улица Васильева с. Первый </w:t>
      </w:r>
      <w:proofErr w:type="spellStart"/>
      <w:r w:rsidRPr="00403FF2">
        <w:rPr>
          <w:rFonts w:ascii="Times New Roman" w:eastAsia="Times New Roman" w:hAnsi="Times New Roman" w:cs="Times New Roman"/>
          <w:sz w:val="24"/>
          <w:szCs w:val="24"/>
          <w:shd w:val="clear" w:color="auto" w:fill="FFFFFF"/>
        </w:rPr>
        <w:t>Чиндант</w:t>
      </w:r>
      <w:proofErr w:type="spellEnd"/>
      <w:r w:rsidRPr="00403FF2">
        <w:rPr>
          <w:rFonts w:ascii="Times New Roman" w:eastAsia="Times New Roman" w:hAnsi="Times New Roman" w:cs="Times New Roman"/>
          <w:sz w:val="24"/>
          <w:szCs w:val="24"/>
          <w:shd w:val="clear" w:color="auto" w:fill="FFFFFF"/>
        </w:rPr>
        <w:t>. В результате работы комиссия установила следующее: Полная сметная стоимость ремонта (по утвержденной сметной документации) составила 18110590,02 руб. Работы по ремонту выполнены в полном объеме в соответствии с проектно-сметной документацией, строительными нормами и правилами, техническими правилами ремонта и содержания автомобильных дорог и отвечают требованиям правил приемки работ.</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 xml:space="preserve"> ИП Айрапетян </w:t>
      </w:r>
      <w:proofErr w:type="spellStart"/>
      <w:r w:rsidRPr="00403FF2">
        <w:rPr>
          <w:rFonts w:ascii="Times New Roman" w:eastAsia="Times New Roman" w:hAnsi="Times New Roman" w:cs="Times New Roman"/>
          <w:sz w:val="24"/>
          <w:szCs w:val="24"/>
          <w:shd w:val="clear" w:color="auto" w:fill="FFFFFF"/>
        </w:rPr>
        <w:t>Артурик</w:t>
      </w:r>
      <w:proofErr w:type="spellEnd"/>
      <w:r w:rsidRPr="00403FF2">
        <w:rPr>
          <w:rFonts w:ascii="Times New Roman" w:eastAsia="Times New Roman" w:hAnsi="Times New Roman" w:cs="Times New Roman"/>
          <w:sz w:val="24"/>
          <w:szCs w:val="24"/>
          <w:shd w:val="clear" w:color="auto" w:fill="FFFFFF"/>
        </w:rPr>
        <w:t xml:space="preserve"> </w:t>
      </w:r>
      <w:proofErr w:type="spellStart"/>
      <w:r w:rsidRPr="00403FF2">
        <w:rPr>
          <w:rFonts w:ascii="Times New Roman" w:eastAsia="Times New Roman" w:hAnsi="Times New Roman" w:cs="Times New Roman"/>
          <w:sz w:val="24"/>
          <w:szCs w:val="24"/>
          <w:shd w:val="clear" w:color="auto" w:fill="FFFFFF"/>
        </w:rPr>
        <w:t>Грачики</w:t>
      </w:r>
      <w:proofErr w:type="spellEnd"/>
      <w:r w:rsidRPr="00403FF2">
        <w:rPr>
          <w:rFonts w:ascii="Times New Roman" w:eastAsia="Times New Roman" w:hAnsi="Times New Roman" w:cs="Times New Roman"/>
          <w:sz w:val="24"/>
          <w:szCs w:val="24"/>
          <w:shd w:val="clear" w:color="auto" w:fill="FFFFFF"/>
        </w:rPr>
        <w:t xml:space="preserve">  выставлен счет на оплату №1 от 03.09.2024г на сумму 539 306,45., справка о стоимости выполненных работ и затрат №1 от 29.08.2024г, акт о приемке выполненных работ №1 от 05.09.2024г.;</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 выставлен счет на оплату 2 от 10.09.2024г на сумму 3324250,27 руб.., справка о стоимости выполненных работ и затрат №2 от 10.09.2024г, акт о приемке выполненных работ №2 от 10.09.2024г.;</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 выставлен счет на оплату №3 от 09.09.2024г на сумму 9 017 603,56., справка о стоимости выполненных работ и затрат №3 от 09.10.2024г, акт о приемке выполненных работ №3 от 09.10.2024г.;</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 выставлен счет на оплату №4 от 21.10.2024г на сумму 4538531,74руб., справка о стоимости выполненных работ и затрат №4 от 23.10.2024г, акт о приемке выполненных работ №4 от 21.11.2024г.;</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 выставлен счет на оплату №5 от 05.12.2024г на сумму 690899,20., справка о стоимости выполненных работ и затрат №5 от 05.12.2024г, акт о приемке выполненных работ №5 от 05.12.2024г.;</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Счета оплачены согласно платежным поручениям на сумму 17 662 656,66 руб.</w:t>
      </w:r>
      <w:r w:rsidRPr="00403FF2">
        <w:rPr>
          <w:rFonts w:ascii="Times New Roman" w:eastAsia="Times New Roman" w:hAnsi="Times New Roman" w:cs="Times New Roman"/>
          <w:sz w:val="24"/>
          <w:szCs w:val="24"/>
          <w:shd w:val="clear" w:color="auto" w:fill="FFFFFF"/>
        </w:rPr>
        <w:tab/>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 xml:space="preserve">    25 декабря 2024 года МБУ «Центр МТО» в адрес ИП Айрапетян А.Г. направлена претензия об оплате пени за нарушение сроков выполнения работ.  Пеня составила 447934,56 руб.</w:t>
      </w:r>
    </w:p>
    <w:p w:rsidR="00403FF2" w:rsidRPr="00403FF2" w:rsidRDefault="00403FF2" w:rsidP="00403FF2">
      <w:pPr>
        <w:shd w:val="clear" w:color="auto" w:fill="FFFFFF"/>
        <w:spacing w:after="0" w:line="240" w:lineRule="auto"/>
        <w:jc w:val="both"/>
        <w:rPr>
          <w:rFonts w:ascii="Times New Roman" w:eastAsia="Times New Roman" w:hAnsi="Times New Roman" w:cs="Times New Roman"/>
          <w:b/>
          <w:sz w:val="24"/>
          <w:szCs w:val="24"/>
        </w:rPr>
      </w:pPr>
      <w:r w:rsidRPr="00403FF2">
        <w:rPr>
          <w:rFonts w:ascii="Times New Roman" w:eastAsia="Times New Roman" w:hAnsi="Times New Roman" w:cs="Times New Roman"/>
          <w:sz w:val="24"/>
          <w:szCs w:val="24"/>
        </w:rPr>
        <w:t xml:space="preserve">      </w:t>
      </w:r>
      <w:r w:rsidRPr="00403FF2">
        <w:rPr>
          <w:rFonts w:ascii="Times New Roman" w:eastAsia="Times New Roman" w:hAnsi="Times New Roman" w:cs="Times New Roman"/>
          <w:color w:val="1A1A1A"/>
          <w:sz w:val="24"/>
          <w:szCs w:val="24"/>
        </w:rPr>
        <w:t>Объем средств по договорной основе, направленных  на  осуществление  дорожной  деятельности в Ононском муниципальном округе  за счет средств дорожного фонда в 2024 году на общую сумму 863678,40руб.,</w:t>
      </w:r>
    </w:p>
    <w:p w:rsidR="00403FF2" w:rsidRPr="00403FF2" w:rsidRDefault="00403FF2" w:rsidP="00403FF2">
      <w:pPr>
        <w:shd w:val="clear" w:color="auto" w:fill="FFFFFF"/>
        <w:spacing w:after="0" w:line="240" w:lineRule="auto"/>
        <w:jc w:val="both"/>
        <w:rPr>
          <w:rFonts w:ascii="Times New Roman" w:eastAsia="Times New Roman" w:hAnsi="Times New Roman" w:cs="Times New Roman"/>
          <w:b/>
          <w:color w:val="000000"/>
          <w:sz w:val="24"/>
          <w:szCs w:val="24"/>
        </w:rPr>
      </w:pPr>
      <w:r w:rsidRPr="00403FF2">
        <w:rPr>
          <w:rFonts w:ascii="Calibri" w:eastAsia="Times New Roman" w:hAnsi="Calibri" w:cs="Times New Roman"/>
          <w:sz w:val="24"/>
          <w:szCs w:val="24"/>
        </w:rPr>
        <w:tab/>
      </w:r>
      <w:r w:rsidRPr="00403FF2">
        <w:rPr>
          <w:rFonts w:ascii="Times New Roman" w:eastAsia="Times New Roman" w:hAnsi="Times New Roman" w:cs="Times New Roman"/>
          <w:b/>
          <w:sz w:val="24"/>
          <w:szCs w:val="24"/>
        </w:rPr>
        <w:t xml:space="preserve">3. </w:t>
      </w:r>
      <w:r w:rsidRPr="00403FF2">
        <w:rPr>
          <w:rFonts w:ascii="Times New Roman" w:eastAsia="Times New Roman" w:hAnsi="Times New Roman" w:cs="Times New Roman"/>
          <w:sz w:val="24"/>
          <w:szCs w:val="24"/>
        </w:rPr>
        <w:t>Контрольно-счетной палатой проведено контрольное мероприятие</w:t>
      </w:r>
      <w:r w:rsidRPr="00403FF2">
        <w:rPr>
          <w:rFonts w:ascii="Times New Roman" w:eastAsia="Times New Roman" w:hAnsi="Times New Roman" w:cs="Times New Roman"/>
          <w:b/>
          <w:sz w:val="24"/>
          <w:szCs w:val="24"/>
        </w:rPr>
        <w:t xml:space="preserve"> «</w:t>
      </w:r>
      <w:r w:rsidRPr="00403FF2">
        <w:rPr>
          <w:rFonts w:ascii="Times New Roman" w:eastAsia="Times New Roman" w:hAnsi="Times New Roman" w:cs="Times New Roman"/>
          <w:b/>
          <w:color w:val="000000"/>
          <w:sz w:val="24"/>
          <w:szCs w:val="24"/>
        </w:rPr>
        <w:t xml:space="preserve">Проверка законности ,эффективности и целевого использования бюджетных средств на </w:t>
      </w:r>
      <w:r w:rsidRPr="00403FF2">
        <w:rPr>
          <w:rFonts w:ascii="Times New Roman" w:eastAsia="Times New Roman" w:hAnsi="Times New Roman" w:cs="Times New Roman"/>
          <w:b/>
          <w:sz w:val="24"/>
          <w:szCs w:val="24"/>
        </w:rPr>
        <w:t>обеспечение государственных  полномочий    при осуществлении деятельности по обращению с животными без владельцев</w:t>
      </w:r>
      <w:r w:rsidRPr="00403FF2">
        <w:rPr>
          <w:rFonts w:ascii="Times New Roman" w:eastAsia="Times New Roman" w:hAnsi="Times New Roman" w:cs="Times New Roman"/>
          <w:b/>
          <w:color w:val="000000"/>
          <w:sz w:val="24"/>
          <w:szCs w:val="24"/>
        </w:rPr>
        <w:t>»</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Calibri" w:hAnsi="Times New Roman" w:cs="Times New Roman"/>
          <w:b/>
          <w:sz w:val="24"/>
          <w:szCs w:val="24"/>
          <w:lang w:eastAsia="en-US"/>
        </w:rPr>
        <w:t xml:space="preserve">   </w:t>
      </w:r>
      <w:r w:rsidRPr="00403FF2">
        <w:rPr>
          <w:rFonts w:ascii="Times New Roman" w:eastAsia="Calibri" w:hAnsi="Times New Roman" w:cs="Times New Roman"/>
          <w:sz w:val="24"/>
          <w:szCs w:val="24"/>
          <w:lang w:eastAsia="en-US"/>
        </w:rPr>
        <w:t>1.</w:t>
      </w:r>
      <w:r w:rsidRPr="00403FF2">
        <w:rPr>
          <w:rFonts w:ascii="Times New Roman" w:eastAsia="Times New Roman" w:hAnsi="Times New Roman" w:cs="Times New Roman"/>
          <w:sz w:val="24"/>
          <w:szCs w:val="24"/>
        </w:rPr>
        <w:t>На основании решения Совета Ононского муниципального округа  от 03 ноября 2023 года № 28  «О переименовании и реорганизации администраций муниципальных образований муниципального  района «</w:t>
      </w:r>
      <w:proofErr w:type="spellStart"/>
      <w:r w:rsidRPr="00403FF2">
        <w:rPr>
          <w:rFonts w:ascii="Times New Roman" w:eastAsia="Times New Roman" w:hAnsi="Times New Roman" w:cs="Times New Roman"/>
          <w:sz w:val="24"/>
          <w:szCs w:val="24"/>
        </w:rPr>
        <w:t>Ононский</w:t>
      </w:r>
      <w:proofErr w:type="spellEnd"/>
      <w:r w:rsidRPr="00403FF2">
        <w:rPr>
          <w:rFonts w:ascii="Times New Roman" w:eastAsia="Times New Roman" w:hAnsi="Times New Roman" w:cs="Times New Roman"/>
          <w:sz w:val="24"/>
          <w:szCs w:val="24"/>
        </w:rPr>
        <w:t xml:space="preserve"> район», Устава Ононского муниципального округа в </w:t>
      </w:r>
      <w:r w:rsidRPr="00403FF2">
        <w:rPr>
          <w:rFonts w:ascii="Times New Roman" w:eastAsia="Times New Roman" w:hAnsi="Times New Roman" w:cs="Times New Roman"/>
          <w:sz w:val="24"/>
          <w:szCs w:val="24"/>
        </w:rPr>
        <w:lastRenderedPageBreak/>
        <w:t>постановление  администрации муниципального района «</w:t>
      </w:r>
      <w:proofErr w:type="spellStart"/>
      <w:r w:rsidRPr="00403FF2">
        <w:rPr>
          <w:rFonts w:ascii="Times New Roman" w:eastAsia="Times New Roman" w:hAnsi="Times New Roman" w:cs="Times New Roman"/>
          <w:sz w:val="24"/>
          <w:szCs w:val="24"/>
        </w:rPr>
        <w:t>Ононский</w:t>
      </w:r>
      <w:proofErr w:type="spellEnd"/>
      <w:r w:rsidRPr="00403FF2">
        <w:rPr>
          <w:rFonts w:ascii="Times New Roman" w:eastAsia="Times New Roman" w:hAnsi="Times New Roman" w:cs="Times New Roman"/>
          <w:sz w:val="24"/>
          <w:szCs w:val="24"/>
        </w:rPr>
        <w:t xml:space="preserve"> район» не </w:t>
      </w:r>
      <w:r w:rsidRPr="00403FF2">
        <w:rPr>
          <w:rFonts w:ascii="Times New Roman" w:eastAsia="Times New Roman" w:hAnsi="Times New Roman" w:cs="Times New Roman"/>
          <w:bCs/>
          <w:sz w:val="24"/>
          <w:szCs w:val="24"/>
        </w:rPr>
        <w:t xml:space="preserve">внесены </w:t>
      </w:r>
      <w:r w:rsidRPr="00403FF2">
        <w:rPr>
          <w:rFonts w:ascii="Times New Roman" w:eastAsia="Times New Roman" w:hAnsi="Times New Roman" w:cs="Times New Roman"/>
          <w:sz w:val="24"/>
          <w:szCs w:val="24"/>
        </w:rPr>
        <w:t>изменения</w:t>
      </w:r>
      <w:r w:rsidRPr="00403FF2">
        <w:rPr>
          <w:rFonts w:ascii="Times New Roman" w:eastAsia="Times New Roman" w:hAnsi="Times New Roman" w:cs="Times New Roman"/>
          <w:bCs/>
          <w:sz w:val="24"/>
          <w:szCs w:val="24"/>
        </w:rPr>
        <w:t>, заменив слова «</w:t>
      </w:r>
      <w:r w:rsidRPr="00403FF2">
        <w:rPr>
          <w:rFonts w:ascii="Times New Roman" w:eastAsia="Times New Roman" w:hAnsi="Times New Roman" w:cs="Times New Roman"/>
          <w:sz w:val="24"/>
          <w:szCs w:val="24"/>
        </w:rPr>
        <w:t>муниципальный район «</w:t>
      </w:r>
      <w:proofErr w:type="spellStart"/>
      <w:r w:rsidRPr="00403FF2">
        <w:rPr>
          <w:rFonts w:ascii="Times New Roman" w:eastAsia="Times New Roman" w:hAnsi="Times New Roman" w:cs="Times New Roman"/>
          <w:sz w:val="24"/>
          <w:szCs w:val="24"/>
        </w:rPr>
        <w:t>Ононский</w:t>
      </w:r>
      <w:proofErr w:type="spellEnd"/>
      <w:r w:rsidRPr="00403FF2">
        <w:rPr>
          <w:rFonts w:ascii="Times New Roman" w:eastAsia="Times New Roman" w:hAnsi="Times New Roman" w:cs="Times New Roman"/>
          <w:sz w:val="24"/>
          <w:szCs w:val="24"/>
        </w:rPr>
        <w:t xml:space="preserve"> район» словами «</w:t>
      </w:r>
      <w:proofErr w:type="spellStart"/>
      <w:r w:rsidRPr="00403FF2">
        <w:rPr>
          <w:rFonts w:ascii="Times New Roman" w:eastAsia="Times New Roman" w:hAnsi="Times New Roman" w:cs="Times New Roman"/>
          <w:sz w:val="24"/>
          <w:szCs w:val="24"/>
        </w:rPr>
        <w:t>Ононский</w:t>
      </w:r>
      <w:proofErr w:type="spellEnd"/>
      <w:r w:rsidRPr="00403FF2">
        <w:rPr>
          <w:rFonts w:ascii="Times New Roman" w:eastAsia="Times New Roman" w:hAnsi="Times New Roman" w:cs="Times New Roman"/>
          <w:sz w:val="24"/>
          <w:szCs w:val="24"/>
        </w:rPr>
        <w:t xml:space="preserve"> муниципальный округ».</w:t>
      </w:r>
    </w:p>
    <w:p w:rsidR="00403FF2" w:rsidRPr="00403FF2" w:rsidRDefault="00403FF2" w:rsidP="00403FF2">
      <w:pPr>
        <w:autoSpaceDE w:val="0"/>
        <w:autoSpaceDN w:val="0"/>
        <w:adjustRightInd w:val="0"/>
        <w:spacing w:line="240" w:lineRule="auto"/>
        <w:contextualSpacing/>
        <w:jc w:val="both"/>
        <w:rPr>
          <w:rFonts w:ascii="Times New Roman" w:eastAsia="Times New Roman" w:hAnsi="Times New Roman" w:cs="Times New Roman"/>
          <w:sz w:val="24"/>
          <w:szCs w:val="24"/>
          <w:lang w:val="x-none"/>
        </w:rPr>
      </w:pPr>
      <w:r w:rsidRPr="00403FF2">
        <w:rPr>
          <w:rFonts w:ascii="Times New Roman" w:eastAsia="Times New Roman" w:hAnsi="Times New Roman" w:cs="Times New Roman"/>
          <w:sz w:val="24"/>
          <w:szCs w:val="24"/>
          <w:lang w:val="x-none"/>
        </w:rPr>
        <w:t xml:space="preserve"> 2.Согласно </w:t>
      </w:r>
      <w:r w:rsidRPr="00403FF2">
        <w:rPr>
          <w:rFonts w:ascii="Times New Roman" w:eastAsia="Calibri" w:hAnsi="Times New Roman" w:cs="Times New Roman"/>
          <w:sz w:val="24"/>
          <w:szCs w:val="24"/>
          <w:lang w:val="x-none" w:eastAsia="en-US"/>
        </w:rPr>
        <w:t>соглашению № 28 от 09.04.2021г. «О предоставлении субвенций, представляемых бюджетам муниципальных районов и городских округов Забайкальского края на финансовые обеспечения осуществления органами местного самоуправления государственных полномочий по организации мероприятий при осуществлении деятельности по обращению с животными без владельцев между Государственной ветеринарной службой Забайкальского края и Администрацией Ононского муниципального округа</w:t>
      </w:r>
      <w:r w:rsidRPr="00403FF2">
        <w:rPr>
          <w:rFonts w:ascii="Times New Roman" w:eastAsia="Times New Roman" w:hAnsi="Times New Roman" w:cs="Times New Roman"/>
          <w:sz w:val="24"/>
          <w:szCs w:val="24"/>
          <w:lang w:val="x-none"/>
        </w:rPr>
        <w:t xml:space="preserve"> субвенция </w:t>
      </w:r>
      <w:proofErr w:type="spellStart"/>
      <w:r w:rsidRPr="00403FF2">
        <w:rPr>
          <w:rFonts w:ascii="Times New Roman" w:eastAsia="Times New Roman" w:hAnsi="Times New Roman" w:cs="Times New Roman"/>
          <w:sz w:val="24"/>
          <w:szCs w:val="24"/>
          <w:lang w:val="x-none"/>
        </w:rPr>
        <w:t>Ононскому</w:t>
      </w:r>
      <w:proofErr w:type="spellEnd"/>
      <w:r w:rsidRPr="00403FF2">
        <w:rPr>
          <w:rFonts w:ascii="Times New Roman" w:eastAsia="Times New Roman" w:hAnsi="Times New Roman" w:cs="Times New Roman"/>
          <w:sz w:val="24"/>
          <w:szCs w:val="24"/>
          <w:lang w:val="x-none"/>
        </w:rPr>
        <w:t xml:space="preserve"> муниципальному округу  на 2024 год составила 1 346 700,00руб., в том числе:</w:t>
      </w:r>
    </w:p>
    <w:p w:rsidR="00403FF2" w:rsidRPr="00403FF2" w:rsidRDefault="00403FF2" w:rsidP="00403FF2">
      <w:pPr>
        <w:autoSpaceDE w:val="0"/>
        <w:autoSpaceDN w:val="0"/>
        <w:adjustRightInd w:val="0"/>
        <w:spacing w:line="240" w:lineRule="auto"/>
        <w:ind w:left="720"/>
        <w:contextualSpacing/>
        <w:jc w:val="both"/>
        <w:rPr>
          <w:rFonts w:ascii="Times New Roman" w:eastAsia="Times New Roman" w:hAnsi="Times New Roman" w:cs="Times New Roman"/>
          <w:sz w:val="24"/>
          <w:szCs w:val="24"/>
          <w:lang w:val="x-none"/>
        </w:rPr>
      </w:pPr>
      <w:r w:rsidRPr="00403FF2">
        <w:rPr>
          <w:rFonts w:ascii="Times New Roman" w:eastAsia="Times New Roman" w:hAnsi="Times New Roman" w:cs="Times New Roman"/>
          <w:sz w:val="24"/>
          <w:szCs w:val="24"/>
          <w:lang w:val="x-none"/>
        </w:rPr>
        <w:t>- организация мероприятий при осуществлении деятельности по обращению с животными без владельцев – 1 212 700,00 руб.;</w:t>
      </w:r>
    </w:p>
    <w:p w:rsidR="00403FF2" w:rsidRPr="00403FF2" w:rsidRDefault="00403FF2" w:rsidP="00403FF2">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x-none"/>
        </w:rPr>
      </w:pPr>
      <w:r w:rsidRPr="00403FF2">
        <w:rPr>
          <w:rFonts w:ascii="Times New Roman" w:eastAsia="Times New Roman" w:hAnsi="Times New Roman" w:cs="Times New Roman"/>
          <w:sz w:val="24"/>
          <w:szCs w:val="24"/>
          <w:lang w:val="x-none"/>
        </w:rPr>
        <w:t>- осуществление государственных полномочий- 134 000,00руб.</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Всего в 2024 году на территории Ононского муниципального округа было отловлено 29 животных без владельцев. Согласно реестру животных без владельцев 29.02.2024г было отловлено 24 особей в селе Нижний Цасучей и 5 особей в селе Верхний Цасучей переданы в ООО «Пять звезд» 20.03.2024г.  </w:t>
      </w:r>
    </w:p>
    <w:p w:rsidR="00403FF2" w:rsidRPr="00403FF2" w:rsidRDefault="00403FF2" w:rsidP="00403FF2">
      <w:pPr>
        <w:tabs>
          <w:tab w:val="left" w:pos="897"/>
        </w:tabs>
        <w:autoSpaceDE w:val="0"/>
        <w:autoSpaceDN w:val="0"/>
        <w:adjustRightInd w:val="0"/>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3.Муниципальный контракт №1/24 от 29.02.2024г. на сумму 599100,00 руб.  и Муниципальный контракт № 21/2024 от 16.09.2024г. на сумму 613600,00 руб., на оказание услуг по осуществлению деятельности по обращению с животными без владельцев на территории Ононского муниципального округа был заключён с Обществом с ограниченной ответственностью «Пять звезд».   Согласно спецификации услуга по </w:t>
      </w:r>
      <w:r w:rsidRPr="00403FF2">
        <w:rPr>
          <w:rFonts w:ascii="Times New Roman" w:eastAsia="Times New Roman" w:hAnsi="Times New Roman" w:cs="Times New Roman"/>
          <w:sz w:val="24"/>
          <w:szCs w:val="24"/>
          <w:shd w:val="clear" w:color="auto" w:fill="FFFFFF"/>
        </w:rPr>
        <w:t>уничтожение (утилизация) трупа животного без владельца при умерщвлении по показаниям, или при естественной смерти в течении пожизненного содержания на 0,020326 особь не оплачена, для проверки не предоставлены платежные документы на сумму 42,32руб.</w:t>
      </w:r>
    </w:p>
    <w:p w:rsidR="00403FF2" w:rsidRPr="00403FF2" w:rsidRDefault="00403FF2" w:rsidP="00403FF2">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3. В муниципальном контракте № 21/2024 от 16.09.2024 адрес оказания услуги указан </w:t>
      </w:r>
      <w:proofErr w:type="spellStart"/>
      <w:r w:rsidRPr="00403FF2">
        <w:rPr>
          <w:rFonts w:ascii="Times New Roman" w:eastAsia="Times New Roman" w:hAnsi="Times New Roman" w:cs="Times New Roman"/>
          <w:sz w:val="24"/>
          <w:szCs w:val="24"/>
        </w:rPr>
        <w:t>Ононский</w:t>
      </w:r>
      <w:proofErr w:type="spellEnd"/>
      <w:r w:rsidRPr="00403FF2">
        <w:rPr>
          <w:rFonts w:ascii="Times New Roman" w:eastAsia="Times New Roman" w:hAnsi="Times New Roman" w:cs="Times New Roman"/>
          <w:sz w:val="24"/>
          <w:szCs w:val="24"/>
        </w:rPr>
        <w:t xml:space="preserve"> район. </w:t>
      </w:r>
    </w:p>
    <w:p w:rsidR="00403FF2" w:rsidRPr="00403FF2" w:rsidRDefault="00403FF2" w:rsidP="00403FF2">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4. Не указан адрес местонахождения приюта, где содержались животные. В реестре животных без владельцев (приложение № 4 к техническому заданию) указаны места отлова. </w:t>
      </w:r>
      <w:r w:rsidRPr="00403FF2">
        <w:rPr>
          <w:rFonts w:ascii="Times New Roman" w:eastAsia="Times New Roman" w:hAnsi="Times New Roman" w:cs="Times New Roman"/>
          <w:bCs/>
          <w:sz w:val="24"/>
          <w:szCs w:val="24"/>
        </w:rPr>
        <w:t>Проверка показала, что учетные дела безнадзорных животных и акты выбытия животного без владельца заполняются с нарушением, не предоставлена информация: о новом владельце животного, его паспортные данные, адрес проживания, телефонный номер, дата и подпись нового владельца.</w:t>
      </w:r>
    </w:p>
    <w:p w:rsidR="00403FF2" w:rsidRPr="00403FF2" w:rsidRDefault="00403FF2" w:rsidP="00403FF2">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bCs/>
          <w:sz w:val="24"/>
          <w:szCs w:val="24"/>
        </w:rPr>
        <w:t>5. Заявки по отлову животных без владельцев поступили в администрацию Ононского муниципального округа от четырех муниципальных поселений, а по факту исполнены только в двух населенных пунктах Нижний Цасучей и Верхний Цасучей.</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Calibri" w:hAnsi="Times New Roman" w:cs="Times New Roman"/>
          <w:sz w:val="24"/>
          <w:szCs w:val="24"/>
          <w:lang w:eastAsia="en-US"/>
        </w:rPr>
        <w:t xml:space="preserve">6. МБУ «Центр МТО»  </w:t>
      </w:r>
      <w:r w:rsidRPr="00403FF2">
        <w:rPr>
          <w:rFonts w:ascii="Times New Roman" w:eastAsia="Times New Roman" w:hAnsi="Times New Roman" w:cs="Times New Roman"/>
          <w:sz w:val="24"/>
          <w:szCs w:val="24"/>
        </w:rPr>
        <w:t>проанализировать результаты контрольного мероприятия, принять исчерпывающие меры по устранению нарушений, их причин и условий, им способствующих.</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7. Усилить ведомственный контроль за надлежащим исполнением государственных полномочий по отлову животных без владельцев.</w:t>
      </w:r>
    </w:p>
    <w:p w:rsidR="00403FF2" w:rsidRPr="00403FF2" w:rsidRDefault="00403FF2" w:rsidP="00403FF2">
      <w:pPr>
        <w:spacing w:after="0" w:line="240" w:lineRule="auto"/>
        <w:jc w:val="both"/>
        <w:rPr>
          <w:rFonts w:ascii="Times New Roman" w:eastAsia="Times New Roman" w:hAnsi="Times New Roman" w:cs="Times New Roman"/>
          <w:b/>
          <w:sz w:val="24"/>
          <w:szCs w:val="24"/>
        </w:rPr>
      </w:pPr>
      <w:r w:rsidRPr="00403FF2">
        <w:rPr>
          <w:rFonts w:ascii="Times New Roman" w:eastAsia="Times New Roman" w:hAnsi="Times New Roman" w:cs="Times New Roman"/>
          <w:sz w:val="24"/>
          <w:szCs w:val="24"/>
        </w:rPr>
        <w:tab/>
      </w:r>
      <w:r w:rsidRPr="00403FF2">
        <w:rPr>
          <w:rFonts w:ascii="Times New Roman" w:eastAsia="Times New Roman" w:hAnsi="Times New Roman" w:cs="Times New Roman"/>
          <w:b/>
          <w:sz w:val="24"/>
          <w:szCs w:val="24"/>
        </w:rPr>
        <w:t xml:space="preserve">4. </w:t>
      </w:r>
      <w:r w:rsidRPr="00403FF2">
        <w:rPr>
          <w:rFonts w:ascii="Times New Roman" w:eastAsia="Times New Roman" w:hAnsi="Times New Roman" w:cs="Times New Roman"/>
          <w:sz w:val="24"/>
          <w:szCs w:val="24"/>
        </w:rPr>
        <w:t>Проведено контрольное мероприятие</w:t>
      </w:r>
      <w:r w:rsidRPr="00403FF2">
        <w:rPr>
          <w:rFonts w:ascii="Times New Roman" w:eastAsia="Times New Roman" w:hAnsi="Times New Roman" w:cs="Times New Roman"/>
          <w:b/>
          <w:sz w:val="24"/>
          <w:szCs w:val="24"/>
        </w:rPr>
        <w:t xml:space="preserve"> «Проверка законного, результативного (эффективного и экономного) использования средств бюджета Ононского муниципального округа, направленных на приобретение пожарных резервуаров »</w:t>
      </w:r>
      <w:r w:rsidRPr="00403FF2">
        <w:rPr>
          <w:rFonts w:ascii="Times New Roman" w:eastAsia="Times New Roman" w:hAnsi="Times New Roman" w:cs="Times New Roman"/>
          <w:b/>
          <w:color w:val="000000"/>
          <w:sz w:val="24"/>
          <w:szCs w:val="24"/>
        </w:rPr>
        <w:t xml:space="preserve">. </w:t>
      </w:r>
    </w:p>
    <w:p w:rsidR="00403FF2" w:rsidRPr="00403FF2" w:rsidRDefault="00403FF2" w:rsidP="00403FF2">
      <w:pPr>
        <w:tabs>
          <w:tab w:val="left" w:pos="851"/>
        </w:tabs>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В ходе контрольного мероприятия выявлено:</w:t>
      </w:r>
    </w:p>
    <w:p w:rsidR="00403FF2" w:rsidRPr="00403FF2" w:rsidRDefault="00403FF2" w:rsidP="00403FF2">
      <w:pPr>
        <w:tabs>
          <w:tab w:val="left" w:pos="851"/>
        </w:tabs>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1.Договор </w:t>
      </w:r>
      <w:r w:rsidRPr="00403FF2">
        <w:rPr>
          <w:rFonts w:ascii="Roboto" w:eastAsia="Times New Roman" w:hAnsi="Roboto" w:cs="Times New Roman"/>
          <w:sz w:val="24"/>
          <w:szCs w:val="24"/>
          <w:shd w:val="clear" w:color="auto" w:fill="FFFFFF"/>
        </w:rPr>
        <w:t xml:space="preserve">№30/2024 от 20.12.2024г. </w:t>
      </w:r>
      <w:r w:rsidRPr="00403FF2">
        <w:rPr>
          <w:rFonts w:ascii="Times New Roman" w:eastAsia="Times New Roman" w:hAnsi="Times New Roman" w:cs="Times New Roman"/>
          <w:sz w:val="24"/>
          <w:szCs w:val="24"/>
        </w:rPr>
        <w:t>заключен МБУ «Центр МТО» в пределах бюджетных ассигнований. Нецелевого использования бюджетных средств не выявлено.</w:t>
      </w:r>
    </w:p>
    <w:p w:rsidR="00403FF2" w:rsidRPr="00403FF2" w:rsidRDefault="00403FF2" w:rsidP="00403FF2">
      <w:pPr>
        <w:tabs>
          <w:tab w:val="left" w:pos="851"/>
        </w:tabs>
        <w:spacing w:after="0" w:line="240" w:lineRule="auto"/>
        <w:contextualSpacing/>
        <w:jc w:val="both"/>
        <w:rPr>
          <w:rFonts w:ascii="Times New Roman" w:eastAsia="Times New Roman" w:hAnsi="Times New Roman" w:cs="Times New Roman"/>
          <w:b/>
          <w:sz w:val="24"/>
          <w:szCs w:val="24"/>
          <w:lang w:val="x-none"/>
        </w:rPr>
      </w:pPr>
      <w:r w:rsidRPr="00403FF2">
        <w:rPr>
          <w:rFonts w:ascii="Times New Roman" w:eastAsia="Times New Roman" w:hAnsi="Times New Roman" w:cs="Times New Roman"/>
          <w:sz w:val="24"/>
          <w:szCs w:val="24"/>
          <w:lang w:val="x-none"/>
        </w:rPr>
        <w:t xml:space="preserve">2.В ходе проведения контрольного мероприятия выявлены замечания по оформлению документов, представленных на проверку : Отсутствуют Ф.И.О. и даты подписания. При проведении контрольного мероприятия для проверки представлен договор № 12 от 06.12.2024г на оказание услуг автокраном по подъему  и перемещению  модульного резервуара по адресу 674480 Забайкальский край </w:t>
      </w:r>
      <w:proofErr w:type="spellStart"/>
      <w:r w:rsidRPr="00403FF2">
        <w:rPr>
          <w:rFonts w:ascii="Times New Roman" w:eastAsia="Times New Roman" w:hAnsi="Times New Roman" w:cs="Times New Roman"/>
          <w:sz w:val="24"/>
          <w:szCs w:val="24"/>
          <w:lang w:val="x-none"/>
        </w:rPr>
        <w:t>Ононский</w:t>
      </w:r>
      <w:proofErr w:type="spellEnd"/>
      <w:r w:rsidRPr="00403FF2">
        <w:rPr>
          <w:rFonts w:ascii="Times New Roman" w:eastAsia="Times New Roman" w:hAnsi="Times New Roman" w:cs="Times New Roman"/>
          <w:sz w:val="24"/>
          <w:szCs w:val="24"/>
          <w:lang w:val="x-none"/>
        </w:rPr>
        <w:t xml:space="preserve"> район с. Нижний Цасучей ул. Комсомольская д.35.  Заказчик - ИП </w:t>
      </w:r>
      <w:proofErr w:type="spellStart"/>
      <w:r w:rsidRPr="00403FF2">
        <w:rPr>
          <w:rFonts w:ascii="Times New Roman" w:eastAsia="Times New Roman" w:hAnsi="Times New Roman" w:cs="Times New Roman"/>
          <w:sz w:val="24"/>
          <w:szCs w:val="24"/>
          <w:lang w:val="x-none"/>
        </w:rPr>
        <w:lastRenderedPageBreak/>
        <w:t>Зельч</w:t>
      </w:r>
      <w:proofErr w:type="spellEnd"/>
      <w:r w:rsidRPr="00403FF2">
        <w:rPr>
          <w:rFonts w:ascii="Times New Roman" w:eastAsia="Times New Roman" w:hAnsi="Times New Roman" w:cs="Times New Roman"/>
          <w:sz w:val="24"/>
          <w:szCs w:val="24"/>
          <w:lang w:val="x-none"/>
        </w:rPr>
        <w:t xml:space="preserve"> Ян Артурович, Исполнитель  -  </w:t>
      </w:r>
      <w:proofErr w:type="spellStart"/>
      <w:r w:rsidRPr="00403FF2">
        <w:rPr>
          <w:rFonts w:ascii="Times New Roman" w:eastAsia="Times New Roman" w:hAnsi="Times New Roman" w:cs="Times New Roman"/>
          <w:sz w:val="24"/>
          <w:szCs w:val="24"/>
          <w:lang w:val="x-none"/>
        </w:rPr>
        <w:t>Малета</w:t>
      </w:r>
      <w:proofErr w:type="spellEnd"/>
      <w:r w:rsidRPr="00403FF2">
        <w:rPr>
          <w:rFonts w:ascii="Times New Roman" w:eastAsia="Times New Roman" w:hAnsi="Times New Roman" w:cs="Times New Roman"/>
          <w:sz w:val="24"/>
          <w:szCs w:val="24"/>
          <w:lang w:val="x-none"/>
        </w:rPr>
        <w:t xml:space="preserve"> Савелий Александрович, однако договор подписан  </w:t>
      </w:r>
      <w:proofErr w:type="spellStart"/>
      <w:r w:rsidRPr="00403FF2">
        <w:rPr>
          <w:rFonts w:ascii="Times New Roman" w:eastAsia="Times New Roman" w:hAnsi="Times New Roman" w:cs="Times New Roman"/>
          <w:sz w:val="24"/>
          <w:szCs w:val="24"/>
          <w:lang w:val="x-none"/>
        </w:rPr>
        <w:t>Махазагдаевым</w:t>
      </w:r>
      <w:proofErr w:type="spellEnd"/>
      <w:r w:rsidRPr="00403FF2">
        <w:rPr>
          <w:rFonts w:ascii="Times New Roman" w:eastAsia="Times New Roman" w:hAnsi="Times New Roman" w:cs="Times New Roman"/>
          <w:sz w:val="24"/>
          <w:szCs w:val="24"/>
          <w:lang w:val="x-none"/>
        </w:rPr>
        <w:t xml:space="preserve"> Д-С. Р.</w:t>
      </w:r>
    </w:p>
    <w:p w:rsidR="00403FF2" w:rsidRPr="00403FF2" w:rsidRDefault="00403FF2" w:rsidP="00403FF2">
      <w:pPr>
        <w:tabs>
          <w:tab w:val="left" w:pos="851"/>
        </w:tabs>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3. В целях повышения результативности и эффективности использования бюджетных средств Контрольно-счётная палата Ононского муниципального округа рекомендует  активизировать работу по установке  и монтажу пожарных резервуаров в с. </w:t>
      </w:r>
      <w:proofErr w:type="spellStart"/>
      <w:r w:rsidRPr="00403FF2">
        <w:rPr>
          <w:rFonts w:ascii="Times New Roman" w:eastAsia="Times New Roman" w:hAnsi="Times New Roman" w:cs="Times New Roman"/>
          <w:sz w:val="24"/>
          <w:szCs w:val="24"/>
        </w:rPr>
        <w:t>Усть-Лиска</w:t>
      </w:r>
      <w:proofErr w:type="spellEnd"/>
      <w:r w:rsidRPr="00403FF2">
        <w:rPr>
          <w:rFonts w:ascii="Times New Roman" w:eastAsia="Times New Roman" w:hAnsi="Times New Roman" w:cs="Times New Roman"/>
          <w:sz w:val="24"/>
          <w:szCs w:val="24"/>
        </w:rPr>
        <w:t xml:space="preserve"> и с. </w:t>
      </w:r>
      <w:proofErr w:type="spellStart"/>
      <w:r w:rsidRPr="00403FF2">
        <w:rPr>
          <w:rFonts w:ascii="Times New Roman" w:eastAsia="Times New Roman" w:hAnsi="Times New Roman" w:cs="Times New Roman"/>
          <w:sz w:val="24"/>
          <w:szCs w:val="24"/>
        </w:rPr>
        <w:t>Куранжа</w:t>
      </w:r>
      <w:proofErr w:type="spellEnd"/>
      <w:r w:rsidRPr="00403FF2">
        <w:rPr>
          <w:rFonts w:ascii="Times New Roman" w:eastAsia="Times New Roman" w:hAnsi="Times New Roman" w:cs="Times New Roman"/>
          <w:sz w:val="24"/>
          <w:szCs w:val="24"/>
        </w:rPr>
        <w:t>.</w:t>
      </w:r>
    </w:p>
    <w:p w:rsidR="00403FF2" w:rsidRPr="00403FF2" w:rsidRDefault="00403FF2" w:rsidP="00403FF2">
      <w:pPr>
        <w:tabs>
          <w:tab w:val="left" w:pos="851"/>
        </w:tabs>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4.   Принять меры по сохранности товарно-материальных ценностей.</w:t>
      </w:r>
    </w:p>
    <w:p w:rsidR="00403FF2" w:rsidRPr="00403FF2" w:rsidRDefault="00403FF2" w:rsidP="00403FF2">
      <w:pPr>
        <w:tabs>
          <w:tab w:val="left" w:pos="851"/>
        </w:tabs>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5. Усилить контроль за качеством оформления документов на бумажных носителях.</w:t>
      </w:r>
    </w:p>
    <w:p w:rsidR="00403FF2" w:rsidRPr="00403FF2" w:rsidRDefault="00403FF2" w:rsidP="00403FF2">
      <w:pPr>
        <w:tabs>
          <w:tab w:val="left" w:pos="851"/>
        </w:tabs>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6. проанализировать результаты контрольного мероприятия, принять действенные меры по устранению и дальнейшем недопущению отмеченных в нем нарушений и недостатков.</w:t>
      </w:r>
    </w:p>
    <w:p w:rsidR="00403FF2" w:rsidRPr="00403FF2" w:rsidRDefault="00403FF2" w:rsidP="00403FF2">
      <w:pPr>
        <w:spacing w:after="0" w:line="240" w:lineRule="auto"/>
        <w:jc w:val="both"/>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tab/>
        <w:t xml:space="preserve">5. </w:t>
      </w:r>
      <w:r w:rsidRPr="00403FF2">
        <w:rPr>
          <w:rFonts w:ascii="Times New Roman" w:eastAsia="Times New Roman" w:hAnsi="Times New Roman" w:cs="Times New Roman"/>
          <w:sz w:val="24"/>
          <w:szCs w:val="24"/>
        </w:rPr>
        <w:t>Проведено контрольное мероприятие</w:t>
      </w:r>
      <w:r w:rsidRPr="00403FF2">
        <w:rPr>
          <w:rFonts w:ascii="Times New Roman" w:eastAsia="Times New Roman" w:hAnsi="Times New Roman" w:cs="Times New Roman"/>
          <w:b/>
          <w:sz w:val="24"/>
          <w:szCs w:val="24"/>
        </w:rPr>
        <w:t xml:space="preserve">  «Проверка законности, результативности, эффективного и экономного использования средств бюджета, направленных на ремонт ограждения территории СДК  с. Новый  </w:t>
      </w:r>
      <w:proofErr w:type="spellStart"/>
      <w:r w:rsidRPr="00403FF2">
        <w:rPr>
          <w:rFonts w:ascii="Times New Roman" w:eastAsia="Times New Roman" w:hAnsi="Times New Roman" w:cs="Times New Roman"/>
          <w:b/>
          <w:sz w:val="24"/>
          <w:szCs w:val="24"/>
        </w:rPr>
        <w:t>Дурулгуй</w:t>
      </w:r>
      <w:proofErr w:type="spellEnd"/>
      <w:r w:rsidRPr="00403FF2">
        <w:rPr>
          <w:rFonts w:ascii="Times New Roman" w:eastAsia="Times New Roman" w:hAnsi="Times New Roman" w:cs="Times New Roman"/>
          <w:b/>
          <w:sz w:val="24"/>
          <w:szCs w:val="24"/>
        </w:rPr>
        <w:t xml:space="preserve"> »</w:t>
      </w:r>
      <w:r w:rsidRPr="00403FF2">
        <w:rPr>
          <w:rFonts w:ascii="Times New Roman" w:eastAsia="Times New Roman" w:hAnsi="Times New Roman" w:cs="Times New Roman"/>
          <w:b/>
          <w:color w:val="000000"/>
          <w:sz w:val="24"/>
          <w:szCs w:val="24"/>
        </w:rPr>
        <w:t>.</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В ходе контрольного мероприятия выявлено:</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1.Муниципальный контракт </w:t>
      </w:r>
      <w:r w:rsidRPr="00403FF2">
        <w:rPr>
          <w:rFonts w:ascii="Roboto" w:eastAsia="Times New Roman" w:hAnsi="Roboto" w:cs="Times New Roman"/>
          <w:sz w:val="24"/>
          <w:szCs w:val="24"/>
          <w:shd w:val="clear" w:color="auto" w:fill="FFFFFF"/>
        </w:rPr>
        <w:t>№3/2025 от 24.02.2025г. заключён</w:t>
      </w:r>
      <w:r w:rsidRPr="00403FF2">
        <w:rPr>
          <w:rFonts w:ascii="Times New Roman" w:eastAsia="Times New Roman" w:hAnsi="Times New Roman" w:cs="Times New Roman"/>
          <w:sz w:val="24"/>
          <w:szCs w:val="24"/>
        </w:rPr>
        <w:t xml:space="preserve"> МБУ «Центр МТО» в пределах бюджетных ассигнований. К контракту прилагаются соответствующие технические задания, сметные расчёты и графики выполнения работ. Обоснование начальной максимальной цены контракта осуществлялось с соблюдением требований Федерального закона №44-ФЗ.</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2.Работа Подрядчиком выполнена в полном объёме и согласно локально сметным расчётам.</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3.</w:t>
      </w:r>
      <w:r w:rsidRPr="00403FF2">
        <w:rPr>
          <w:rFonts w:ascii="Times New Roman" w:eastAsia="Times New Roman" w:hAnsi="Times New Roman" w:cs="Times New Roman"/>
          <w:b/>
          <w:sz w:val="24"/>
          <w:szCs w:val="24"/>
        </w:rPr>
        <w:t xml:space="preserve"> </w:t>
      </w:r>
      <w:r w:rsidRPr="00403FF2">
        <w:rPr>
          <w:rFonts w:ascii="Times New Roman" w:eastAsia="Times New Roman" w:hAnsi="Times New Roman" w:cs="Times New Roman"/>
          <w:sz w:val="24"/>
          <w:szCs w:val="24"/>
        </w:rPr>
        <w:t>Денежные средства израсходованы  по целевому назначению.</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4. Финансовых нарушений не выявлено.</w:t>
      </w:r>
    </w:p>
    <w:p w:rsidR="00403FF2" w:rsidRPr="00403FF2" w:rsidRDefault="00403FF2" w:rsidP="00403FF2">
      <w:pPr>
        <w:spacing w:after="0" w:line="240" w:lineRule="auto"/>
        <w:jc w:val="both"/>
        <w:rPr>
          <w:rFonts w:ascii="Times New Roman" w:eastAsia="Times New Roman" w:hAnsi="Times New Roman" w:cs="Times New Roman"/>
          <w:b/>
          <w:color w:val="000000"/>
          <w:sz w:val="24"/>
          <w:szCs w:val="24"/>
        </w:rPr>
      </w:pPr>
      <w:r w:rsidRPr="00403FF2">
        <w:rPr>
          <w:rFonts w:ascii="Times New Roman" w:eastAsia="Times New Roman" w:hAnsi="Times New Roman" w:cs="Times New Roman"/>
          <w:b/>
          <w:sz w:val="24"/>
          <w:szCs w:val="24"/>
        </w:rPr>
        <w:t xml:space="preserve">6. </w:t>
      </w:r>
      <w:r w:rsidRPr="00403FF2">
        <w:rPr>
          <w:rFonts w:ascii="Times New Roman" w:eastAsia="Times New Roman" w:hAnsi="Times New Roman" w:cs="Times New Roman"/>
          <w:sz w:val="24"/>
          <w:szCs w:val="24"/>
        </w:rPr>
        <w:t>Проведено контрольное мероприятие</w:t>
      </w:r>
      <w:r w:rsidRPr="00403FF2">
        <w:rPr>
          <w:rFonts w:ascii="Times New Roman" w:eastAsia="Times New Roman" w:hAnsi="Times New Roman" w:cs="Times New Roman"/>
          <w:b/>
          <w:sz w:val="24"/>
          <w:szCs w:val="24"/>
        </w:rPr>
        <w:t xml:space="preserve"> «</w:t>
      </w:r>
      <w:r w:rsidRPr="00403FF2">
        <w:rPr>
          <w:rFonts w:ascii="Times New Roman" w:eastAsia="Times New Roman" w:hAnsi="Times New Roman" w:cs="Times New Roman"/>
          <w:b/>
          <w:color w:val="000000"/>
          <w:sz w:val="24"/>
          <w:szCs w:val="24"/>
        </w:rPr>
        <w:t xml:space="preserve">Проверка законности  и эффективности   использования средств,  </w:t>
      </w:r>
      <w:r w:rsidRPr="00403FF2">
        <w:rPr>
          <w:rFonts w:ascii="Times New Roman" w:eastAsia="Times New Roman" w:hAnsi="Times New Roman" w:cs="Times New Roman"/>
          <w:b/>
          <w:sz w:val="24"/>
          <w:szCs w:val="24"/>
        </w:rPr>
        <w:t xml:space="preserve">выделенных на проведение работ по капитальному ремонту </w:t>
      </w:r>
      <w:r w:rsidRPr="00403FF2">
        <w:rPr>
          <w:rFonts w:ascii="Times New Roman" w:eastAsia="Times New Roman" w:hAnsi="Times New Roman" w:cs="Times New Roman"/>
          <w:b/>
          <w:color w:val="334059"/>
          <w:sz w:val="24"/>
          <w:szCs w:val="24"/>
          <w:shd w:val="clear" w:color="auto" w:fill="FFFFFF"/>
        </w:rPr>
        <w:t> </w:t>
      </w:r>
      <w:r w:rsidRPr="00403FF2">
        <w:rPr>
          <w:rFonts w:ascii="Times New Roman" w:eastAsia="Times New Roman" w:hAnsi="Times New Roman" w:cs="Times New Roman"/>
          <w:b/>
          <w:sz w:val="24"/>
          <w:szCs w:val="24"/>
          <w:shd w:val="clear" w:color="auto" w:fill="FFFFFF"/>
        </w:rPr>
        <w:t xml:space="preserve">здания  сельского дома культуры </w:t>
      </w:r>
      <w:proofErr w:type="spellStart"/>
      <w:r w:rsidRPr="00403FF2">
        <w:rPr>
          <w:rFonts w:ascii="Times New Roman" w:eastAsia="Times New Roman" w:hAnsi="Times New Roman" w:cs="Times New Roman"/>
          <w:b/>
          <w:sz w:val="24"/>
          <w:szCs w:val="24"/>
          <w:shd w:val="clear" w:color="auto" w:fill="FFFFFF"/>
        </w:rPr>
        <w:t>с.Новый</w:t>
      </w:r>
      <w:proofErr w:type="spellEnd"/>
      <w:r w:rsidRPr="00403FF2">
        <w:rPr>
          <w:rFonts w:ascii="Times New Roman" w:eastAsia="Times New Roman" w:hAnsi="Times New Roman" w:cs="Times New Roman"/>
          <w:b/>
          <w:sz w:val="24"/>
          <w:szCs w:val="24"/>
          <w:shd w:val="clear" w:color="auto" w:fill="FFFFFF"/>
        </w:rPr>
        <w:t xml:space="preserve"> </w:t>
      </w:r>
      <w:proofErr w:type="spellStart"/>
      <w:r w:rsidRPr="00403FF2">
        <w:rPr>
          <w:rFonts w:ascii="Times New Roman" w:eastAsia="Times New Roman" w:hAnsi="Times New Roman" w:cs="Times New Roman"/>
          <w:b/>
          <w:sz w:val="24"/>
          <w:szCs w:val="24"/>
          <w:shd w:val="clear" w:color="auto" w:fill="FFFFFF"/>
        </w:rPr>
        <w:t>Дурулгуй</w:t>
      </w:r>
      <w:proofErr w:type="spellEnd"/>
      <w:r w:rsidRPr="00403FF2">
        <w:rPr>
          <w:rFonts w:ascii="Times New Roman" w:eastAsia="Times New Roman" w:hAnsi="Times New Roman" w:cs="Times New Roman"/>
          <w:b/>
          <w:sz w:val="24"/>
          <w:szCs w:val="24"/>
          <w:shd w:val="clear" w:color="auto" w:fill="FFFFFF"/>
        </w:rPr>
        <w:t>»</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color w:val="212121"/>
          <w:sz w:val="24"/>
          <w:szCs w:val="24"/>
        </w:rPr>
        <w:t xml:space="preserve">Необходимость проведения капитального ремонта сельского дома культуры была обусловлена тем, что в селе Новый </w:t>
      </w:r>
      <w:proofErr w:type="spellStart"/>
      <w:r w:rsidRPr="00403FF2">
        <w:rPr>
          <w:rFonts w:ascii="Times New Roman" w:eastAsia="Times New Roman" w:hAnsi="Times New Roman" w:cs="Times New Roman"/>
          <w:color w:val="212121"/>
          <w:sz w:val="24"/>
          <w:szCs w:val="24"/>
        </w:rPr>
        <w:t>Дурулгуй</w:t>
      </w:r>
      <w:proofErr w:type="spellEnd"/>
      <w:r w:rsidRPr="00403FF2">
        <w:rPr>
          <w:rFonts w:ascii="Times New Roman" w:eastAsia="Times New Roman" w:hAnsi="Times New Roman" w:cs="Times New Roman"/>
          <w:color w:val="212121"/>
          <w:sz w:val="24"/>
          <w:szCs w:val="24"/>
        </w:rPr>
        <w:t xml:space="preserve"> функционирует одно учреждение культуры, которое размещалось в непригодном для комфортной работы помещении. </w:t>
      </w:r>
      <w:r w:rsidRPr="00403FF2">
        <w:rPr>
          <w:rFonts w:ascii="Times New Roman" w:eastAsia="Times New Roman" w:hAnsi="Times New Roman" w:cs="Times New Roman"/>
          <w:sz w:val="24"/>
          <w:szCs w:val="24"/>
        </w:rPr>
        <w:t>Капитальный ремонт в СДК позволил создать современные условия для досуга населения, расширить перечень оказываемых услуг, проводить культурно-массовые мероприятия сельского и окружного уровня. Муниципальный контракт заключен в пределах бюджетных ассигнований. К контракту прилагаются соответствующие технические задания, сметные расчеты и графики выполнения работ. Обоснование начальной максимальной цены контракта осуществлялось с соблюдением требований Федерального закона №44-ФЗ.</w:t>
      </w:r>
    </w:p>
    <w:p w:rsidR="00403FF2" w:rsidRPr="00403FF2" w:rsidRDefault="00403FF2" w:rsidP="00403FF2">
      <w:pPr>
        <w:autoSpaceDE w:val="0"/>
        <w:autoSpaceDN w:val="0"/>
        <w:adjustRightInd w:val="0"/>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Всего сумма денежных средств, израсходованных на капитальный ремонт СДК с. Новый </w:t>
      </w:r>
      <w:proofErr w:type="spellStart"/>
      <w:r w:rsidRPr="00403FF2">
        <w:rPr>
          <w:rFonts w:ascii="Times New Roman" w:eastAsia="Times New Roman" w:hAnsi="Times New Roman" w:cs="Times New Roman"/>
          <w:sz w:val="24"/>
          <w:szCs w:val="24"/>
        </w:rPr>
        <w:t>Дурулгуй</w:t>
      </w:r>
      <w:proofErr w:type="spellEnd"/>
      <w:r w:rsidRPr="00403FF2">
        <w:rPr>
          <w:rFonts w:ascii="Times New Roman" w:eastAsia="Times New Roman" w:hAnsi="Times New Roman" w:cs="Times New Roman"/>
          <w:sz w:val="24"/>
          <w:szCs w:val="24"/>
        </w:rPr>
        <w:t xml:space="preserve"> составила 11523760,33 рублей, что соответствует  общему размеру межбюджетного трансферта в соответствии с  Соглашением. </w:t>
      </w:r>
    </w:p>
    <w:p w:rsidR="00403FF2" w:rsidRPr="00403FF2" w:rsidRDefault="00403FF2" w:rsidP="00403FF2">
      <w:pPr>
        <w:spacing w:after="0" w:line="240" w:lineRule="auto"/>
        <w:jc w:val="both"/>
        <w:rPr>
          <w:rFonts w:ascii="Times New Roman" w:eastAsia="Times New Roman" w:hAnsi="Times New Roman" w:cs="Times New Roman"/>
          <w:bCs/>
          <w:sz w:val="24"/>
          <w:szCs w:val="24"/>
        </w:rPr>
      </w:pPr>
      <w:r w:rsidRPr="00403FF2">
        <w:rPr>
          <w:rFonts w:ascii="Times New Roman" w:eastAsia="Times New Roman" w:hAnsi="Times New Roman" w:cs="Times New Roman"/>
          <w:sz w:val="24"/>
          <w:szCs w:val="24"/>
        </w:rPr>
        <w:t xml:space="preserve">В целом проверка показала, что бюджетные средства израсходованы по целевому назначению. Работы по капитальному ремонту в </w:t>
      </w:r>
      <w:r w:rsidRPr="00403FF2">
        <w:rPr>
          <w:rFonts w:ascii="Times New Roman" w:eastAsia="Times New Roman" w:hAnsi="Times New Roman" w:cs="Times New Roman"/>
          <w:sz w:val="24"/>
          <w:szCs w:val="24"/>
          <w:shd w:val="clear" w:color="auto" w:fill="FFFFFF"/>
        </w:rPr>
        <w:t xml:space="preserve">Сельском Доме культуры </w:t>
      </w:r>
      <w:proofErr w:type="spellStart"/>
      <w:r w:rsidRPr="00403FF2">
        <w:rPr>
          <w:rFonts w:ascii="Times New Roman" w:eastAsia="Times New Roman" w:hAnsi="Times New Roman" w:cs="Times New Roman"/>
          <w:sz w:val="24"/>
          <w:szCs w:val="24"/>
          <w:shd w:val="clear" w:color="auto" w:fill="FFFFFF"/>
        </w:rPr>
        <w:t>с.Новый</w:t>
      </w:r>
      <w:proofErr w:type="spellEnd"/>
      <w:r w:rsidRPr="00403FF2">
        <w:rPr>
          <w:rFonts w:ascii="Times New Roman" w:eastAsia="Times New Roman" w:hAnsi="Times New Roman" w:cs="Times New Roman"/>
          <w:sz w:val="24"/>
          <w:szCs w:val="24"/>
          <w:shd w:val="clear" w:color="auto" w:fill="FFFFFF"/>
        </w:rPr>
        <w:t xml:space="preserve"> </w:t>
      </w:r>
      <w:proofErr w:type="spellStart"/>
      <w:r w:rsidRPr="00403FF2">
        <w:rPr>
          <w:rFonts w:ascii="Times New Roman" w:eastAsia="Times New Roman" w:hAnsi="Times New Roman" w:cs="Times New Roman"/>
          <w:sz w:val="24"/>
          <w:szCs w:val="24"/>
          <w:shd w:val="clear" w:color="auto" w:fill="FFFFFF"/>
        </w:rPr>
        <w:t>Дурулгуй</w:t>
      </w:r>
      <w:proofErr w:type="spellEnd"/>
      <w:r w:rsidRPr="00403FF2">
        <w:rPr>
          <w:rFonts w:ascii="Times New Roman" w:eastAsia="Times New Roman" w:hAnsi="Times New Roman" w:cs="Times New Roman"/>
          <w:sz w:val="24"/>
          <w:szCs w:val="24"/>
          <w:shd w:val="clear" w:color="auto" w:fill="FFFFFF"/>
        </w:rPr>
        <w:t xml:space="preserve"> </w:t>
      </w:r>
      <w:r w:rsidRPr="00403FF2">
        <w:rPr>
          <w:rFonts w:ascii="Times New Roman" w:eastAsia="Times New Roman" w:hAnsi="Times New Roman" w:cs="Times New Roman"/>
          <w:color w:val="212121"/>
          <w:sz w:val="24"/>
          <w:szCs w:val="24"/>
        </w:rPr>
        <w:t xml:space="preserve">выполнены в полном объеме. </w:t>
      </w:r>
      <w:r w:rsidRPr="00403FF2">
        <w:rPr>
          <w:rFonts w:ascii="Times New Roman" w:eastAsia="Times New Roman" w:hAnsi="Times New Roman" w:cs="Times New Roman"/>
          <w:bCs/>
          <w:sz w:val="24"/>
          <w:szCs w:val="24"/>
        </w:rPr>
        <w:t>Задачи и цели по  капитальному ремонту СДК достигнуты.</w:t>
      </w:r>
      <w:r w:rsidRPr="00403FF2">
        <w:rPr>
          <w:rFonts w:ascii="Times New Roman" w:eastAsia="Times New Roman" w:hAnsi="Times New Roman" w:cs="Times New Roman"/>
          <w:sz w:val="24"/>
          <w:szCs w:val="24"/>
        </w:rPr>
        <w:t xml:space="preserve"> Муниципальный контракт исполнен в пределах </w:t>
      </w:r>
      <w:r w:rsidRPr="00403FF2">
        <w:rPr>
          <w:rFonts w:ascii="Times New Roman" w:eastAsia="Times New Roman" w:hAnsi="Times New Roman" w:cs="Times New Roman"/>
          <w:color w:val="000000"/>
          <w:sz w:val="24"/>
          <w:szCs w:val="24"/>
        </w:rPr>
        <w:t xml:space="preserve">субсидий, выделенных на капитальный ремонт муниципального бюджетного учреждения </w:t>
      </w:r>
      <w:r w:rsidRPr="00403FF2">
        <w:rPr>
          <w:rFonts w:ascii="Times New Roman" w:eastAsia="Times New Roman" w:hAnsi="Times New Roman" w:cs="Times New Roman"/>
          <w:sz w:val="24"/>
          <w:szCs w:val="24"/>
          <w:shd w:val="clear" w:color="auto" w:fill="FFFFFF"/>
        </w:rPr>
        <w:t xml:space="preserve">Сельский Дом культуры </w:t>
      </w:r>
      <w:proofErr w:type="spellStart"/>
      <w:r w:rsidRPr="00403FF2">
        <w:rPr>
          <w:rFonts w:ascii="Times New Roman" w:eastAsia="Times New Roman" w:hAnsi="Times New Roman" w:cs="Times New Roman"/>
          <w:sz w:val="24"/>
          <w:szCs w:val="24"/>
          <w:shd w:val="clear" w:color="auto" w:fill="FFFFFF"/>
        </w:rPr>
        <w:t>с.Новый</w:t>
      </w:r>
      <w:proofErr w:type="spellEnd"/>
      <w:r w:rsidRPr="00403FF2">
        <w:rPr>
          <w:rFonts w:ascii="Times New Roman" w:eastAsia="Times New Roman" w:hAnsi="Times New Roman" w:cs="Times New Roman"/>
          <w:sz w:val="24"/>
          <w:szCs w:val="24"/>
          <w:shd w:val="clear" w:color="auto" w:fill="FFFFFF"/>
        </w:rPr>
        <w:t xml:space="preserve"> </w:t>
      </w:r>
      <w:proofErr w:type="spellStart"/>
      <w:r w:rsidRPr="00403FF2">
        <w:rPr>
          <w:rFonts w:ascii="Times New Roman" w:eastAsia="Times New Roman" w:hAnsi="Times New Roman" w:cs="Times New Roman"/>
          <w:sz w:val="24"/>
          <w:szCs w:val="24"/>
          <w:shd w:val="clear" w:color="auto" w:fill="FFFFFF"/>
        </w:rPr>
        <w:t>Дурулгуй</w:t>
      </w:r>
      <w:proofErr w:type="spellEnd"/>
      <w:r w:rsidRPr="00403FF2">
        <w:rPr>
          <w:rFonts w:ascii="Times New Roman" w:eastAsia="Times New Roman" w:hAnsi="Times New Roman" w:cs="Times New Roman"/>
          <w:color w:val="000000"/>
          <w:sz w:val="24"/>
          <w:szCs w:val="24"/>
        </w:rPr>
        <w:t>.</w:t>
      </w:r>
    </w:p>
    <w:p w:rsidR="00403FF2" w:rsidRPr="00403FF2" w:rsidRDefault="00403FF2" w:rsidP="00403FF2">
      <w:pPr>
        <w:spacing w:after="0" w:line="240" w:lineRule="auto"/>
        <w:jc w:val="both"/>
        <w:rPr>
          <w:rFonts w:ascii="Times New Roman" w:eastAsia="Times New Roman" w:hAnsi="Times New Roman" w:cs="Times New Roman"/>
          <w:color w:val="1A1A1A"/>
          <w:sz w:val="24"/>
          <w:szCs w:val="24"/>
        </w:rPr>
      </w:pPr>
      <w:r w:rsidRPr="00403FF2">
        <w:rPr>
          <w:rFonts w:ascii="Times New Roman" w:eastAsia="Times New Roman" w:hAnsi="Times New Roman" w:cs="Times New Roman"/>
          <w:bCs/>
          <w:sz w:val="24"/>
          <w:szCs w:val="24"/>
        </w:rPr>
        <w:t xml:space="preserve">При приемке выполненных работ комиссия </w:t>
      </w:r>
      <w:r w:rsidRPr="00403FF2">
        <w:rPr>
          <w:rFonts w:ascii="Times New Roman" w:eastAsia="Times New Roman" w:hAnsi="Times New Roman" w:cs="Times New Roman"/>
          <w:color w:val="1A1A1A"/>
          <w:sz w:val="24"/>
          <w:szCs w:val="24"/>
        </w:rPr>
        <w:t>неоднократно проводила обследования объекта, контролировала техническое состояние, соблюдение сроков выполнения работ. По результатам обследований принимались решения, велась претензионная работа, что положительным образом сказалось на достижении результата.</w:t>
      </w:r>
    </w:p>
    <w:p w:rsidR="00403FF2" w:rsidRPr="00403FF2" w:rsidRDefault="00403FF2" w:rsidP="00403FF2">
      <w:pPr>
        <w:spacing w:after="0" w:line="240" w:lineRule="auto"/>
        <w:jc w:val="both"/>
        <w:rPr>
          <w:rFonts w:ascii="Times New Roman" w:eastAsia="Times New Roman" w:hAnsi="Times New Roman" w:cs="Times New Roman"/>
          <w:color w:val="1A1A1A"/>
          <w:sz w:val="24"/>
          <w:szCs w:val="24"/>
        </w:rPr>
      </w:pPr>
      <w:r w:rsidRPr="00403FF2">
        <w:rPr>
          <w:rFonts w:ascii="Times New Roman" w:eastAsia="Times New Roman" w:hAnsi="Times New Roman" w:cs="Times New Roman"/>
          <w:color w:val="1A1A1A"/>
          <w:sz w:val="24"/>
          <w:szCs w:val="24"/>
        </w:rPr>
        <w:t>При проведении контрольного мероприятия финансовых нарушений при исполнении муниципального контракта не выявлено.</w:t>
      </w:r>
    </w:p>
    <w:p w:rsidR="00403FF2" w:rsidRPr="00403FF2" w:rsidRDefault="00403FF2" w:rsidP="00403FF2">
      <w:pPr>
        <w:spacing w:after="0" w:line="240" w:lineRule="auto"/>
        <w:jc w:val="both"/>
        <w:rPr>
          <w:rFonts w:ascii="Times New Roman" w:eastAsia="Times New Roman" w:hAnsi="Times New Roman" w:cs="Times New Roman"/>
          <w:color w:val="000000"/>
          <w:sz w:val="24"/>
          <w:szCs w:val="24"/>
          <w:shd w:val="clear" w:color="auto" w:fill="FFFFFF"/>
        </w:rPr>
      </w:pPr>
      <w:r w:rsidRPr="00403FF2">
        <w:rPr>
          <w:rFonts w:ascii="Times New Roman" w:eastAsia="Times New Roman" w:hAnsi="Times New Roman" w:cs="Times New Roman"/>
          <w:color w:val="212121"/>
          <w:sz w:val="24"/>
          <w:szCs w:val="24"/>
        </w:rPr>
        <w:t xml:space="preserve"> В то же время </w:t>
      </w:r>
      <w:r w:rsidRPr="00403FF2">
        <w:rPr>
          <w:rFonts w:ascii="Times New Roman" w:eastAsia="Times New Roman" w:hAnsi="Times New Roman" w:cs="Times New Roman"/>
          <w:color w:val="000000"/>
          <w:sz w:val="24"/>
          <w:szCs w:val="24"/>
          <w:shd w:val="clear" w:color="auto" w:fill="FFFFFF"/>
        </w:rPr>
        <w:t>Контрольно-счетная палата приводит ряд замечаний, которые были выявлены в ходе проведения контрольного мероприятия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На объекте имеются дефекты строительных работ, требующие устранения, негативно влияющие на сохранность имущества и непосредственную деятельность СДК.</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lastRenderedPageBreak/>
        <w:t>В результате детального  визуального обследования выявлены недостатки выполненных строительных работ:</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попадание воды в помещение зрительного зала СДК  при атмосферных осадках: намокает покрытие потолка в помещениях, что негативно влияет на сохранность имущества и непосредственную деятельность СДК.</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при обследовании </w:t>
      </w:r>
      <w:proofErr w:type="spellStart"/>
      <w:r w:rsidRPr="00403FF2">
        <w:rPr>
          <w:rFonts w:ascii="Times New Roman" w:eastAsia="Times New Roman" w:hAnsi="Times New Roman" w:cs="Times New Roman"/>
          <w:sz w:val="24"/>
          <w:szCs w:val="24"/>
        </w:rPr>
        <w:t>отмостки</w:t>
      </w:r>
      <w:proofErr w:type="spellEnd"/>
      <w:r w:rsidRPr="00403FF2">
        <w:rPr>
          <w:rFonts w:ascii="Times New Roman" w:eastAsia="Times New Roman" w:hAnsi="Times New Roman" w:cs="Times New Roman"/>
          <w:sz w:val="24"/>
          <w:szCs w:val="24"/>
        </w:rPr>
        <w:t xml:space="preserve"> здания СДК система водоотведения на углу здания выходит прямо на </w:t>
      </w:r>
      <w:proofErr w:type="spellStart"/>
      <w:r w:rsidRPr="00403FF2">
        <w:rPr>
          <w:rFonts w:ascii="Times New Roman" w:eastAsia="Times New Roman" w:hAnsi="Times New Roman" w:cs="Times New Roman"/>
          <w:sz w:val="24"/>
          <w:szCs w:val="24"/>
        </w:rPr>
        <w:t>отмостку</w:t>
      </w:r>
      <w:proofErr w:type="spellEnd"/>
      <w:r w:rsidRPr="00403FF2">
        <w:rPr>
          <w:rFonts w:ascii="Times New Roman" w:eastAsia="Times New Roman" w:hAnsi="Times New Roman" w:cs="Times New Roman"/>
          <w:sz w:val="24"/>
          <w:szCs w:val="24"/>
        </w:rPr>
        <w:t>, разрушая ее.</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на трех сторонах здания отсутствуют элементы водостока;</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Согласно акту приема выполненных работ  КС-2 № 1 от 17.01.2024 г. (общестроительные работы) стоимость работ  по разделу «Кровля» составила     1 921 367,00 руб.</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окрашенные стены в фойе, кабинетах, СДК имеют трещины и сколы, в зрительном зале  размер трещины составляет  более 3 см в ширину, 40*50 см.  Согласно акту приема выполненных работ  КС-2 № 8 от 29.05.2024 г. (общестроительные работы) стоимость работ по оштукатуриванию и покраске стен по разделу «Внутренняя отделка» составила 259 784,00 руб.</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На установленных пластиковых окнах имеются треснувшие створки : на з-х окнах 4 треснувшие створки. Согласно акту приема выполненных работ  КС-2 № 1 от 17.01.2024 г. (общестроительные работы) стоимость работ  по разделу «Проемы» составила 409 431,00 руб.</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в здании СДК  установлен унитаз в неприспособленном помещении. Канализация в здании не работает по причине отсутствия холодного водоснабжения. Согласно акту приема выполненных работ  КС-2 № 10 от 28.06.2024 г. (канализация) стоимость работ  составила 29 488,80 руб.</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в месте вывода канализационной трубы из здания под </w:t>
      </w:r>
      <w:proofErr w:type="spellStart"/>
      <w:r w:rsidRPr="00403FF2">
        <w:rPr>
          <w:rFonts w:ascii="Times New Roman" w:eastAsia="Times New Roman" w:hAnsi="Times New Roman" w:cs="Times New Roman"/>
          <w:sz w:val="24"/>
          <w:szCs w:val="24"/>
        </w:rPr>
        <w:t>отмосткой</w:t>
      </w:r>
      <w:proofErr w:type="spellEnd"/>
      <w:r w:rsidRPr="00403FF2">
        <w:rPr>
          <w:rFonts w:ascii="Times New Roman" w:eastAsia="Times New Roman" w:hAnsi="Times New Roman" w:cs="Times New Roman"/>
          <w:sz w:val="24"/>
          <w:szCs w:val="24"/>
        </w:rPr>
        <w:t xml:space="preserve">  имеется яма размером 1 м. и </w:t>
      </w:r>
      <w:proofErr w:type="spellStart"/>
      <w:r w:rsidRPr="00403FF2">
        <w:rPr>
          <w:rFonts w:ascii="Times New Roman" w:eastAsia="Times New Roman" w:hAnsi="Times New Roman" w:cs="Times New Roman"/>
          <w:sz w:val="24"/>
          <w:szCs w:val="24"/>
        </w:rPr>
        <w:t>незасыпанная</w:t>
      </w:r>
      <w:proofErr w:type="spellEnd"/>
      <w:r w:rsidRPr="00403FF2">
        <w:rPr>
          <w:rFonts w:ascii="Times New Roman" w:eastAsia="Times New Roman" w:hAnsi="Times New Roman" w:cs="Times New Roman"/>
          <w:sz w:val="24"/>
          <w:szCs w:val="24"/>
        </w:rPr>
        <w:t xml:space="preserve"> труба. С крыши стекает вода, замерзая и разрушая   </w:t>
      </w:r>
      <w:proofErr w:type="spellStart"/>
      <w:r w:rsidRPr="00403FF2">
        <w:rPr>
          <w:rFonts w:ascii="Times New Roman" w:eastAsia="Times New Roman" w:hAnsi="Times New Roman" w:cs="Times New Roman"/>
          <w:sz w:val="24"/>
          <w:szCs w:val="24"/>
        </w:rPr>
        <w:t>отмостку</w:t>
      </w:r>
      <w:proofErr w:type="spellEnd"/>
      <w:r w:rsidRPr="00403FF2">
        <w:rPr>
          <w:rFonts w:ascii="Times New Roman" w:eastAsia="Times New Roman" w:hAnsi="Times New Roman" w:cs="Times New Roman"/>
          <w:sz w:val="24"/>
          <w:szCs w:val="24"/>
        </w:rPr>
        <w:t>. Согласно акту приема выполненных работ  КС-2 № 12 от 28.06.2024 г. (наружная канализация) стоимость работ  составила 176 205,60 руб.</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на северной стороне здания зафиксирована деформация </w:t>
      </w:r>
      <w:proofErr w:type="spellStart"/>
      <w:r w:rsidRPr="00403FF2">
        <w:rPr>
          <w:rFonts w:ascii="Times New Roman" w:eastAsia="Times New Roman" w:hAnsi="Times New Roman" w:cs="Times New Roman"/>
          <w:sz w:val="24"/>
          <w:szCs w:val="24"/>
        </w:rPr>
        <w:t>сайдинга</w:t>
      </w:r>
      <w:proofErr w:type="spellEnd"/>
      <w:r w:rsidRPr="00403FF2">
        <w:rPr>
          <w:rFonts w:ascii="Times New Roman" w:eastAsia="Times New Roman" w:hAnsi="Times New Roman" w:cs="Times New Roman"/>
          <w:sz w:val="24"/>
          <w:szCs w:val="24"/>
        </w:rPr>
        <w:t>, при дальнейшей эксплуатации существует риск отрыва наружной облицовки и попадания атмосферных осадков внутрь здания в зрительный зал со стороны сцены. Согласно акту приема выполненных работ  КС-2 № 14 от 30.06.2024 г. стоимость работ  составила 561 373,84  руб.</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Таким образом в результате проведенного контрольного мероприятия выявлено что из суммы , выделенной на капитальный ремонт СДК с. Новый </w:t>
      </w:r>
      <w:proofErr w:type="spellStart"/>
      <w:r w:rsidRPr="00403FF2">
        <w:rPr>
          <w:rFonts w:ascii="Times New Roman" w:eastAsia="Times New Roman" w:hAnsi="Times New Roman" w:cs="Times New Roman"/>
          <w:sz w:val="24"/>
          <w:szCs w:val="24"/>
        </w:rPr>
        <w:t>Дурулгуй</w:t>
      </w:r>
      <w:proofErr w:type="spellEnd"/>
      <w:r w:rsidRPr="00403FF2">
        <w:rPr>
          <w:rFonts w:ascii="Times New Roman" w:eastAsia="Times New Roman" w:hAnsi="Times New Roman" w:cs="Times New Roman"/>
          <w:sz w:val="24"/>
          <w:szCs w:val="24"/>
        </w:rPr>
        <w:t xml:space="preserve"> в размере 11 523760,33 руб. неэффективное использование бюджетных средств составило 3 357 650,24 руб., что является нарушением статьи 34. Принцип эффективности использования бюджетных средств Бюджетного кодекса Российской Федерации: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403FF2" w:rsidRPr="00403FF2" w:rsidRDefault="00403FF2" w:rsidP="00403FF2">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В соответствии с условиями контракта на капитальный ремонт СДК с. Новый </w:t>
      </w:r>
      <w:proofErr w:type="spellStart"/>
      <w:r w:rsidRPr="00403FF2">
        <w:rPr>
          <w:rFonts w:ascii="Times New Roman" w:eastAsia="Times New Roman" w:hAnsi="Times New Roman" w:cs="Times New Roman"/>
          <w:sz w:val="24"/>
          <w:szCs w:val="24"/>
        </w:rPr>
        <w:t>Дурулгуй</w:t>
      </w:r>
      <w:proofErr w:type="spellEnd"/>
      <w:r w:rsidRPr="00403FF2">
        <w:rPr>
          <w:rFonts w:ascii="Times New Roman" w:eastAsia="Times New Roman" w:hAnsi="Times New Roman" w:cs="Times New Roman"/>
          <w:sz w:val="24"/>
          <w:szCs w:val="24"/>
        </w:rPr>
        <w:t>, гарантийный срок на выполняемые работы составляет три года с даты подписания акта о приемке законченного объекта. Учитывая, что с момента подписания акта прошел  год, существуют риски неисполнения гарантийных обязательств подрядчиком в досудебном порядке.</w:t>
      </w:r>
    </w:p>
    <w:p w:rsidR="00403FF2" w:rsidRPr="00403FF2" w:rsidRDefault="00403FF2" w:rsidP="00403FF2">
      <w:pPr>
        <w:shd w:val="clear" w:color="auto" w:fill="FFFFFF"/>
        <w:spacing w:after="0" w:line="240" w:lineRule="auto"/>
        <w:ind w:left="-284"/>
        <w:textAlignment w:val="baseline"/>
        <w:rPr>
          <w:rFonts w:ascii="Times New Roman" w:eastAsia="Times New Roman" w:hAnsi="Times New Roman" w:cs="Times New Roman"/>
          <w:sz w:val="24"/>
          <w:szCs w:val="24"/>
          <w:shd w:val="clear" w:color="auto" w:fill="FFFFFF"/>
        </w:rPr>
      </w:pPr>
      <w:r w:rsidRPr="00403FF2">
        <w:rPr>
          <w:rFonts w:ascii="Times New Roman" w:eastAsia="Times New Roman" w:hAnsi="Times New Roman" w:cs="Times New Roman"/>
          <w:sz w:val="24"/>
          <w:szCs w:val="24"/>
          <w:shd w:val="clear" w:color="auto" w:fill="FFFFFF"/>
        </w:rPr>
        <w:t>Предложения:</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-принять меры по устранению выявленных в ходе контрольного мероприятия дефектов строительства;</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 Рассмотреть результаты контрольного мероприятия и обеспечить соблюдение действующего законодательства Российской Федерации, в том числе Бюджетного кодекса РФ и Федерального закона от 05.04.2013г. №44- ФЗ «О контрактной системе в сфере закупок товаров, работ, услуг для обеспечения государственных и муниципальных нужд».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-принять меры по устранению выявленных нарушений, представить подтверждающие документы. </w:t>
      </w:r>
    </w:p>
    <w:p w:rsidR="00403FF2" w:rsidRPr="00403FF2" w:rsidRDefault="00403FF2" w:rsidP="00403FF2">
      <w:pPr>
        <w:spacing w:after="0" w:line="240" w:lineRule="auto"/>
        <w:jc w:val="center"/>
        <w:rPr>
          <w:rFonts w:ascii="Times New Roman" w:eastAsia="Times New Roman" w:hAnsi="Times New Roman" w:cs="Times New Roman"/>
          <w:b/>
          <w:sz w:val="24"/>
          <w:szCs w:val="24"/>
        </w:rPr>
      </w:pPr>
    </w:p>
    <w:p w:rsidR="00403FF2" w:rsidRDefault="00403FF2" w:rsidP="00403FF2">
      <w:pPr>
        <w:spacing w:after="0" w:line="240" w:lineRule="auto"/>
        <w:jc w:val="center"/>
        <w:rPr>
          <w:rFonts w:ascii="Times New Roman" w:eastAsia="Times New Roman" w:hAnsi="Times New Roman" w:cs="Times New Roman"/>
          <w:b/>
          <w:sz w:val="24"/>
          <w:szCs w:val="24"/>
        </w:rPr>
      </w:pPr>
    </w:p>
    <w:p w:rsidR="00403FF2" w:rsidRDefault="00403FF2" w:rsidP="00403FF2">
      <w:pPr>
        <w:spacing w:after="0" w:line="240" w:lineRule="auto"/>
        <w:jc w:val="center"/>
        <w:rPr>
          <w:rFonts w:ascii="Times New Roman" w:eastAsia="Times New Roman" w:hAnsi="Times New Roman" w:cs="Times New Roman"/>
          <w:b/>
          <w:sz w:val="24"/>
          <w:szCs w:val="24"/>
        </w:rPr>
      </w:pPr>
    </w:p>
    <w:p w:rsidR="00403FF2" w:rsidRDefault="00403FF2" w:rsidP="00403FF2">
      <w:pPr>
        <w:spacing w:after="0" w:line="240" w:lineRule="auto"/>
        <w:jc w:val="center"/>
        <w:rPr>
          <w:rFonts w:ascii="Times New Roman" w:eastAsia="Times New Roman" w:hAnsi="Times New Roman" w:cs="Times New Roman"/>
          <w:b/>
          <w:sz w:val="24"/>
          <w:szCs w:val="24"/>
        </w:rPr>
      </w:pPr>
    </w:p>
    <w:p w:rsidR="00403FF2" w:rsidRPr="00403FF2" w:rsidRDefault="00403FF2" w:rsidP="00403FF2">
      <w:pPr>
        <w:spacing w:after="0" w:line="240" w:lineRule="auto"/>
        <w:jc w:val="center"/>
        <w:rPr>
          <w:rFonts w:ascii="Times New Roman" w:eastAsia="Times New Roman" w:hAnsi="Times New Roman" w:cs="Times New Roman"/>
          <w:b/>
          <w:sz w:val="24"/>
          <w:szCs w:val="24"/>
        </w:rPr>
      </w:pPr>
      <w:r w:rsidRPr="00403FF2">
        <w:rPr>
          <w:rFonts w:ascii="Times New Roman" w:eastAsia="Times New Roman" w:hAnsi="Times New Roman" w:cs="Times New Roman"/>
          <w:b/>
          <w:sz w:val="24"/>
          <w:szCs w:val="24"/>
        </w:rPr>
        <w:lastRenderedPageBreak/>
        <w:t>Заключение</w:t>
      </w:r>
    </w:p>
    <w:p w:rsidR="00403FF2" w:rsidRPr="00403FF2" w:rsidRDefault="00403FF2" w:rsidP="00403FF2">
      <w:pPr>
        <w:spacing w:after="0" w:line="240" w:lineRule="auto"/>
        <w:jc w:val="center"/>
        <w:rPr>
          <w:rFonts w:ascii="Times New Roman" w:eastAsia="Times New Roman" w:hAnsi="Times New Roman" w:cs="Times New Roman"/>
          <w:sz w:val="24"/>
          <w:szCs w:val="24"/>
        </w:rPr>
      </w:pPr>
    </w:p>
    <w:p w:rsidR="00403FF2" w:rsidRPr="00403FF2" w:rsidRDefault="00403FF2" w:rsidP="00403FF2">
      <w:pPr>
        <w:tabs>
          <w:tab w:val="left" w:pos="1843"/>
          <w:tab w:val="left" w:pos="2127"/>
        </w:tabs>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В 2025 году штатная численность контрольно-счетной палаты составляла 2 человека: председатель КСП – 1 ед. – муниципальная должность, </w:t>
      </w:r>
    </w:p>
    <w:p w:rsidR="00403FF2" w:rsidRPr="00403FF2" w:rsidRDefault="00403FF2" w:rsidP="00403FF2">
      <w:pPr>
        <w:tabs>
          <w:tab w:val="left" w:pos="1843"/>
          <w:tab w:val="left" w:pos="2127"/>
        </w:tabs>
        <w:spacing w:after="0" w:line="240" w:lineRule="auto"/>
        <w:jc w:val="both"/>
        <w:rPr>
          <w:rFonts w:ascii="Times New Roman" w:eastAsia="Times New Roman" w:hAnsi="Times New Roman" w:cs="Times New Roman"/>
          <w:b/>
          <w:sz w:val="24"/>
          <w:szCs w:val="24"/>
        </w:rPr>
      </w:pPr>
      <w:r w:rsidRPr="00403FF2">
        <w:rPr>
          <w:rFonts w:ascii="Times New Roman" w:eastAsia="Times New Roman" w:hAnsi="Times New Roman" w:cs="Times New Roman"/>
          <w:sz w:val="24"/>
          <w:szCs w:val="24"/>
        </w:rPr>
        <w:t xml:space="preserve">инспектор КСП 1 ед.- должность муниципальной службы. </w:t>
      </w:r>
      <w:r w:rsidRPr="00403FF2">
        <w:rPr>
          <w:rFonts w:ascii="Times New Roman" w:eastAsia="Times New Roman" w:hAnsi="Times New Roman" w:cs="Times New Roman"/>
          <w:sz w:val="24"/>
          <w:szCs w:val="24"/>
        </w:rPr>
        <w:tab/>
        <w:t xml:space="preserve"> </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В 2025 году сотрудники Контрольно-счетной палаты принимали участие в семинарах-совещаниях, круглых столах, проводимых Советом контрольно-счетных органов при Счетной палате Российской Федерации и Контрольно-счетной палате Забайкальского края.</w:t>
      </w:r>
      <w:r w:rsidRPr="00403FF2">
        <w:rPr>
          <w:rFonts w:ascii="Calibri" w:eastAsia="Times New Roman" w:hAnsi="Calibri" w:cs="Times New Roman"/>
        </w:rPr>
        <w:t xml:space="preserve"> </w:t>
      </w:r>
      <w:r w:rsidRPr="00403FF2">
        <w:rPr>
          <w:rFonts w:ascii="Times New Roman" w:eastAsia="Times New Roman" w:hAnsi="Times New Roman" w:cs="Times New Roman"/>
          <w:sz w:val="24"/>
          <w:szCs w:val="24"/>
        </w:rPr>
        <w:t>Сотрудники Контрольно-счетной палаты взаимодействовали с Контрольно-счетной палатой Забайкальского края по вопросам оказания методической помощи, в оперативном режиме консультативная помощь по вопросам финансового контроля и подготовке заключений по проводимым экспертизам.</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Расходы на содержание Контрольно-счетной палаты предусмотрены в бюджете муниципального  округа. Заработная плата работникам в 2025 году выплачена в полном объеме.</w:t>
      </w:r>
    </w:p>
    <w:p w:rsidR="00403FF2" w:rsidRPr="00403FF2" w:rsidRDefault="00403FF2" w:rsidP="00403FF2">
      <w:pPr>
        <w:shd w:val="clear" w:color="auto" w:fill="FFFFFF"/>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План работы Контрольно-счетной палаты на 2025 год выполнен в полном объеме. Деятельность Контрольно-счетной палаты в 2026 году будет осуществляться в соответствии с планом работы, утвержденным приказом Контрольно-счетной палаты. Контрольно-счетной палатой в 2026 году будут проведены контрольные и экспертно-аналитические мероприятия, обеспечивающие реализацию полномочий, установленных Федеральным законом № 6-ФЗ, Положением о Контрольно-счетной палате. При организации работы в 2026 году Контрольно-счетная палата продолжит деятельность по обеспечению контроля за муниципальным имуществом, по дальнейшему развитию единой системы предварительного, оперативного и последующего контроля за формированием бюджета Ононского муниципального округа.</w:t>
      </w:r>
    </w:p>
    <w:p w:rsidR="00403FF2" w:rsidRPr="00403FF2" w:rsidRDefault="00403FF2" w:rsidP="00403FF2">
      <w:pPr>
        <w:spacing w:after="0" w:line="240" w:lineRule="auto"/>
        <w:jc w:val="both"/>
        <w:rPr>
          <w:rFonts w:ascii="Times New Roman" w:eastAsia="Times New Roman" w:hAnsi="Times New Roman" w:cs="Times New Roman"/>
          <w:sz w:val="24"/>
          <w:szCs w:val="24"/>
        </w:rPr>
      </w:pP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Председатель </w:t>
      </w:r>
      <w:proofErr w:type="spellStart"/>
      <w:r w:rsidRPr="00403FF2">
        <w:rPr>
          <w:rFonts w:ascii="Times New Roman" w:eastAsia="Times New Roman" w:hAnsi="Times New Roman" w:cs="Times New Roman"/>
          <w:sz w:val="24"/>
          <w:szCs w:val="24"/>
        </w:rPr>
        <w:t>Контрольно</w:t>
      </w:r>
      <w:proofErr w:type="spellEnd"/>
      <w:r w:rsidRPr="00403FF2">
        <w:rPr>
          <w:rFonts w:ascii="Times New Roman" w:eastAsia="Times New Roman" w:hAnsi="Times New Roman" w:cs="Times New Roman"/>
          <w:sz w:val="24"/>
          <w:szCs w:val="24"/>
        </w:rPr>
        <w:t xml:space="preserve"> - счетной палаты</w:t>
      </w: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Ононского муниципального округа      </w:t>
      </w:r>
      <w:r w:rsidRPr="00403FF2">
        <w:rPr>
          <w:rFonts w:ascii="Times New Roman" w:eastAsia="Times New Roman" w:hAnsi="Times New Roman" w:cs="Times New Roman"/>
          <w:sz w:val="24"/>
          <w:szCs w:val="24"/>
        </w:rPr>
        <w:tab/>
      </w:r>
      <w:r w:rsidRPr="00403FF2">
        <w:rPr>
          <w:rFonts w:ascii="Times New Roman" w:eastAsia="Times New Roman" w:hAnsi="Times New Roman" w:cs="Times New Roman"/>
          <w:sz w:val="24"/>
          <w:szCs w:val="24"/>
        </w:rPr>
        <w:tab/>
        <w:t xml:space="preserve">                                                       </w:t>
      </w:r>
      <w:proofErr w:type="spellStart"/>
      <w:r w:rsidRPr="00403FF2">
        <w:rPr>
          <w:rFonts w:ascii="Times New Roman" w:eastAsia="Times New Roman" w:hAnsi="Times New Roman" w:cs="Times New Roman"/>
          <w:sz w:val="24"/>
          <w:szCs w:val="24"/>
        </w:rPr>
        <w:t>Н.А.Швацких</w:t>
      </w:r>
      <w:proofErr w:type="spellEnd"/>
    </w:p>
    <w:p w:rsidR="00403FF2" w:rsidRPr="00403FF2" w:rsidRDefault="00403FF2" w:rsidP="00403FF2">
      <w:pPr>
        <w:spacing w:after="0" w:line="240" w:lineRule="auto"/>
        <w:jc w:val="both"/>
        <w:rPr>
          <w:rFonts w:ascii="Times New Roman" w:eastAsia="Times New Roman" w:hAnsi="Times New Roman" w:cs="Times New Roman"/>
          <w:sz w:val="24"/>
          <w:szCs w:val="24"/>
        </w:rPr>
      </w:pPr>
    </w:p>
    <w:p w:rsidR="00403FF2" w:rsidRPr="00403FF2" w:rsidRDefault="00403FF2" w:rsidP="00403FF2">
      <w:pPr>
        <w:spacing w:after="0" w:line="240" w:lineRule="auto"/>
        <w:jc w:val="both"/>
        <w:rPr>
          <w:rFonts w:ascii="Times New Roman" w:eastAsia="Times New Roman" w:hAnsi="Times New Roman" w:cs="Times New Roman"/>
          <w:sz w:val="24"/>
          <w:szCs w:val="24"/>
        </w:rPr>
      </w:pPr>
      <w:r w:rsidRPr="00403FF2">
        <w:rPr>
          <w:rFonts w:ascii="Times New Roman" w:eastAsia="Times New Roman" w:hAnsi="Times New Roman" w:cs="Times New Roman"/>
          <w:sz w:val="24"/>
          <w:szCs w:val="24"/>
        </w:rPr>
        <w:t xml:space="preserve">15 апреля  2026 года </w:t>
      </w:r>
    </w:p>
    <w:p w:rsidR="00403FF2" w:rsidRDefault="00403FF2" w:rsidP="003E4B7A">
      <w:pPr>
        <w:pStyle w:val="a3"/>
        <w:jc w:val="both"/>
        <w:rPr>
          <w:rFonts w:ascii="Times New Roman" w:eastAsia="Times New Roman" w:hAnsi="Times New Roman" w:cs="Times New Roman"/>
          <w:sz w:val="24"/>
          <w:szCs w:val="24"/>
        </w:rPr>
      </w:pPr>
    </w:p>
    <w:sectPr w:rsidR="00403FF2" w:rsidSect="009B189C">
      <w:headerReference w:type="default" r:id="rId9"/>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44A" w:rsidRDefault="009E444A">
      <w:pPr>
        <w:spacing w:after="0" w:line="240" w:lineRule="auto"/>
      </w:pPr>
      <w:r>
        <w:separator/>
      </w:r>
    </w:p>
  </w:endnote>
  <w:endnote w:type="continuationSeparator" w:id="0">
    <w:p w:rsidR="009E444A" w:rsidRDefault="009E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31469"/>
      <w:showingPlcHdr/>
    </w:sdtPr>
    <w:sdtEndPr/>
    <w:sdtContent>
      <w:p w:rsidR="00C43018" w:rsidRDefault="00F52C66">
        <w:pPr>
          <w:pStyle w:val="aa"/>
          <w:jc w:val="right"/>
        </w:pPr>
        <w:r>
          <w:t xml:space="preserve">     </w:t>
        </w:r>
      </w:p>
    </w:sdtContent>
  </w:sdt>
  <w:p w:rsidR="00C43018" w:rsidRDefault="00C4301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44A" w:rsidRDefault="009E444A">
      <w:pPr>
        <w:spacing w:after="0" w:line="240" w:lineRule="auto"/>
      </w:pPr>
      <w:r>
        <w:separator/>
      </w:r>
    </w:p>
  </w:footnote>
  <w:footnote w:type="continuationSeparator" w:id="0">
    <w:p w:rsidR="009E444A" w:rsidRDefault="009E4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14" w:rsidRDefault="00664B4C">
    <w:pPr>
      <w:pStyle w:val="a8"/>
      <w:jc w:val="center"/>
    </w:pPr>
    <w:r>
      <w:fldChar w:fldCharType="begin"/>
    </w:r>
    <w:r>
      <w:instrText xml:space="preserve"> PAGE   \* MERGEFORMAT </w:instrText>
    </w:r>
    <w:r>
      <w:fldChar w:fldCharType="separate"/>
    </w:r>
    <w:r w:rsidR="003D0548">
      <w:rPr>
        <w:noProof/>
      </w:rPr>
      <w:t>12</w:t>
    </w:r>
    <w:r>
      <w:fldChar w:fldCharType="end"/>
    </w:r>
  </w:p>
  <w:p w:rsidR="002C7F14" w:rsidRDefault="009E44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6F92"/>
    <w:multiLevelType w:val="hybridMultilevel"/>
    <w:tmpl w:val="28CEB9D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241B648E"/>
    <w:multiLevelType w:val="multilevel"/>
    <w:tmpl w:val="B740C5EA"/>
    <w:lvl w:ilvl="0">
      <w:start w:val="1"/>
      <w:numFmt w:val="decimal"/>
      <w:lvlText w:val="%1."/>
      <w:lvlJc w:val="left"/>
      <w:pPr>
        <w:ind w:left="644" w:hanging="360"/>
      </w:pPr>
      <w:rPr>
        <w:sz w:val="28"/>
        <w:szCs w:val="2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51834B8A"/>
    <w:multiLevelType w:val="hybridMultilevel"/>
    <w:tmpl w:val="3C1EC4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B5007D"/>
    <w:multiLevelType w:val="hybridMultilevel"/>
    <w:tmpl w:val="01AA4126"/>
    <w:lvl w:ilvl="0" w:tplc="3374585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46"/>
    <w:rsid w:val="000023BA"/>
    <w:rsid w:val="000104DC"/>
    <w:rsid w:val="000155F5"/>
    <w:rsid w:val="00026344"/>
    <w:rsid w:val="00026EEF"/>
    <w:rsid w:val="00031E7A"/>
    <w:rsid w:val="000320C8"/>
    <w:rsid w:val="00042CAE"/>
    <w:rsid w:val="00051A60"/>
    <w:rsid w:val="000625C3"/>
    <w:rsid w:val="00066071"/>
    <w:rsid w:val="000711E3"/>
    <w:rsid w:val="00072769"/>
    <w:rsid w:val="000742C7"/>
    <w:rsid w:val="000774D5"/>
    <w:rsid w:val="00083652"/>
    <w:rsid w:val="00094DD0"/>
    <w:rsid w:val="00096B15"/>
    <w:rsid w:val="000A0BC0"/>
    <w:rsid w:val="000B1751"/>
    <w:rsid w:val="000B62EA"/>
    <w:rsid w:val="000C7FE3"/>
    <w:rsid w:val="000E34A2"/>
    <w:rsid w:val="000E467E"/>
    <w:rsid w:val="00102E7C"/>
    <w:rsid w:val="0010701B"/>
    <w:rsid w:val="0011344D"/>
    <w:rsid w:val="00117686"/>
    <w:rsid w:val="0011773D"/>
    <w:rsid w:val="00135B6B"/>
    <w:rsid w:val="00165320"/>
    <w:rsid w:val="00165377"/>
    <w:rsid w:val="0018278F"/>
    <w:rsid w:val="00191E1E"/>
    <w:rsid w:val="00195F66"/>
    <w:rsid w:val="001A3A57"/>
    <w:rsid w:val="001B0CCB"/>
    <w:rsid w:val="001B53A8"/>
    <w:rsid w:val="001B65E5"/>
    <w:rsid w:val="001D0F1E"/>
    <w:rsid w:val="002534E0"/>
    <w:rsid w:val="00271D8A"/>
    <w:rsid w:val="00276031"/>
    <w:rsid w:val="00276086"/>
    <w:rsid w:val="002914AE"/>
    <w:rsid w:val="002C6697"/>
    <w:rsid w:val="002E511D"/>
    <w:rsid w:val="00316053"/>
    <w:rsid w:val="00331412"/>
    <w:rsid w:val="00340FF0"/>
    <w:rsid w:val="00346510"/>
    <w:rsid w:val="0035211A"/>
    <w:rsid w:val="00370EF2"/>
    <w:rsid w:val="0037378A"/>
    <w:rsid w:val="00387030"/>
    <w:rsid w:val="003C60A1"/>
    <w:rsid w:val="003D0548"/>
    <w:rsid w:val="003D5E2B"/>
    <w:rsid w:val="003E4B7A"/>
    <w:rsid w:val="003F07C5"/>
    <w:rsid w:val="003F23B0"/>
    <w:rsid w:val="003F3B6D"/>
    <w:rsid w:val="00403FF2"/>
    <w:rsid w:val="004513E7"/>
    <w:rsid w:val="0045418A"/>
    <w:rsid w:val="0045605B"/>
    <w:rsid w:val="00464700"/>
    <w:rsid w:val="00471302"/>
    <w:rsid w:val="004778F8"/>
    <w:rsid w:val="00480C75"/>
    <w:rsid w:val="00486591"/>
    <w:rsid w:val="00487686"/>
    <w:rsid w:val="00494361"/>
    <w:rsid w:val="00495A3C"/>
    <w:rsid w:val="004A0CFB"/>
    <w:rsid w:val="004A7779"/>
    <w:rsid w:val="004A79D6"/>
    <w:rsid w:val="004B3397"/>
    <w:rsid w:val="004C7624"/>
    <w:rsid w:val="004C7ADB"/>
    <w:rsid w:val="004E3BA7"/>
    <w:rsid w:val="004F05C7"/>
    <w:rsid w:val="004F0A2A"/>
    <w:rsid w:val="004F2150"/>
    <w:rsid w:val="004F320C"/>
    <w:rsid w:val="005065AE"/>
    <w:rsid w:val="00513BBE"/>
    <w:rsid w:val="00516B92"/>
    <w:rsid w:val="00547ED1"/>
    <w:rsid w:val="0055148B"/>
    <w:rsid w:val="00552F71"/>
    <w:rsid w:val="005645A5"/>
    <w:rsid w:val="00590DF5"/>
    <w:rsid w:val="00595495"/>
    <w:rsid w:val="005D0B41"/>
    <w:rsid w:val="005F4E45"/>
    <w:rsid w:val="00603C62"/>
    <w:rsid w:val="00604E58"/>
    <w:rsid w:val="00620109"/>
    <w:rsid w:val="0062409E"/>
    <w:rsid w:val="006271C1"/>
    <w:rsid w:val="00632F95"/>
    <w:rsid w:val="0063533B"/>
    <w:rsid w:val="006432E8"/>
    <w:rsid w:val="00645EE2"/>
    <w:rsid w:val="0065579F"/>
    <w:rsid w:val="00664B4C"/>
    <w:rsid w:val="00680F6B"/>
    <w:rsid w:val="00687C29"/>
    <w:rsid w:val="006B7003"/>
    <w:rsid w:val="006C67A5"/>
    <w:rsid w:val="006E2982"/>
    <w:rsid w:val="006F211A"/>
    <w:rsid w:val="00702965"/>
    <w:rsid w:val="00715794"/>
    <w:rsid w:val="00717B6A"/>
    <w:rsid w:val="007363E5"/>
    <w:rsid w:val="00764A1D"/>
    <w:rsid w:val="007668B6"/>
    <w:rsid w:val="00773E01"/>
    <w:rsid w:val="007921C5"/>
    <w:rsid w:val="00792C1A"/>
    <w:rsid w:val="00793536"/>
    <w:rsid w:val="00796EE2"/>
    <w:rsid w:val="007B3835"/>
    <w:rsid w:val="007B5136"/>
    <w:rsid w:val="007C550A"/>
    <w:rsid w:val="007D60D2"/>
    <w:rsid w:val="007E7972"/>
    <w:rsid w:val="007F466D"/>
    <w:rsid w:val="007F5F48"/>
    <w:rsid w:val="0080333C"/>
    <w:rsid w:val="00804A82"/>
    <w:rsid w:val="0080782D"/>
    <w:rsid w:val="00816588"/>
    <w:rsid w:val="00824A59"/>
    <w:rsid w:val="00825EDB"/>
    <w:rsid w:val="008320FC"/>
    <w:rsid w:val="00843151"/>
    <w:rsid w:val="00845075"/>
    <w:rsid w:val="00845C23"/>
    <w:rsid w:val="008503CB"/>
    <w:rsid w:val="00850EE0"/>
    <w:rsid w:val="00852019"/>
    <w:rsid w:val="008536D3"/>
    <w:rsid w:val="00865088"/>
    <w:rsid w:val="0086595B"/>
    <w:rsid w:val="00870EC1"/>
    <w:rsid w:val="0087759F"/>
    <w:rsid w:val="008A5036"/>
    <w:rsid w:val="008B124D"/>
    <w:rsid w:val="008B352A"/>
    <w:rsid w:val="008C27EF"/>
    <w:rsid w:val="008E661D"/>
    <w:rsid w:val="00914226"/>
    <w:rsid w:val="0091647E"/>
    <w:rsid w:val="00931B4D"/>
    <w:rsid w:val="00936E9B"/>
    <w:rsid w:val="009428D2"/>
    <w:rsid w:val="009523EE"/>
    <w:rsid w:val="00961D0E"/>
    <w:rsid w:val="00974F37"/>
    <w:rsid w:val="009923A8"/>
    <w:rsid w:val="009A0D46"/>
    <w:rsid w:val="009A7802"/>
    <w:rsid w:val="009B2043"/>
    <w:rsid w:val="009B6FFD"/>
    <w:rsid w:val="009C579D"/>
    <w:rsid w:val="009D64DC"/>
    <w:rsid w:val="009E444A"/>
    <w:rsid w:val="009E53EA"/>
    <w:rsid w:val="009E7461"/>
    <w:rsid w:val="009E76E7"/>
    <w:rsid w:val="009F0135"/>
    <w:rsid w:val="00A047EF"/>
    <w:rsid w:val="00A13591"/>
    <w:rsid w:val="00A171A1"/>
    <w:rsid w:val="00A24352"/>
    <w:rsid w:val="00A262B6"/>
    <w:rsid w:val="00A26D1A"/>
    <w:rsid w:val="00A31BC8"/>
    <w:rsid w:val="00A36368"/>
    <w:rsid w:val="00A43E42"/>
    <w:rsid w:val="00A44B3A"/>
    <w:rsid w:val="00A46C46"/>
    <w:rsid w:val="00A703FC"/>
    <w:rsid w:val="00A800C8"/>
    <w:rsid w:val="00A95CC4"/>
    <w:rsid w:val="00AB1818"/>
    <w:rsid w:val="00AB3F52"/>
    <w:rsid w:val="00AC7FC0"/>
    <w:rsid w:val="00AD6140"/>
    <w:rsid w:val="00AE6E3D"/>
    <w:rsid w:val="00AE7E72"/>
    <w:rsid w:val="00AF0E4D"/>
    <w:rsid w:val="00AF31B4"/>
    <w:rsid w:val="00AF4B72"/>
    <w:rsid w:val="00B06472"/>
    <w:rsid w:val="00B10C4A"/>
    <w:rsid w:val="00B30C8C"/>
    <w:rsid w:val="00B557D0"/>
    <w:rsid w:val="00B65334"/>
    <w:rsid w:val="00B73A02"/>
    <w:rsid w:val="00B74D27"/>
    <w:rsid w:val="00BA4784"/>
    <w:rsid w:val="00BA668A"/>
    <w:rsid w:val="00BD332A"/>
    <w:rsid w:val="00BD7868"/>
    <w:rsid w:val="00BF3377"/>
    <w:rsid w:val="00BF3B3E"/>
    <w:rsid w:val="00C15DAE"/>
    <w:rsid w:val="00C30F64"/>
    <w:rsid w:val="00C43018"/>
    <w:rsid w:val="00C43863"/>
    <w:rsid w:val="00C537C5"/>
    <w:rsid w:val="00C64382"/>
    <w:rsid w:val="00C65629"/>
    <w:rsid w:val="00C669AF"/>
    <w:rsid w:val="00C6734D"/>
    <w:rsid w:val="00C7601E"/>
    <w:rsid w:val="00C871B1"/>
    <w:rsid w:val="00C9112B"/>
    <w:rsid w:val="00C92125"/>
    <w:rsid w:val="00C95578"/>
    <w:rsid w:val="00CA03F2"/>
    <w:rsid w:val="00CA4096"/>
    <w:rsid w:val="00CC14C1"/>
    <w:rsid w:val="00CD0A3E"/>
    <w:rsid w:val="00CE0C32"/>
    <w:rsid w:val="00CE1BAF"/>
    <w:rsid w:val="00CE2994"/>
    <w:rsid w:val="00CE6390"/>
    <w:rsid w:val="00D0153B"/>
    <w:rsid w:val="00D14EC4"/>
    <w:rsid w:val="00D15CDE"/>
    <w:rsid w:val="00D575FF"/>
    <w:rsid w:val="00D760D9"/>
    <w:rsid w:val="00D76D8A"/>
    <w:rsid w:val="00D84430"/>
    <w:rsid w:val="00D949F0"/>
    <w:rsid w:val="00D95DFF"/>
    <w:rsid w:val="00DA19CA"/>
    <w:rsid w:val="00DA505E"/>
    <w:rsid w:val="00DC09D3"/>
    <w:rsid w:val="00DE02DC"/>
    <w:rsid w:val="00DE2B5C"/>
    <w:rsid w:val="00DE610C"/>
    <w:rsid w:val="00DE7B90"/>
    <w:rsid w:val="00DF54E9"/>
    <w:rsid w:val="00E1753B"/>
    <w:rsid w:val="00E31091"/>
    <w:rsid w:val="00E4699A"/>
    <w:rsid w:val="00E87463"/>
    <w:rsid w:val="00E963BD"/>
    <w:rsid w:val="00E9753E"/>
    <w:rsid w:val="00EA069A"/>
    <w:rsid w:val="00EA3D30"/>
    <w:rsid w:val="00EA41BF"/>
    <w:rsid w:val="00EA4DA8"/>
    <w:rsid w:val="00ED183D"/>
    <w:rsid w:val="00ED19C5"/>
    <w:rsid w:val="00ED649E"/>
    <w:rsid w:val="00EE140C"/>
    <w:rsid w:val="00EE62F3"/>
    <w:rsid w:val="00F03AF6"/>
    <w:rsid w:val="00F14A16"/>
    <w:rsid w:val="00F220D8"/>
    <w:rsid w:val="00F33353"/>
    <w:rsid w:val="00F36D94"/>
    <w:rsid w:val="00F47B46"/>
    <w:rsid w:val="00F52C66"/>
    <w:rsid w:val="00F625DA"/>
    <w:rsid w:val="00F649FE"/>
    <w:rsid w:val="00F6724B"/>
    <w:rsid w:val="00F77073"/>
    <w:rsid w:val="00FA1B10"/>
    <w:rsid w:val="00FA5D76"/>
    <w:rsid w:val="00FA6F80"/>
    <w:rsid w:val="00FB12AC"/>
    <w:rsid w:val="00FB5DBF"/>
    <w:rsid w:val="00FC7FF2"/>
    <w:rsid w:val="00FD1822"/>
    <w:rsid w:val="00FE0D37"/>
    <w:rsid w:val="00FE3246"/>
    <w:rsid w:val="00FE53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047EC-CBDA-4E44-A6A0-D6D26888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C46"/>
    <w:rPr>
      <w:rFonts w:eastAsiaTheme="minorEastAsia"/>
      <w:lang w:eastAsia="ru-RU"/>
    </w:rPr>
  </w:style>
  <w:style w:type="paragraph" w:styleId="5">
    <w:name w:val="heading 5"/>
    <w:basedOn w:val="a"/>
    <w:next w:val="a"/>
    <w:link w:val="50"/>
    <w:qFormat/>
    <w:rsid w:val="00A46C46"/>
    <w:pPr>
      <w:keepNext/>
      <w:spacing w:after="0" w:line="240" w:lineRule="auto"/>
      <w:ind w:right="567" w:firstLine="567"/>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A46C46"/>
    <w:rPr>
      <w:rFonts w:ascii="Times New Roman" w:eastAsia="Times New Roman" w:hAnsi="Times New Roman" w:cs="Times New Roman"/>
      <w:sz w:val="24"/>
      <w:szCs w:val="20"/>
      <w:lang w:eastAsia="ru-RU"/>
    </w:rPr>
  </w:style>
  <w:style w:type="paragraph" w:styleId="a3">
    <w:name w:val="No Spacing"/>
    <w:uiPriority w:val="1"/>
    <w:qFormat/>
    <w:rsid w:val="00A46C46"/>
    <w:pPr>
      <w:spacing w:after="0" w:line="240" w:lineRule="auto"/>
    </w:pPr>
    <w:rPr>
      <w:rFonts w:eastAsiaTheme="minorEastAsia"/>
      <w:lang w:eastAsia="ru-RU"/>
    </w:rPr>
  </w:style>
  <w:style w:type="paragraph" w:styleId="a4">
    <w:name w:val="List Paragraph"/>
    <w:basedOn w:val="a"/>
    <w:qFormat/>
    <w:rsid w:val="00A46C46"/>
    <w:pPr>
      <w:ind w:left="720"/>
      <w:contextualSpacing/>
    </w:pPr>
  </w:style>
  <w:style w:type="paragraph" w:customStyle="1" w:styleId="ConsPlusTitle">
    <w:name w:val="ConsPlusTitle"/>
    <w:rsid w:val="00A46C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ighlighthighlightactive">
    <w:name w:val="highlight highlight_active"/>
    <w:basedOn w:val="a0"/>
    <w:rsid w:val="00A46C46"/>
  </w:style>
  <w:style w:type="character" w:customStyle="1" w:styleId="FontStyle25">
    <w:name w:val="Font Style25"/>
    <w:basedOn w:val="a0"/>
    <w:rsid w:val="00A46C46"/>
    <w:rPr>
      <w:rFonts w:ascii="Times New Roman" w:hAnsi="Times New Roman" w:cs="Times New Roman"/>
      <w:sz w:val="26"/>
      <w:szCs w:val="26"/>
    </w:rPr>
  </w:style>
  <w:style w:type="table" w:styleId="a5">
    <w:name w:val="Table Grid"/>
    <w:basedOn w:val="a1"/>
    <w:uiPriority w:val="59"/>
    <w:rsid w:val="00A46C4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A46C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Strong"/>
    <w:basedOn w:val="a0"/>
    <w:qFormat/>
    <w:rsid w:val="00A46C46"/>
    <w:rPr>
      <w:b/>
      <w:bCs/>
    </w:rPr>
  </w:style>
  <w:style w:type="paragraph" w:styleId="a7">
    <w:name w:val="Normal (Web)"/>
    <w:basedOn w:val="a"/>
    <w:unhideWhenUsed/>
    <w:rsid w:val="00A46C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A46C4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A46C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6C46"/>
    <w:rPr>
      <w:rFonts w:eastAsiaTheme="minorEastAsia"/>
      <w:lang w:eastAsia="ru-RU"/>
    </w:rPr>
  </w:style>
  <w:style w:type="paragraph" w:styleId="aa">
    <w:name w:val="footer"/>
    <w:basedOn w:val="a"/>
    <w:link w:val="ab"/>
    <w:uiPriority w:val="99"/>
    <w:unhideWhenUsed/>
    <w:rsid w:val="00A46C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6C46"/>
    <w:rPr>
      <w:rFonts w:eastAsiaTheme="minorEastAsia"/>
      <w:lang w:eastAsia="ru-RU"/>
    </w:rPr>
  </w:style>
  <w:style w:type="paragraph" w:styleId="ac">
    <w:name w:val="Balloon Text"/>
    <w:basedOn w:val="a"/>
    <w:link w:val="ad"/>
    <w:uiPriority w:val="99"/>
    <w:semiHidden/>
    <w:unhideWhenUsed/>
    <w:rsid w:val="00A46C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46C46"/>
    <w:rPr>
      <w:rFonts w:ascii="Tahoma" w:eastAsiaTheme="minorEastAsia" w:hAnsi="Tahoma" w:cs="Tahoma"/>
      <w:sz w:val="16"/>
      <w:szCs w:val="16"/>
      <w:lang w:eastAsia="ru-RU"/>
    </w:rPr>
  </w:style>
  <w:style w:type="paragraph" w:styleId="ae">
    <w:name w:val="Body Text"/>
    <w:basedOn w:val="a"/>
    <w:link w:val="1"/>
    <w:rsid w:val="00A46C46"/>
    <w:pPr>
      <w:spacing w:after="0" w:line="240" w:lineRule="auto"/>
      <w:ind w:right="-766"/>
      <w:jc w:val="both"/>
    </w:pPr>
    <w:rPr>
      <w:rFonts w:ascii="Times New Roman" w:eastAsia="Times New Roman" w:hAnsi="Times New Roman" w:cs="Times New Roman"/>
      <w:sz w:val="28"/>
      <w:szCs w:val="20"/>
    </w:rPr>
  </w:style>
  <w:style w:type="character" w:customStyle="1" w:styleId="af">
    <w:name w:val="Основной текст Знак"/>
    <w:basedOn w:val="a0"/>
    <w:uiPriority w:val="99"/>
    <w:semiHidden/>
    <w:rsid w:val="00A46C46"/>
    <w:rPr>
      <w:rFonts w:eastAsiaTheme="minorEastAsia"/>
      <w:lang w:eastAsia="ru-RU"/>
    </w:rPr>
  </w:style>
  <w:style w:type="character" w:customStyle="1" w:styleId="1">
    <w:name w:val="Основной текст Знак1"/>
    <w:basedOn w:val="a0"/>
    <w:link w:val="ae"/>
    <w:rsid w:val="00A46C46"/>
    <w:rPr>
      <w:rFonts w:ascii="Times New Roman" w:eastAsia="Times New Roman" w:hAnsi="Times New Roman" w:cs="Times New Roman"/>
      <w:sz w:val="28"/>
      <w:szCs w:val="20"/>
      <w:lang w:eastAsia="ru-RU"/>
    </w:rPr>
  </w:style>
  <w:style w:type="paragraph" w:customStyle="1" w:styleId="Style2">
    <w:name w:val="Style2"/>
    <w:basedOn w:val="a"/>
    <w:rsid w:val="00A46C46"/>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A46C46"/>
    <w:pPr>
      <w:spacing w:after="0" w:line="240" w:lineRule="auto"/>
      <w:ind w:right="-766" w:firstLine="720"/>
      <w:jc w:val="both"/>
    </w:pPr>
    <w:rPr>
      <w:rFonts w:ascii="Times New Roman" w:eastAsia="Times New Roman" w:hAnsi="Times New Roman" w:cs="Times New Roman"/>
      <w:sz w:val="28"/>
      <w:szCs w:val="20"/>
    </w:rPr>
  </w:style>
  <w:style w:type="paragraph" w:customStyle="1" w:styleId="10">
    <w:name w:val="Без интервала1"/>
    <w:rsid w:val="00F36D94"/>
    <w:pPr>
      <w:spacing w:after="0" w:line="240" w:lineRule="auto"/>
    </w:pPr>
    <w:rPr>
      <w:rFonts w:ascii="Calibri" w:eastAsia="Times New Roman" w:hAnsi="Calibri" w:cs="Times New Roman"/>
      <w:lang w:eastAsia="ru-RU"/>
    </w:rPr>
  </w:style>
  <w:style w:type="paragraph" w:styleId="2">
    <w:name w:val="Body Text 2"/>
    <w:basedOn w:val="a"/>
    <w:link w:val="20"/>
    <w:uiPriority w:val="99"/>
    <w:unhideWhenUsed/>
    <w:rsid w:val="00D15CDE"/>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D15CD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79612">
      <w:bodyDiv w:val="1"/>
      <w:marLeft w:val="0"/>
      <w:marRight w:val="0"/>
      <w:marTop w:val="0"/>
      <w:marBottom w:val="0"/>
      <w:divBdr>
        <w:top w:val="none" w:sz="0" w:space="0" w:color="auto"/>
        <w:left w:val="none" w:sz="0" w:space="0" w:color="auto"/>
        <w:bottom w:val="none" w:sz="0" w:space="0" w:color="auto"/>
        <w:right w:val="none" w:sz="0" w:space="0" w:color="auto"/>
      </w:divBdr>
    </w:div>
    <w:div w:id="1260405026">
      <w:bodyDiv w:val="1"/>
      <w:marLeft w:val="0"/>
      <w:marRight w:val="0"/>
      <w:marTop w:val="0"/>
      <w:marBottom w:val="0"/>
      <w:divBdr>
        <w:top w:val="none" w:sz="0" w:space="0" w:color="auto"/>
        <w:left w:val="none" w:sz="0" w:space="0" w:color="auto"/>
        <w:bottom w:val="none" w:sz="0" w:space="0" w:color="auto"/>
        <w:right w:val="none" w:sz="0" w:space="0" w:color="auto"/>
      </w:divBdr>
    </w:div>
    <w:div w:id="1566717298">
      <w:bodyDiv w:val="1"/>
      <w:marLeft w:val="0"/>
      <w:marRight w:val="0"/>
      <w:marTop w:val="0"/>
      <w:marBottom w:val="0"/>
      <w:divBdr>
        <w:top w:val="none" w:sz="0" w:space="0" w:color="auto"/>
        <w:left w:val="none" w:sz="0" w:space="0" w:color="auto"/>
        <w:bottom w:val="none" w:sz="0" w:space="0" w:color="auto"/>
        <w:right w:val="none" w:sz="0" w:space="0" w:color="auto"/>
      </w:divBdr>
    </w:div>
    <w:div w:id="1853914448">
      <w:bodyDiv w:val="1"/>
      <w:marLeft w:val="0"/>
      <w:marRight w:val="0"/>
      <w:marTop w:val="0"/>
      <w:marBottom w:val="0"/>
      <w:divBdr>
        <w:top w:val="none" w:sz="0" w:space="0" w:color="auto"/>
        <w:left w:val="none" w:sz="0" w:space="0" w:color="auto"/>
        <w:bottom w:val="none" w:sz="0" w:space="0" w:color="auto"/>
        <w:right w:val="none" w:sz="0" w:space="0" w:color="auto"/>
      </w:divBdr>
    </w:div>
    <w:div w:id="20977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ACAC-0B91-4C68-8926-F4F9BFD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5688</Words>
  <Characters>32424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User</cp:lastModifiedBy>
  <cp:revision>4</cp:revision>
  <cp:lastPrinted>2026-05-26T00:45:00Z</cp:lastPrinted>
  <dcterms:created xsi:type="dcterms:W3CDTF">2026-05-22T06:03:00Z</dcterms:created>
  <dcterms:modified xsi:type="dcterms:W3CDTF">2026-05-26T00:45:00Z</dcterms:modified>
</cp:coreProperties>
</file>