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DAA" w:rsidRDefault="00DD3760" w:rsidP="00DD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D3760" w:rsidRDefault="00DD3760" w:rsidP="00DD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Забайкальский край</w:t>
      </w:r>
    </w:p>
    <w:p w:rsidR="00DD3760" w:rsidRDefault="00DD3760" w:rsidP="00DD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DD3760" w:rsidRDefault="00DD3760" w:rsidP="00DD376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D3760">
        <w:rPr>
          <w:rFonts w:ascii="Times New Roman" w:hAnsi="Times New Roman" w:cs="Times New Roman"/>
          <w:b/>
          <w:sz w:val="44"/>
          <w:szCs w:val="44"/>
        </w:rPr>
        <w:t>Распоряжение</w:t>
      </w:r>
    </w:p>
    <w:p w:rsidR="00DD3760" w:rsidRDefault="00DD3760" w:rsidP="00332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Нижний Цасучей</w:t>
      </w:r>
    </w:p>
    <w:p w:rsidR="00DD3760" w:rsidRDefault="00DD3760" w:rsidP="00DD3760">
      <w:pPr>
        <w:jc w:val="both"/>
        <w:rPr>
          <w:rFonts w:ascii="Times New Roman" w:hAnsi="Times New Roman" w:cs="Times New Roman"/>
          <w:sz w:val="28"/>
          <w:szCs w:val="28"/>
        </w:rPr>
      </w:pPr>
      <w:r w:rsidRPr="005E3938">
        <w:rPr>
          <w:rFonts w:ascii="Times New Roman" w:hAnsi="Times New Roman" w:cs="Times New Roman"/>
          <w:sz w:val="28"/>
          <w:szCs w:val="28"/>
        </w:rPr>
        <w:t>«</w:t>
      </w:r>
      <w:r w:rsidR="005E3938" w:rsidRPr="005E3938">
        <w:rPr>
          <w:rFonts w:ascii="Times New Roman" w:hAnsi="Times New Roman" w:cs="Times New Roman"/>
          <w:sz w:val="28"/>
          <w:szCs w:val="28"/>
        </w:rPr>
        <w:t>10</w:t>
      </w:r>
      <w:r w:rsidRPr="005E39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июня 2026г.                                                                         №</w:t>
      </w:r>
      <w:r w:rsidR="005E3938">
        <w:rPr>
          <w:rFonts w:ascii="Times New Roman" w:hAnsi="Times New Roman" w:cs="Times New Roman"/>
          <w:sz w:val="28"/>
          <w:szCs w:val="28"/>
        </w:rPr>
        <w:t xml:space="preserve"> 193</w:t>
      </w:r>
    </w:p>
    <w:p w:rsidR="005E27D2" w:rsidRDefault="00DD3760" w:rsidP="005E2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устранении неэффективных (невостребованных) налоговых льгот (пониженных ставок) по </w:t>
      </w:r>
      <w:r w:rsidR="005E27D2">
        <w:rPr>
          <w:rFonts w:ascii="Times New Roman" w:hAnsi="Times New Roman" w:cs="Times New Roman"/>
          <w:b/>
          <w:sz w:val="28"/>
          <w:szCs w:val="28"/>
        </w:rPr>
        <w:t xml:space="preserve">местным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налогам, установленных нормативными правовыми актами </w:t>
      </w:r>
      <w:proofErr w:type="spellStart"/>
      <w:r w:rsidR="0097287C">
        <w:rPr>
          <w:rFonts w:ascii="Times New Roman" w:hAnsi="Times New Roman" w:cs="Times New Roman"/>
          <w:b/>
          <w:sz w:val="28"/>
          <w:szCs w:val="28"/>
        </w:rPr>
        <w:t>Ононского</w:t>
      </w:r>
      <w:proofErr w:type="spellEnd"/>
      <w:r w:rsidR="0097287C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DD3760" w:rsidRDefault="00DD3760" w:rsidP="005E27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распоряжением Правительства Забайкальского края от 29 июня 2017 года № 287-р «Об устранении неэффективных (невостребованных) налоговых льгот (пониженных ставок) по налогам, установленных законодательством Забайкальского края о налогах и сборах» </w:t>
      </w:r>
      <w:r w:rsidR="0097287C">
        <w:rPr>
          <w:rFonts w:ascii="Times New Roman" w:hAnsi="Times New Roman" w:cs="Times New Roman"/>
          <w:sz w:val="28"/>
          <w:szCs w:val="28"/>
        </w:rPr>
        <w:t>(в ред. Распоряжения Правительства Забайкальского края от 22 мая 2018 года</w:t>
      </w:r>
      <w:r w:rsidR="005E27D2">
        <w:rPr>
          <w:rFonts w:ascii="Times New Roman" w:hAnsi="Times New Roman" w:cs="Times New Roman"/>
          <w:sz w:val="28"/>
          <w:szCs w:val="28"/>
        </w:rPr>
        <w:t xml:space="preserve">  №</w:t>
      </w:r>
      <w:r w:rsidR="0097287C">
        <w:rPr>
          <w:rFonts w:ascii="Times New Roman" w:hAnsi="Times New Roman" w:cs="Times New Roman"/>
          <w:sz w:val="28"/>
          <w:szCs w:val="28"/>
        </w:rPr>
        <w:t xml:space="preserve">210-р), в целях увеличения поступлений доходов в бюджет </w:t>
      </w:r>
      <w:proofErr w:type="spellStart"/>
      <w:r w:rsidR="0097287C">
        <w:rPr>
          <w:rFonts w:ascii="Times New Roman" w:hAnsi="Times New Roman" w:cs="Times New Roman"/>
          <w:sz w:val="28"/>
          <w:szCs w:val="28"/>
        </w:rPr>
        <w:t>Ононского</w:t>
      </w:r>
      <w:proofErr w:type="spellEnd"/>
      <w:r w:rsidR="0097287C">
        <w:rPr>
          <w:rFonts w:ascii="Times New Roman" w:hAnsi="Times New Roman" w:cs="Times New Roman"/>
          <w:sz w:val="28"/>
          <w:szCs w:val="28"/>
        </w:rPr>
        <w:t xml:space="preserve"> муниципального округа и усиления контроля за соблюдением финансовой, бюджетной и налоговой дисциплины:</w:t>
      </w:r>
    </w:p>
    <w:p w:rsidR="005E27D2" w:rsidRDefault="0097287C" w:rsidP="00332C3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7287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Утвердить прилагаемый План мероприятий по устранению неэффективных (невостребованных) налоговых льгот (пониженных ставок) по </w:t>
      </w:r>
      <w:r w:rsid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местным </w:t>
      </w:r>
      <w:r w:rsidRPr="0097287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налогам, установленных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Ононского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округа</w:t>
      </w:r>
      <w:r w:rsid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(далее-План).</w:t>
      </w:r>
    </w:p>
    <w:p w:rsidR="00BC18D2" w:rsidRDefault="005E27D2" w:rsidP="005E27D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Руководителям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структурных подразделений</w:t>
      </w:r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отраслевых органов управления администрации </w:t>
      </w:r>
      <w:proofErr w:type="spellStart"/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Ононского</w:t>
      </w:r>
      <w:proofErr w:type="spellEnd"/>
      <w:r w:rsidR="00C3270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муниципального округа</w:t>
      </w:r>
      <w:r w:rsidRP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ответственных за исполнение Плана, обеспечить представление в </w:t>
      </w:r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Комитет по финансам администрации </w:t>
      </w:r>
      <w:proofErr w:type="spellStart"/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Ононского</w:t>
      </w:r>
      <w:proofErr w:type="spellEnd"/>
      <w:r w:rsid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округа</w:t>
      </w:r>
      <w:r w:rsidRP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информации о выполнении Плана в срок до 10-го числа месяца, следующего за отчетным кварталом.</w:t>
      </w:r>
    </w:p>
    <w:p w:rsidR="00BC18D2" w:rsidRDefault="00BC18D2" w:rsidP="00BC18D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r w:rsidRP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Комитету по финансам (</w:t>
      </w:r>
      <w:proofErr w:type="spellStart"/>
      <w:r w:rsidRP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Сараева</w:t>
      </w:r>
      <w:proofErr w:type="spellEnd"/>
      <w:r w:rsidRPr="00BC18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Е.В.) информировать Министерство финансов Забайкальского края о выполнении планов мероприятий по устранению неэффективных (невостребованных) налоговых льгот (пониженных ставок) по местным налогам в срок до 15-го числа месяца, с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ледующего за отчетным кварталом.</w:t>
      </w:r>
    </w:p>
    <w:p w:rsidR="00BC18D2" w:rsidRPr="00371FA8" w:rsidRDefault="00332C32" w:rsidP="00BC18D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2C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Контроль за исполнением настоящего распоряжения возложить на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</w:t>
      </w:r>
      <w:r w:rsidRPr="00332C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аместителя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Ононского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округа (Кандеева М.Б.).</w:t>
      </w:r>
    </w:p>
    <w:p w:rsidR="005E27D2" w:rsidRDefault="005E27D2" w:rsidP="005E27D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E27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332C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Глава </w:t>
      </w:r>
      <w:proofErr w:type="spellStart"/>
      <w:r w:rsidR="00332C3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Ононского</w:t>
      </w:r>
      <w:proofErr w:type="spellEnd"/>
    </w:p>
    <w:p w:rsidR="00332C32" w:rsidRDefault="00332C32" w:rsidP="00332C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Муниципального округа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О.А.Бородина</w:t>
      </w:r>
      <w:proofErr w:type="spellEnd"/>
    </w:p>
    <w:p w:rsidR="00332C32" w:rsidRPr="005E27D2" w:rsidRDefault="00332C32" w:rsidP="00332C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E27D2" w:rsidRPr="00332C32" w:rsidRDefault="00332C32" w:rsidP="00332C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lang w:eastAsia="ru-RU"/>
        </w:rPr>
      </w:pPr>
      <w:r>
        <w:rPr>
          <w:rFonts w:ascii="Times New Roman" w:eastAsia="Times New Roman" w:hAnsi="Times New Roman" w:cs="Times New Roman"/>
          <w:color w:val="444444"/>
          <w:lang w:eastAsia="ru-RU"/>
        </w:rPr>
        <w:t>Исполнитель: Комитет по финансам</w:t>
      </w:r>
    </w:p>
    <w:p w:rsidR="001B7A88" w:rsidRPr="001B7A88" w:rsidRDefault="001B7A88" w:rsidP="001B7A88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lastRenderedPageBreak/>
        <w:t>Утвержден</w:t>
      </w: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распоряжением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администрации</w:t>
      </w: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Ононского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муниципального округа</w:t>
      </w: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«_</w:t>
      </w:r>
      <w:r w:rsidR="005E3938" w:rsidRPr="005E3938">
        <w:rPr>
          <w:rFonts w:ascii="Times New Roman" w:eastAsia="Times New Roman" w:hAnsi="Times New Roman" w:cs="Times New Roman"/>
          <w:bCs/>
          <w:color w:val="444444"/>
          <w:sz w:val="24"/>
          <w:szCs w:val="24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__»</w:t>
      </w: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ию</w:t>
      </w:r>
      <w:bookmarkStart w:id="0" w:name="_GoBack"/>
      <w:bookmarkEnd w:id="0"/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ня 20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26</w:t>
      </w: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г. N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__</w:t>
      </w:r>
      <w:r w:rsidR="005E3938" w:rsidRPr="005E3938">
        <w:rPr>
          <w:rFonts w:ascii="Times New Roman" w:eastAsia="Times New Roman" w:hAnsi="Times New Roman" w:cs="Times New Roman"/>
          <w:bCs/>
          <w:color w:val="444444"/>
          <w:sz w:val="24"/>
          <w:szCs w:val="24"/>
          <w:u w:val="single"/>
          <w:lang w:eastAsia="ru-RU"/>
        </w:rPr>
        <w:t>193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__</w:t>
      </w:r>
    </w:p>
    <w:p w:rsidR="001B7A88" w:rsidRPr="001B7A88" w:rsidRDefault="001B7A88" w:rsidP="001B7A8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1B7A8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r w:rsidRPr="001B7A8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ПЛАН МЕРОПРИЯТИЙ ПО УСТРАНЕНИЮ НЕЭФФЕКТИВНЫХ (НЕВОСТРЕБОВАННЫХ) НАЛОГОВЫХ ЛЬГОТ (ПОНИЖЕННЫХ СТАВОК) ПО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МЕСТНЫМ </w:t>
      </w:r>
      <w:r w:rsidRPr="001B7A8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НАЛОГАМ, УСТАНОВЛЕННЫХ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НОРМАТИВНЫМИ ПРАВОВЫМИ АКТАМИ ОНОНСКОГО МУНИЦИПАЛЬНОГО ОКРУГА</w:t>
      </w:r>
      <w:r w:rsidRPr="001B7A8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 НАЛОГАХ И СБОРАХ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557"/>
        <w:gridCol w:w="2312"/>
        <w:gridCol w:w="2864"/>
      </w:tblGrid>
      <w:tr w:rsidR="001B7A88" w:rsidRPr="001B7A88" w:rsidTr="001B7A88">
        <w:trPr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7A88" w:rsidRPr="001B7A88" w:rsidRDefault="001B7A88" w:rsidP="002F1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7A88" w:rsidRPr="001B7A88" w:rsidRDefault="001B7A88" w:rsidP="002F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7A88" w:rsidRPr="001B7A88" w:rsidRDefault="001B7A88" w:rsidP="002F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7A88" w:rsidRPr="001B7A88" w:rsidRDefault="001B7A88" w:rsidP="002F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1B7A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Налоговые льготы (пониженные ставки)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местным 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налогам и сборам, предоставляемые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Решениями 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8A0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оценки бюджетной и социально-экономической эффективности предоставляемых налоговых льгот в соответствии </w:t>
            </w:r>
            <w:r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 </w:t>
            </w:r>
            <w:hyperlink r:id="rId4" w:anchor="1S2MP04" w:history="1">
              <w:r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Порядком </w:t>
              </w:r>
            </w:hyperlink>
            <w:r w:rsidR="008A0E09"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оценки налоговых расходов </w:t>
            </w:r>
            <w:proofErr w:type="spellStart"/>
            <w:r w:rsidR="008A0E09"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Ононского</w:t>
            </w:r>
            <w:proofErr w:type="spellEnd"/>
            <w:r w:rsidR="008A0E09"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муниципального округа</w:t>
            </w:r>
            <w:r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утвержденным </w:t>
            </w:r>
            <w:hyperlink r:id="rId5" w:history="1">
              <w:r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постановлением </w:t>
              </w:r>
              <w:r w:rsidR="008A0E09"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Администрации </w:t>
              </w:r>
              <w:proofErr w:type="spellStart"/>
              <w:r w:rsidR="008A0E09"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Ононского</w:t>
              </w:r>
              <w:proofErr w:type="spellEnd"/>
              <w:r w:rsidR="008A0E09"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муниципального округа</w:t>
              </w:r>
              <w:r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от </w:t>
              </w:r>
              <w:r w:rsidR="008A0E09"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02 декабря 2025</w:t>
              </w:r>
              <w:r w:rsidRPr="0048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года N 5</w:t>
              </w:r>
            </w:hyperlink>
            <w:r w:rsidR="008A0E09"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97</w:t>
            </w:r>
            <w:r w:rsidRP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8A0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</w:t>
            </w:r>
            <w:r w:rsidR="008A0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периодом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8A0E09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экономики</w:t>
            </w:r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Default="001B7A88" w:rsidP="00482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об отмене неэффективных (невостребованных) налогов</w:t>
            </w:r>
            <w:r w:rsidR="008A0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льгот (пониженных ставок) по местным 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налогам, установленных </w:t>
            </w:r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нормативными правовыми актами </w:t>
            </w:r>
            <w:proofErr w:type="spellStart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налогах</w:t>
            </w:r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сборах, и представление их на 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</w:t>
            </w:r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главы </w:t>
            </w:r>
            <w:proofErr w:type="spellStart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 w:rsidR="0042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2576" w:rsidRPr="001B7A88" w:rsidRDefault="00482576" w:rsidP="00482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4236BF" w:rsidP="004236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до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периодом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4236BF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482576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2576" w:rsidRPr="001B7A88" w:rsidRDefault="00482576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2576" w:rsidRPr="001B7A88" w:rsidRDefault="00482576" w:rsidP="00482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принятия и опубликования (обнародования) муниципальных нормативных правовых актов об отмене неэффективных (невостребованных) налоговых льгот (пониже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ставок)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местным налогам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3270E" w:rsidRDefault="00C3270E" w:rsidP="004236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ежегодно до 1 </w:t>
            </w:r>
            <w:r w:rsidR="00D9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периодом</w:t>
            </w:r>
          </w:p>
          <w:p w:rsidR="00482576" w:rsidRPr="00C3270E" w:rsidRDefault="00482576" w:rsidP="00C3270E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2576" w:rsidRDefault="00482576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482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482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состав основных направлений бюджетной и налоговой политики на </w:t>
            </w:r>
            <w:r w:rsidR="0048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плановый период аналитической информации о результатах проведенной оценки бюджетной и социально-экономической эффективности предоставляемых налоговых льгот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4825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482576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CA3650" w:rsidP="00CA36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7A88"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CA36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установлению обоснованных эффективных налоговых ставок по земельному налогу с учетом необходимости создания благоприятного инвестиционного климата и увеличения доходов местных бюджетов, а также исходя из утвержденной кадастровой стоимости земельных участков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 года, следующего за отчетным периодом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CA3650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1B7A88" w:rsidRPr="001B7A88" w:rsidTr="00CA3650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CA3650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CA36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установленных органами местного самоуправления налоговых ставок и налоговых льгот по земельному налогу и налогу на имущество физических лиц для отмены неэффективных (невостребованных) налоговых льгот (пониженных ставок) по местным налогам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 года, следующего за отчетным периодом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A88" w:rsidRPr="001B7A88" w:rsidRDefault="00CA3650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1B7A88" w:rsidRPr="001B7A88" w:rsidTr="001B7A8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C3270E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налоговой нагрузки на налогоплательщиков по земельному налогу, налогу на имущество физических лиц и включение предложений в план мероприятий по устранению неэффективных (невостребованных) налоговых льгот (пониженных ставок) по местным налогам</w:t>
            </w: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1B7A88" w:rsidP="002F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 года, следующего за отчетным периодом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A88" w:rsidRPr="001B7A88" w:rsidRDefault="00C3270E" w:rsidP="002F14B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экономики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округа, Комитет по финансам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</w:tbl>
    <w:p w:rsidR="00DD3760" w:rsidRPr="001B7A88" w:rsidRDefault="00DD3760" w:rsidP="00DD37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3760" w:rsidRPr="001B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5A"/>
    <w:rsid w:val="001B7A88"/>
    <w:rsid w:val="00332C32"/>
    <w:rsid w:val="004236BF"/>
    <w:rsid w:val="00482576"/>
    <w:rsid w:val="005E27D2"/>
    <w:rsid w:val="005E3938"/>
    <w:rsid w:val="008A0E09"/>
    <w:rsid w:val="0097287C"/>
    <w:rsid w:val="00A75DAA"/>
    <w:rsid w:val="00AC1D5A"/>
    <w:rsid w:val="00BC18D2"/>
    <w:rsid w:val="00C3270E"/>
    <w:rsid w:val="00CA3650"/>
    <w:rsid w:val="00D909D3"/>
    <w:rsid w:val="00D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A127D-2305-42C1-AF62-58C14522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7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22224940" TargetMode="External"/><Relationship Id="rId4" Type="http://schemas.openxmlformats.org/officeDocument/2006/relationships/hyperlink" Target="https://docs.cntd.ru/document/922224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Dexp2</dc:creator>
  <cp:keywords/>
  <dc:description/>
  <cp:lastModifiedBy>Dexp2</cp:lastModifiedBy>
  <cp:revision>9</cp:revision>
  <cp:lastPrinted>2026-06-10T07:08:00Z</cp:lastPrinted>
  <dcterms:created xsi:type="dcterms:W3CDTF">2026-06-09T23:30:00Z</dcterms:created>
  <dcterms:modified xsi:type="dcterms:W3CDTF">2026-06-15T01:38:00Z</dcterms:modified>
</cp:coreProperties>
</file>