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D3FAF" w14:textId="0F06E6B4" w:rsidR="00960369" w:rsidRDefault="00960369" w:rsidP="008E1791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Межрайпрокуратура</w:t>
      </w:r>
      <w:proofErr w:type="spellEnd"/>
      <w:r w:rsidRPr="00960369">
        <w:rPr>
          <w:b/>
          <w:bCs/>
          <w:color w:val="333333"/>
          <w:sz w:val="28"/>
          <w:szCs w:val="28"/>
        </w:rPr>
        <w:t xml:space="preserve"> разъясняет нововведения в законодательство о государственном контроле (надзоре) и муниципальном контроле в Российской Федерации</w:t>
      </w:r>
    </w:p>
    <w:p w14:paraId="43D5C7D4" w14:textId="529A95A7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 xml:space="preserve">С 01 июля 2021 вступает в силу Федеральный закон   </w:t>
      </w:r>
      <w:proofErr w:type="gramStart"/>
      <w:r w:rsidRPr="008E1791">
        <w:rPr>
          <w:rFonts w:ascii="Times New Roman" w:hAnsi="Times New Roman" w:cs="Times New Roman"/>
          <w:sz w:val="24"/>
          <w:szCs w:val="24"/>
        </w:rPr>
        <w:t>от  31.07.2020</w:t>
      </w:r>
      <w:proofErr w:type="gramEnd"/>
      <w:r w:rsidRPr="008E1791">
        <w:rPr>
          <w:rFonts w:ascii="Times New Roman" w:hAnsi="Times New Roman" w:cs="Times New Roman"/>
          <w:sz w:val="24"/>
          <w:szCs w:val="24"/>
        </w:rPr>
        <w:t> № 248-ФЗ «О государственном контроле (надзоре) и муниципальном контроле в Российской Федерации» (далее – Закон № 248-ФЗ), который    закрепляет новую систему и порядок проведения контрольных (надзорных) мероприятий.</w:t>
      </w:r>
      <w:bookmarkStart w:id="0" w:name="_GoBack"/>
      <w:bookmarkEnd w:id="0"/>
    </w:p>
    <w:p w14:paraId="34F6E4D7" w14:textId="3DBC2750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 xml:space="preserve">Главной задачей Закона № 248-ФЗ </w:t>
      </w:r>
      <w:r w:rsidR="008E1791" w:rsidRPr="008E1791">
        <w:rPr>
          <w:rFonts w:ascii="Times New Roman" w:hAnsi="Times New Roman" w:cs="Times New Roman"/>
          <w:sz w:val="24"/>
          <w:szCs w:val="24"/>
        </w:rPr>
        <w:t>является сместить</w:t>
      </w:r>
      <w:r w:rsidRPr="008E1791">
        <w:rPr>
          <w:rFonts w:ascii="Times New Roman" w:hAnsi="Times New Roman" w:cs="Times New Roman"/>
          <w:sz w:val="24"/>
          <w:szCs w:val="24"/>
        </w:rPr>
        <w:t xml:space="preserve"> акцент с проведения проверок на профилактику нарушений и дать юридическим лицам, индивидуальным предпринимателям и самозанятым больше гарантий при взаимодействии с контролирующими органами.</w:t>
      </w:r>
    </w:p>
    <w:p w14:paraId="7EB5CF8A" w14:textId="25CE0C7D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 xml:space="preserve">Закон № 248-ФЗ </w:t>
      </w:r>
      <w:r w:rsidR="008E1791" w:rsidRPr="008E1791">
        <w:rPr>
          <w:rFonts w:ascii="Times New Roman" w:hAnsi="Times New Roman" w:cs="Times New Roman"/>
          <w:sz w:val="24"/>
          <w:szCs w:val="24"/>
        </w:rPr>
        <w:t>расширяет виды</w:t>
      </w:r>
      <w:r w:rsidRPr="008E1791">
        <w:rPr>
          <w:rFonts w:ascii="Times New Roman" w:hAnsi="Times New Roman" w:cs="Times New Roman"/>
          <w:sz w:val="24"/>
          <w:szCs w:val="24"/>
        </w:rPr>
        <w:t xml:space="preserve"> профилактических </w:t>
      </w:r>
      <w:r w:rsidR="008E1791" w:rsidRPr="008E1791">
        <w:rPr>
          <w:rFonts w:ascii="Times New Roman" w:hAnsi="Times New Roman" w:cs="Times New Roman"/>
          <w:sz w:val="24"/>
          <w:szCs w:val="24"/>
        </w:rPr>
        <w:t>мероприятий, вводит</w:t>
      </w:r>
      <w:r w:rsidRPr="008E1791">
        <w:rPr>
          <w:rFonts w:ascii="Times New Roman" w:hAnsi="Times New Roman" w:cs="Times New Roman"/>
          <w:sz w:val="24"/>
          <w:szCs w:val="24"/>
        </w:rPr>
        <w:t xml:space="preserve"> четкую систематизацию видов контрольных (надзорных) мероприятий, а также исчерпывающий перечень контрольных (надзорных) действий, которые осуществляются при проведении контрольных (надзорных) мероприятий.</w:t>
      </w:r>
    </w:p>
    <w:p w14:paraId="1FE7CD42" w14:textId="77777777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>Важным нововведением станет невозможность проведения контрольного (надзорного) мероприятия, которое не включено в Единый реестр контрольных (надзорных) мероприятий.</w:t>
      </w:r>
    </w:p>
    <w:p w14:paraId="1ABA14A7" w14:textId="48023AA9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>Ключевым моментом является   </w:t>
      </w:r>
      <w:r w:rsidR="008E1791" w:rsidRPr="008E1791">
        <w:rPr>
          <w:rFonts w:ascii="Times New Roman" w:hAnsi="Times New Roman" w:cs="Times New Roman"/>
          <w:sz w:val="24"/>
          <w:szCs w:val="24"/>
        </w:rPr>
        <w:t>переход органов</w:t>
      </w:r>
      <w:r w:rsidRPr="008E1791">
        <w:rPr>
          <w:rFonts w:ascii="Times New Roman" w:hAnsi="Times New Roman" w:cs="Times New Roman"/>
          <w:sz w:val="24"/>
          <w:szCs w:val="24"/>
        </w:rPr>
        <w:t xml:space="preserve"> контроля на риск-ориентированный подход при организации контрольных (надзорных) мероприятий. Периодичность проведения контрольных (надзорных) </w:t>
      </w:r>
      <w:r w:rsidR="008E1791" w:rsidRPr="008E1791">
        <w:rPr>
          <w:rFonts w:ascii="Times New Roman" w:hAnsi="Times New Roman" w:cs="Times New Roman"/>
          <w:sz w:val="24"/>
          <w:szCs w:val="24"/>
        </w:rPr>
        <w:t>мероприятий будет</w:t>
      </w:r>
      <w:r w:rsidRPr="008E1791">
        <w:rPr>
          <w:rFonts w:ascii="Times New Roman" w:hAnsi="Times New Roman" w:cs="Times New Roman"/>
          <w:sz w:val="24"/>
          <w:szCs w:val="24"/>
        </w:rPr>
        <w:t xml:space="preserve"> поставлена   в зависимость от категории риска, к которой отнесена организация или ИП.</w:t>
      </w:r>
    </w:p>
    <w:p w14:paraId="6FB6FC91" w14:textId="0638BE0B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 xml:space="preserve">Существенные изменения коснутся взаимодействия органов контроля и прокуратуры. Закон № 248-ФЗ предусматривает переход на электронную форму взаимодействия контрольных (надзорных) органов и прокуратуры.   Основной информационной </w:t>
      </w:r>
      <w:r w:rsidR="008E1791" w:rsidRPr="008E1791">
        <w:rPr>
          <w:rFonts w:ascii="Times New Roman" w:hAnsi="Times New Roman" w:cs="Times New Roman"/>
          <w:sz w:val="24"/>
          <w:szCs w:val="24"/>
        </w:rPr>
        <w:t>системой, в</w:t>
      </w:r>
      <w:r w:rsidRPr="008E1791">
        <w:rPr>
          <w:rFonts w:ascii="Times New Roman" w:hAnsi="Times New Roman" w:cs="Times New Roman"/>
          <w:sz w:val="24"/>
          <w:szCs w:val="24"/>
        </w:rPr>
        <w:t xml:space="preserve"> которой будет происходить формирование планов, согласование контрольных (надзорных) </w:t>
      </w:r>
      <w:r w:rsidR="008E1791" w:rsidRPr="008E1791">
        <w:rPr>
          <w:rFonts w:ascii="Times New Roman" w:hAnsi="Times New Roman" w:cs="Times New Roman"/>
          <w:sz w:val="24"/>
          <w:szCs w:val="24"/>
        </w:rPr>
        <w:t>мероприятий, является</w:t>
      </w:r>
      <w:r w:rsidRPr="008E1791">
        <w:rPr>
          <w:rFonts w:ascii="Times New Roman" w:hAnsi="Times New Roman" w:cs="Times New Roman"/>
          <w:sz w:val="24"/>
          <w:szCs w:val="24"/>
        </w:rPr>
        <w:t xml:space="preserve"> Единый реестр контрольных (надзорных) мероприятий.</w:t>
      </w:r>
    </w:p>
    <w:p w14:paraId="5A0445D4" w14:textId="718FE320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 xml:space="preserve">Законом № 248-ФЗ устанавливается требование </w:t>
      </w:r>
      <w:r w:rsidR="008E1791" w:rsidRPr="008E1791">
        <w:rPr>
          <w:rFonts w:ascii="Times New Roman" w:hAnsi="Times New Roman" w:cs="Times New Roman"/>
          <w:sz w:val="24"/>
          <w:szCs w:val="24"/>
        </w:rPr>
        <w:t>о согласовании</w:t>
      </w:r>
      <w:r w:rsidRPr="008E1791">
        <w:rPr>
          <w:rFonts w:ascii="Times New Roman" w:hAnsi="Times New Roman" w:cs="Times New Roman"/>
          <w:sz w:val="24"/>
          <w:szCs w:val="24"/>
        </w:rPr>
        <w:t xml:space="preserve"> с органами прокуратуры проведения большинства внеплановых контрольных (надзорных) мероприятий (например, внеплановых контрольных и мониторинговых закупок, выборочного контроля, инспекционного визита, выездной проверки и т. п.).  </w:t>
      </w:r>
    </w:p>
    <w:p w14:paraId="70F7B94B" w14:textId="698F1061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 xml:space="preserve">Законом № 248-ФЗ вводятся  ограничения по сроку непосредственного личного взаимодействия инспектора и контролируемого лица в рамках проведения внеплановых контрольных (надзорных) мероприятий (контрольной закупки, мониторинговой закупки, выборочного контроля срок – не более одного рабочего дня). Общий предельный срок контрольных (надзорных) мероприятий по сравнению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8E1791" w:rsidRPr="008E1791">
        <w:rPr>
          <w:rFonts w:ascii="Times New Roman" w:hAnsi="Times New Roman" w:cs="Times New Roman"/>
          <w:sz w:val="24"/>
          <w:szCs w:val="24"/>
        </w:rPr>
        <w:t>контроля» сокращен</w:t>
      </w:r>
      <w:r w:rsidRPr="008E1791">
        <w:rPr>
          <w:rFonts w:ascii="Times New Roman" w:hAnsi="Times New Roman" w:cs="Times New Roman"/>
          <w:sz w:val="24"/>
          <w:szCs w:val="24"/>
        </w:rPr>
        <w:t xml:space="preserve"> до 10 рабочих дней.</w:t>
      </w:r>
    </w:p>
    <w:p w14:paraId="6A8C65EF" w14:textId="77777777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>Появляется возможность приостановления срока проведения контрольного (надзорного) мероприятия на срок осуществления экспертиз или испытаний в случае, если срок их осуществления превышает срок проведения контрольного (надзорного) мероприятия.</w:t>
      </w:r>
    </w:p>
    <w:p w14:paraId="272F6D0C" w14:textId="77777777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lastRenderedPageBreak/>
        <w:t>Новым является возможность применения инспектором и лицами, привлекаемыми к совершению контрольных (надзорных) действий, для фиксации доказательств нарушений обязательных требований фотосъемки, аудио- и видеозаписи, иных способов фиксации доказательств в случаях, установленных положением о виде контроля.</w:t>
      </w:r>
    </w:p>
    <w:p w14:paraId="61773C6D" w14:textId="7A309A60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 xml:space="preserve">Более четко Законом № 248-ФЗ конкретизируется </w:t>
      </w:r>
      <w:r w:rsidR="008E1791" w:rsidRPr="008E1791">
        <w:rPr>
          <w:rFonts w:ascii="Times New Roman" w:hAnsi="Times New Roman" w:cs="Times New Roman"/>
          <w:sz w:val="24"/>
          <w:szCs w:val="24"/>
        </w:rPr>
        <w:t>порядок представления</w:t>
      </w:r>
      <w:r w:rsidRPr="008E1791">
        <w:rPr>
          <w:rFonts w:ascii="Times New Roman" w:hAnsi="Times New Roman" w:cs="Times New Roman"/>
          <w:sz w:val="24"/>
          <w:szCs w:val="24"/>
        </w:rPr>
        <w:t xml:space="preserve"> возражений в отношении акта контрольного (надзорного) мероприятия.  </w:t>
      </w:r>
    </w:p>
    <w:p w14:paraId="3655FDFC" w14:textId="77777777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>Законом расширен перечень грубых нарушений требований к организации и осуществлению госконтроля (надзора), муниципального контроля, влекущих признание результатов контрольного (надзорного) мероприятия недействительными.</w:t>
      </w:r>
    </w:p>
    <w:p w14:paraId="1BFD84F7" w14:textId="77777777" w:rsidR="00960369" w:rsidRPr="008E1791" w:rsidRDefault="00960369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>Появляется четкий механизм досудебного обжалования решений, принятых по результатам контрольных (надзорных) мероприятий.</w:t>
      </w:r>
    </w:p>
    <w:p w14:paraId="54FD6F37" w14:textId="77777777" w:rsidR="00DF2E53" w:rsidRPr="008E1791" w:rsidRDefault="008E1791" w:rsidP="008E17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2E53" w:rsidRPr="008E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C3"/>
    <w:rsid w:val="006E2927"/>
    <w:rsid w:val="008E1791"/>
    <w:rsid w:val="00960369"/>
    <w:rsid w:val="00A03CC3"/>
    <w:rsid w:val="00E8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B817"/>
  <w15:chartTrackingRefBased/>
  <w15:docId w15:val="{FF52D3E7-A24C-40F1-8579-4D96CD00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Бережко</dc:creator>
  <cp:keywords/>
  <dc:description/>
  <cp:lastModifiedBy>Admin</cp:lastModifiedBy>
  <cp:revision>3</cp:revision>
  <dcterms:created xsi:type="dcterms:W3CDTF">2021-06-29T17:18:00Z</dcterms:created>
  <dcterms:modified xsi:type="dcterms:W3CDTF">2021-06-30T02:17:00Z</dcterms:modified>
</cp:coreProperties>
</file>