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BA" w:rsidRPr="00F576BA" w:rsidRDefault="00F576BA" w:rsidP="00F57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BA">
        <w:rPr>
          <w:rFonts w:ascii="Times New Roman" w:hAnsi="Times New Roman" w:cs="Times New Roman"/>
          <w:b/>
          <w:sz w:val="28"/>
          <w:szCs w:val="28"/>
        </w:rPr>
        <w:t>О социальных выплатах матерям, находящимся в трудной финансовой ситуации</w:t>
      </w:r>
    </w:p>
    <w:p w:rsidR="00F576BA" w:rsidRPr="00F576BA" w:rsidRDefault="00F576BA" w:rsidP="00F57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BA">
        <w:rPr>
          <w:rFonts w:ascii="Times New Roman" w:hAnsi="Times New Roman" w:cs="Times New Roman"/>
          <w:sz w:val="28"/>
          <w:szCs w:val="28"/>
        </w:rPr>
        <w:t xml:space="preserve">С 1 июля </w:t>
      </w:r>
      <w:r w:rsidRPr="00F576BA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F576BA">
        <w:rPr>
          <w:rFonts w:ascii="Times New Roman" w:hAnsi="Times New Roman" w:cs="Times New Roman"/>
          <w:sz w:val="28"/>
          <w:szCs w:val="28"/>
        </w:rPr>
        <w:t>начнется прием заявлений на выплату для будущих мам, находящихся в трудной финансовой ситу</w:t>
      </w:r>
      <w:bookmarkStart w:id="0" w:name="_GoBack"/>
      <w:bookmarkEnd w:id="0"/>
      <w:r w:rsidRPr="00F576BA">
        <w:rPr>
          <w:rFonts w:ascii="Times New Roman" w:hAnsi="Times New Roman" w:cs="Times New Roman"/>
          <w:sz w:val="28"/>
          <w:szCs w:val="28"/>
        </w:rPr>
        <w:t>ации, и одиноких родителей, которые воспитывают детей в возрасте от 8 до 17 лет</w:t>
      </w:r>
      <w:r w:rsidRPr="00F576BA">
        <w:rPr>
          <w:rFonts w:ascii="Times New Roman" w:hAnsi="Times New Roman" w:cs="Times New Roman"/>
          <w:sz w:val="28"/>
          <w:szCs w:val="28"/>
        </w:rPr>
        <w:t>.</w:t>
      </w:r>
      <w:r w:rsidRPr="00F576BA">
        <w:rPr>
          <w:rFonts w:ascii="Times New Roman" w:hAnsi="Times New Roman" w:cs="Times New Roman"/>
          <w:sz w:val="28"/>
          <w:szCs w:val="28"/>
        </w:rPr>
        <w:t xml:space="preserve"> Размер пособия для будущих мам, вставших на учет в ранние сроки беременности, составит половину регионального прожиточного минимума взрослого чело</w:t>
      </w:r>
      <w:r>
        <w:rPr>
          <w:rFonts w:ascii="Times New Roman" w:hAnsi="Times New Roman" w:cs="Times New Roman"/>
          <w:sz w:val="28"/>
          <w:szCs w:val="28"/>
        </w:rPr>
        <w:t>века, а для одиноких родителей –</w:t>
      </w:r>
      <w:r w:rsidRPr="00F576BA">
        <w:rPr>
          <w:rFonts w:ascii="Times New Roman" w:hAnsi="Times New Roman" w:cs="Times New Roman"/>
          <w:sz w:val="28"/>
          <w:szCs w:val="28"/>
        </w:rPr>
        <w:t xml:space="preserve"> половину регионального прожиточного минимума на ребенка.</w:t>
      </w:r>
    </w:p>
    <w:sectPr w:rsidR="00F576BA" w:rsidRPr="00F5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C7"/>
    <w:rsid w:val="00681BC7"/>
    <w:rsid w:val="00B6628D"/>
    <w:rsid w:val="00EC73B5"/>
    <w:rsid w:val="00F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39BC"/>
  <w15:chartTrackingRefBased/>
  <w15:docId w15:val="{AC277AD6-29D6-4EED-8BF3-E03B121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2021-06-29T21:00:00Z</dcterms:created>
  <dcterms:modified xsi:type="dcterms:W3CDTF">2021-06-29T21:04:00Z</dcterms:modified>
</cp:coreProperties>
</file>