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CE28B0">
        <w:rPr>
          <w:rFonts w:ascii="Times New Roman" w:hAnsi="Times New Roman" w:cs="Times New Roman"/>
          <w:sz w:val="28"/>
        </w:rPr>
        <w:t>7</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BB3C48" w:rsidRDefault="00BB3C48" w:rsidP="00BB3C48">
      <w:pPr>
        <w:pStyle w:val="af3"/>
        <w:spacing w:line="276" w:lineRule="auto"/>
        <w:jc w:val="center"/>
        <w:rPr>
          <w:b/>
          <w:sz w:val="28"/>
          <w:szCs w:val="28"/>
        </w:rPr>
      </w:pPr>
    </w:p>
    <w:p w:rsidR="00CE28B0" w:rsidRPr="00CE28B0" w:rsidRDefault="00CE28B0" w:rsidP="00CE28B0">
      <w:pPr>
        <w:pStyle w:val="af3"/>
        <w:spacing w:line="276" w:lineRule="auto"/>
        <w:jc w:val="center"/>
        <w:rPr>
          <w:b/>
          <w:sz w:val="28"/>
          <w:szCs w:val="28"/>
        </w:rPr>
      </w:pPr>
      <w:r w:rsidRPr="00CE28B0">
        <w:rPr>
          <w:b/>
          <w:sz w:val="28"/>
          <w:szCs w:val="28"/>
        </w:rPr>
        <w:t xml:space="preserve">О внесении дополнений в административный регламент по предоставлению муниципальной услуги «Организация и проведение культурно-массовых мероприятий», утвержденный постановлением администрации городского округа «Город Петровск-Забайкальский» </w:t>
      </w:r>
      <w:r>
        <w:rPr>
          <w:b/>
          <w:sz w:val="28"/>
          <w:szCs w:val="28"/>
        </w:rPr>
        <w:br/>
      </w:r>
      <w:r w:rsidRPr="00CE28B0">
        <w:rPr>
          <w:b/>
          <w:sz w:val="28"/>
          <w:szCs w:val="28"/>
        </w:rPr>
        <w:t>от 24 января 2017 года № 27</w:t>
      </w:r>
    </w:p>
    <w:p w:rsidR="00CE28B0" w:rsidRPr="00CE28B0" w:rsidRDefault="00CE28B0" w:rsidP="00CE28B0">
      <w:pPr>
        <w:pStyle w:val="af3"/>
        <w:spacing w:line="276" w:lineRule="auto"/>
        <w:jc w:val="both"/>
        <w:rPr>
          <w:b/>
          <w:sz w:val="28"/>
          <w:szCs w:val="28"/>
        </w:rPr>
      </w:pPr>
    </w:p>
    <w:p w:rsidR="00CE28B0" w:rsidRPr="00CE28B0" w:rsidRDefault="00CE28B0" w:rsidP="00CE28B0">
      <w:pPr>
        <w:pStyle w:val="af3"/>
        <w:spacing w:line="276" w:lineRule="auto"/>
        <w:jc w:val="both"/>
        <w:rPr>
          <w:sz w:val="28"/>
          <w:szCs w:val="28"/>
        </w:rPr>
      </w:pPr>
    </w:p>
    <w:p w:rsidR="00CE28B0" w:rsidRPr="00CE28B0" w:rsidRDefault="00CE28B0" w:rsidP="00CE28B0">
      <w:pPr>
        <w:pStyle w:val="af3"/>
        <w:spacing w:line="276" w:lineRule="auto"/>
        <w:jc w:val="both"/>
        <w:rPr>
          <w:sz w:val="28"/>
          <w:szCs w:val="28"/>
        </w:rPr>
      </w:pPr>
      <w:r w:rsidRPr="00CE28B0">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CE28B0">
        <w:rPr>
          <w:b/>
          <w:spacing w:val="28"/>
          <w:sz w:val="28"/>
          <w:szCs w:val="28"/>
        </w:rPr>
        <w:t>постановляет</w:t>
      </w:r>
      <w:r w:rsidRPr="00CE28B0">
        <w:rPr>
          <w:sz w:val="28"/>
          <w:szCs w:val="28"/>
        </w:rPr>
        <w:t>:</w:t>
      </w:r>
    </w:p>
    <w:p w:rsidR="00CE28B0" w:rsidRPr="00CE28B0" w:rsidRDefault="00CE28B0" w:rsidP="00CE28B0">
      <w:pPr>
        <w:pStyle w:val="af3"/>
        <w:spacing w:line="276" w:lineRule="auto"/>
        <w:jc w:val="both"/>
        <w:rPr>
          <w:sz w:val="28"/>
          <w:szCs w:val="28"/>
        </w:rPr>
      </w:pPr>
    </w:p>
    <w:p w:rsidR="00CE28B0" w:rsidRPr="00CE28B0" w:rsidRDefault="00CE28B0" w:rsidP="00CE28B0">
      <w:pPr>
        <w:pStyle w:val="af3"/>
        <w:numPr>
          <w:ilvl w:val="0"/>
          <w:numId w:val="29"/>
        </w:numPr>
        <w:suppressAutoHyphens w:val="0"/>
        <w:spacing w:line="276" w:lineRule="auto"/>
        <w:jc w:val="both"/>
        <w:rPr>
          <w:sz w:val="28"/>
          <w:szCs w:val="28"/>
        </w:rPr>
      </w:pPr>
      <w:r w:rsidRPr="00CE28B0">
        <w:rPr>
          <w:sz w:val="28"/>
          <w:szCs w:val="28"/>
        </w:rPr>
        <w:t>Утвердить прилагаемый текст дополнений в административный регламент по предоставлению муниципальной услуги «Организация и проведение культурно-массовых мероприятий», утвержденный постановлением администрации городского округа «Город Петровск-Забайкальский» от 24 января 2017 года № 27 (Приложение).</w:t>
      </w:r>
    </w:p>
    <w:p w:rsidR="00CE28B0" w:rsidRPr="00CE28B0" w:rsidRDefault="00CE28B0" w:rsidP="00CE28B0">
      <w:pPr>
        <w:pStyle w:val="af3"/>
        <w:numPr>
          <w:ilvl w:val="0"/>
          <w:numId w:val="29"/>
        </w:numPr>
        <w:suppressAutoHyphens w:val="0"/>
        <w:spacing w:line="276" w:lineRule="auto"/>
        <w:jc w:val="both"/>
        <w:rPr>
          <w:sz w:val="28"/>
          <w:szCs w:val="28"/>
        </w:rPr>
      </w:pPr>
      <w:r w:rsidRPr="00CE28B0">
        <w:rPr>
          <w:rFonts w:eastAsia="Times New Roman"/>
          <w:sz w:val="28"/>
          <w:szCs w:val="28"/>
        </w:rPr>
        <w:t>Настоящее постановление вступает в силу на следующий день после дня его официального обнародования.</w:t>
      </w:r>
    </w:p>
    <w:p w:rsidR="00CE28B0" w:rsidRPr="00CE28B0" w:rsidRDefault="00CE28B0" w:rsidP="00CE28B0">
      <w:pPr>
        <w:pStyle w:val="af3"/>
        <w:numPr>
          <w:ilvl w:val="0"/>
          <w:numId w:val="29"/>
        </w:numPr>
        <w:suppressAutoHyphens w:val="0"/>
        <w:spacing w:line="276" w:lineRule="auto"/>
        <w:jc w:val="both"/>
        <w:rPr>
          <w:sz w:val="28"/>
          <w:szCs w:val="28"/>
        </w:rPr>
      </w:pPr>
      <w:r w:rsidRPr="00CE28B0">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w:t>
      </w:r>
      <w:r w:rsidRPr="00CE28B0">
        <w:rPr>
          <w:sz w:val="28"/>
          <w:szCs w:val="28"/>
        </w:rPr>
        <w:t xml:space="preserve">Пушкина д. 18 (здание МБУК «Городская информационная библиотечная система) и разместить на официальном </w:t>
      </w:r>
      <w:r w:rsidRPr="00CE28B0">
        <w:rPr>
          <w:sz w:val="28"/>
          <w:szCs w:val="28"/>
        </w:rPr>
        <w:lastRenderedPageBreak/>
        <w:t>сайте городского округа «Город Петровск- Забайкальский» в информационно-телекоммуникационной сети «Интернет».</w:t>
      </w:r>
    </w:p>
    <w:p w:rsidR="00CE28B0" w:rsidRPr="00CE28B0" w:rsidRDefault="00CE28B0" w:rsidP="00CE28B0">
      <w:pPr>
        <w:pStyle w:val="af3"/>
        <w:jc w:val="both"/>
        <w:rPr>
          <w:sz w:val="28"/>
          <w:szCs w:val="28"/>
        </w:rPr>
      </w:pPr>
    </w:p>
    <w:p w:rsidR="00CE28B0" w:rsidRPr="00CE28B0" w:rsidRDefault="00CE28B0" w:rsidP="00CE28B0">
      <w:pPr>
        <w:pStyle w:val="af3"/>
        <w:jc w:val="both"/>
        <w:rPr>
          <w:sz w:val="28"/>
          <w:szCs w:val="28"/>
        </w:rPr>
      </w:pPr>
    </w:p>
    <w:p w:rsidR="00CE28B0" w:rsidRPr="00CE28B0" w:rsidRDefault="00CE28B0" w:rsidP="00CE28B0">
      <w:pPr>
        <w:pStyle w:val="af3"/>
        <w:jc w:val="both"/>
        <w:rPr>
          <w:sz w:val="28"/>
          <w:szCs w:val="28"/>
        </w:rPr>
      </w:pPr>
    </w:p>
    <w:p w:rsidR="00CE28B0" w:rsidRPr="00CE28B0" w:rsidRDefault="00CE28B0" w:rsidP="00CE28B0">
      <w:pPr>
        <w:pStyle w:val="af3"/>
        <w:jc w:val="both"/>
        <w:rPr>
          <w:sz w:val="28"/>
          <w:szCs w:val="28"/>
        </w:rPr>
      </w:pPr>
    </w:p>
    <w:p w:rsidR="00CE28B0" w:rsidRPr="00CE28B0" w:rsidRDefault="00CE28B0" w:rsidP="00CE28B0">
      <w:pPr>
        <w:pStyle w:val="af3"/>
        <w:jc w:val="both"/>
        <w:rPr>
          <w:sz w:val="28"/>
          <w:szCs w:val="28"/>
        </w:rPr>
      </w:pPr>
      <w:r w:rsidRPr="00CE28B0">
        <w:rPr>
          <w:sz w:val="28"/>
          <w:szCs w:val="28"/>
        </w:rPr>
        <w:t>Глава городского округа</w:t>
      </w:r>
    </w:p>
    <w:p w:rsidR="00CE28B0" w:rsidRPr="00CE28B0" w:rsidRDefault="00CE28B0" w:rsidP="00CE28B0">
      <w:pPr>
        <w:pStyle w:val="af3"/>
        <w:jc w:val="both"/>
        <w:rPr>
          <w:sz w:val="28"/>
          <w:szCs w:val="28"/>
        </w:rPr>
      </w:pPr>
      <w:r w:rsidRPr="00CE28B0">
        <w:rPr>
          <w:sz w:val="28"/>
          <w:szCs w:val="28"/>
        </w:rPr>
        <w:t>«Город Петровск-Забайкальский»                                                    И.И. Зарыпов</w:t>
      </w: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spacing w:after="0"/>
        <w:jc w:val="right"/>
        <w:rPr>
          <w:rFonts w:ascii="Times New Roman" w:hAnsi="Times New Roman" w:cs="Times New Roman"/>
          <w:sz w:val="28"/>
          <w:szCs w:val="28"/>
        </w:rPr>
      </w:pPr>
    </w:p>
    <w:p w:rsidR="00CE28B0" w:rsidRPr="00CE28B0" w:rsidRDefault="00CE28B0" w:rsidP="00CE28B0">
      <w:pPr>
        <w:spacing w:after="0"/>
        <w:jc w:val="right"/>
        <w:rPr>
          <w:rFonts w:ascii="Times New Roman" w:hAnsi="Times New Roman" w:cs="Times New Roman"/>
          <w:sz w:val="28"/>
          <w:szCs w:val="28"/>
        </w:rPr>
      </w:pPr>
    </w:p>
    <w:p w:rsidR="00CE28B0" w:rsidRPr="00CE28B0" w:rsidRDefault="00CE28B0" w:rsidP="00CE28B0">
      <w:pPr>
        <w:spacing w:after="0"/>
        <w:jc w:val="right"/>
        <w:rPr>
          <w:rFonts w:ascii="Times New Roman" w:hAnsi="Times New Roman" w:cs="Times New Roman"/>
          <w:sz w:val="28"/>
          <w:szCs w:val="28"/>
        </w:rPr>
      </w:pPr>
    </w:p>
    <w:p w:rsidR="00CE28B0" w:rsidRPr="00CE28B0" w:rsidRDefault="00CE28B0" w:rsidP="00CE28B0">
      <w:pPr>
        <w:spacing w:after="0"/>
        <w:jc w:val="right"/>
        <w:rPr>
          <w:rFonts w:ascii="Times New Roman" w:hAnsi="Times New Roman" w:cs="Times New Roman"/>
          <w:sz w:val="28"/>
          <w:szCs w:val="28"/>
        </w:rPr>
      </w:pPr>
    </w:p>
    <w:p w:rsidR="00CE28B0" w:rsidRDefault="00CE28B0">
      <w:pPr>
        <w:rPr>
          <w:rFonts w:ascii="Times New Roman" w:hAnsi="Times New Roman" w:cs="Times New Roman"/>
          <w:sz w:val="28"/>
          <w:szCs w:val="28"/>
        </w:rPr>
      </w:pPr>
      <w:r>
        <w:rPr>
          <w:rFonts w:ascii="Times New Roman" w:hAnsi="Times New Roman" w:cs="Times New Roman"/>
          <w:sz w:val="28"/>
          <w:szCs w:val="28"/>
        </w:rPr>
        <w:br w:type="page"/>
      </w:r>
    </w:p>
    <w:p w:rsidR="00CE28B0" w:rsidRPr="00CE28B0" w:rsidRDefault="00CE28B0" w:rsidP="00CE28B0">
      <w:pPr>
        <w:spacing w:after="0"/>
        <w:jc w:val="right"/>
        <w:rPr>
          <w:rFonts w:ascii="Times New Roman" w:hAnsi="Times New Roman" w:cs="Times New Roman"/>
          <w:sz w:val="28"/>
          <w:szCs w:val="28"/>
        </w:rPr>
      </w:pPr>
      <w:r w:rsidRPr="00CE28B0">
        <w:rPr>
          <w:rFonts w:ascii="Times New Roman" w:hAnsi="Times New Roman" w:cs="Times New Roman"/>
          <w:sz w:val="28"/>
          <w:szCs w:val="28"/>
        </w:rPr>
        <w:lastRenderedPageBreak/>
        <w:t xml:space="preserve">Приложение </w:t>
      </w:r>
    </w:p>
    <w:p w:rsidR="00CE28B0" w:rsidRPr="00CE28B0" w:rsidRDefault="00CE28B0" w:rsidP="00CE28B0">
      <w:pPr>
        <w:spacing w:after="0"/>
        <w:jc w:val="right"/>
        <w:rPr>
          <w:rFonts w:ascii="Times New Roman" w:hAnsi="Times New Roman" w:cs="Times New Roman"/>
          <w:sz w:val="28"/>
          <w:szCs w:val="28"/>
        </w:rPr>
      </w:pPr>
      <w:r w:rsidRPr="00CE28B0">
        <w:rPr>
          <w:rFonts w:ascii="Times New Roman" w:hAnsi="Times New Roman" w:cs="Times New Roman"/>
          <w:sz w:val="28"/>
          <w:szCs w:val="28"/>
        </w:rPr>
        <w:t xml:space="preserve">к постановлению </w:t>
      </w:r>
    </w:p>
    <w:p w:rsidR="00CE28B0" w:rsidRPr="00CE28B0" w:rsidRDefault="00CE28B0" w:rsidP="00CE28B0">
      <w:pPr>
        <w:spacing w:after="0"/>
        <w:jc w:val="right"/>
        <w:rPr>
          <w:rFonts w:ascii="Times New Roman" w:hAnsi="Times New Roman" w:cs="Times New Roman"/>
          <w:sz w:val="28"/>
          <w:szCs w:val="28"/>
        </w:rPr>
      </w:pPr>
      <w:r w:rsidRPr="00CE28B0">
        <w:rPr>
          <w:rFonts w:ascii="Times New Roman" w:hAnsi="Times New Roman" w:cs="Times New Roman"/>
          <w:sz w:val="28"/>
          <w:szCs w:val="28"/>
        </w:rPr>
        <w:t xml:space="preserve">администрации городского округа </w:t>
      </w:r>
    </w:p>
    <w:p w:rsidR="00CE28B0" w:rsidRPr="00CE28B0" w:rsidRDefault="00CE28B0" w:rsidP="00CE28B0">
      <w:pPr>
        <w:spacing w:after="0"/>
        <w:jc w:val="right"/>
        <w:rPr>
          <w:rFonts w:ascii="Times New Roman" w:hAnsi="Times New Roman" w:cs="Times New Roman"/>
          <w:sz w:val="28"/>
          <w:szCs w:val="28"/>
        </w:rPr>
      </w:pPr>
      <w:r w:rsidRPr="00CE28B0">
        <w:rPr>
          <w:rFonts w:ascii="Times New Roman" w:hAnsi="Times New Roman" w:cs="Times New Roman"/>
          <w:sz w:val="28"/>
          <w:szCs w:val="28"/>
        </w:rPr>
        <w:t xml:space="preserve">«Город Петровск-Забайкальский» </w:t>
      </w:r>
    </w:p>
    <w:p w:rsidR="00CE28B0" w:rsidRPr="00CE28B0" w:rsidRDefault="00CE28B0" w:rsidP="00CE28B0">
      <w:pPr>
        <w:spacing w:after="0"/>
        <w:jc w:val="right"/>
        <w:rPr>
          <w:rFonts w:ascii="Times New Roman" w:hAnsi="Times New Roman" w:cs="Times New Roman"/>
          <w:sz w:val="28"/>
          <w:szCs w:val="28"/>
        </w:rPr>
      </w:pPr>
      <w:r w:rsidRPr="00CE28B0">
        <w:rPr>
          <w:rFonts w:ascii="Times New Roman" w:hAnsi="Times New Roman" w:cs="Times New Roman"/>
          <w:sz w:val="28"/>
          <w:szCs w:val="28"/>
        </w:rPr>
        <w:t xml:space="preserve">от </w:t>
      </w:r>
      <w:r>
        <w:rPr>
          <w:rFonts w:ascii="Times New Roman" w:hAnsi="Times New Roman" w:cs="Times New Roman"/>
          <w:sz w:val="28"/>
          <w:szCs w:val="28"/>
        </w:rPr>
        <w:t>13.</w:t>
      </w:r>
      <w:r w:rsidRPr="00CE28B0">
        <w:rPr>
          <w:rFonts w:ascii="Times New Roman" w:hAnsi="Times New Roman" w:cs="Times New Roman"/>
          <w:sz w:val="28"/>
          <w:szCs w:val="28"/>
        </w:rPr>
        <w:t>07.2021 г. №</w:t>
      </w:r>
      <w:r>
        <w:rPr>
          <w:rFonts w:ascii="Times New Roman" w:hAnsi="Times New Roman" w:cs="Times New Roman"/>
          <w:sz w:val="28"/>
          <w:szCs w:val="28"/>
        </w:rPr>
        <w:t>427</w:t>
      </w:r>
    </w:p>
    <w:p w:rsidR="00CE28B0" w:rsidRPr="00CE28B0" w:rsidRDefault="00CE28B0" w:rsidP="00CE28B0">
      <w:pPr>
        <w:spacing w:after="0"/>
        <w:jc w:val="right"/>
        <w:rPr>
          <w:rFonts w:ascii="Times New Roman" w:hAnsi="Times New Roman" w:cs="Times New Roman"/>
          <w:sz w:val="28"/>
          <w:szCs w:val="28"/>
        </w:rPr>
      </w:pPr>
    </w:p>
    <w:p w:rsidR="00CE28B0" w:rsidRPr="00CE28B0" w:rsidRDefault="00CE28B0" w:rsidP="00CE28B0">
      <w:pPr>
        <w:spacing w:after="0"/>
        <w:jc w:val="center"/>
        <w:rPr>
          <w:rFonts w:ascii="Times New Roman" w:hAnsi="Times New Roman" w:cs="Times New Roman"/>
          <w:b/>
          <w:sz w:val="28"/>
          <w:szCs w:val="28"/>
        </w:rPr>
      </w:pPr>
      <w:r w:rsidRPr="00CE28B0">
        <w:rPr>
          <w:rFonts w:ascii="Times New Roman" w:hAnsi="Times New Roman" w:cs="Times New Roman"/>
          <w:b/>
          <w:sz w:val="28"/>
          <w:szCs w:val="28"/>
        </w:rPr>
        <w:t>Текст дополнений в административный регламент</w:t>
      </w:r>
    </w:p>
    <w:p w:rsidR="00CE28B0" w:rsidRDefault="00CE28B0" w:rsidP="00CE28B0">
      <w:pPr>
        <w:spacing w:after="0"/>
        <w:jc w:val="center"/>
        <w:rPr>
          <w:rFonts w:ascii="Times New Roman" w:hAnsi="Times New Roman" w:cs="Times New Roman"/>
          <w:b/>
          <w:sz w:val="28"/>
          <w:szCs w:val="28"/>
        </w:rPr>
      </w:pPr>
      <w:r w:rsidRPr="00CE28B0">
        <w:rPr>
          <w:rFonts w:ascii="Times New Roman" w:hAnsi="Times New Roman" w:cs="Times New Roman"/>
          <w:b/>
          <w:sz w:val="28"/>
          <w:szCs w:val="28"/>
        </w:rPr>
        <w:t xml:space="preserve"> по предоставлению муниципальной услуги «Организация и проведение культурно-массовых мероприятий», утвержденный постановлением администрации городского округа «Город Петровск-Забайкальский» </w:t>
      </w:r>
    </w:p>
    <w:p w:rsidR="00CE28B0" w:rsidRPr="00CE28B0" w:rsidRDefault="00CE28B0" w:rsidP="00CE28B0">
      <w:pPr>
        <w:spacing w:after="0"/>
        <w:jc w:val="center"/>
        <w:rPr>
          <w:rFonts w:ascii="Times New Roman" w:hAnsi="Times New Roman" w:cs="Times New Roman"/>
          <w:b/>
          <w:sz w:val="28"/>
          <w:szCs w:val="28"/>
        </w:rPr>
      </w:pPr>
      <w:r w:rsidRPr="00CE28B0">
        <w:rPr>
          <w:rFonts w:ascii="Times New Roman" w:hAnsi="Times New Roman" w:cs="Times New Roman"/>
          <w:b/>
          <w:sz w:val="28"/>
          <w:szCs w:val="28"/>
        </w:rPr>
        <w:t>от 24 января 2017 года № 27</w:t>
      </w:r>
    </w:p>
    <w:p w:rsidR="00CE28B0" w:rsidRPr="00CE28B0" w:rsidRDefault="00CE28B0" w:rsidP="00CE28B0">
      <w:pPr>
        <w:spacing w:after="0"/>
        <w:jc w:val="both"/>
        <w:rPr>
          <w:rFonts w:ascii="Times New Roman" w:hAnsi="Times New Roman" w:cs="Times New Roman"/>
          <w:sz w:val="28"/>
          <w:szCs w:val="28"/>
        </w:rPr>
      </w:pPr>
    </w:p>
    <w:p w:rsidR="00CE28B0" w:rsidRPr="00CE28B0" w:rsidRDefault="00CE28B0" w:rsidP="00CE28B0">
      <w:pPr>
        <w:pStyle w:val="ae"/>
        <w:numPr>
          <w:ilvl w:val="0"/>
          <w:numId w:val="18"/>
        </w:numPr>
        <w:spacing w:after="0" w:line="276" w:lineRule="auto"/>
        <w:jc w:val="both"/>
        <w:rPr>
          <w:rFonts w:ascii="Times New Roman" w:hAnsi="Times New Roman" w:cs="Times New Roman"/>
          <w:sz w:val="28"/>
          <w:szCs w:val="28"/>
        </w:rPr>
      </w:pPr>
      <w:r w:rsidRPr="00CE28B0">
        <w:rPr>
          <w:rFonts w:ascii="Times New Roman" w:hAnsi="Times New Roman" w:cs="Times New Roman"/>
          <w:b/>
          <w:sz w:val="28"/>
          <w:szCs w:val="28"/>
        </w:rPr>
        <w:t>Раздел 2 «СТАНДАРТ ПРЕДОСТАВЛЕНИЯ МУНИЦИПАЛЬНОЙ УСЛУГИ» дополнить пунктом 2.12 следующего содержания</w:t>
      </w:r>
      <w:r w:rsidRPr="00CE28B0">
        <w:rPr>
          <w:rFonts w:ascii="Times New Roman" w:hAnsi="Times New Roman" w:cs="Times New Roman"/>
          <w:sz w:val="28"/>
          <w:szCs w:val="28"/>
        </w:rPr>
        <w:t xml:space="preserve">: </w:t>
      </w:r>
    </w:p>
    <w:p w:rsidR="00CE28B0" w:rsidRPr="00CE28B0" w:rsidRDefault="00CE28B0" w:rsidP="00CE28B0">
      <w:pPr>
        <w:spacing w:after="0"/>
        <w:ind w:firstLine="426"/>
        <w:jc w:val="both"/>
        <w:rPr>
          <w:rFonts w:ascii="Times New Roman" w:hAnsi="Times New Roman" w:cs="Times New Roman"/>
          <w:sz w:val="28"/>
          <w:szCs w:val="28"/>
          <w:shd w:val="clear" w:color="auto" w:fill="FFFFFF"/>
        </w:rPr>
      </w:pPr>
      <w:r w:rsidRPr="00CE28B0">
        <w:rPr>
          <w:rFonts w:ascii="Times New Roman" w:hAnsi="Times New Roman" w:cs="Times New Roman"/>
          <w:sz w:val="28"/>
          <w:szCs w:val="28"/>
        </w:rPr>
        <w:t>«2.12.</w:t>
      </w:r>
      <w:r w:rsidRPr="00CE28B0">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CE28B0">
          <w:rPr>
            <w:rStyle w:val="a3"/>
            <w:rFonts w:ascii="Times New Roman" w:hAnsi="Times New Roman" w:cs="Times New Roman"/>
            <w:color w:val="auto"/>
            <w:sz w:val="28"/>
            <w:szCs w:val="28"/>
            <w:shd w:val="clear" w:color="auto" w:fill="FFFFFF"/>
          </w:rPr>
          <w:t>законодательством</w:t>
        </w:r>
      </w:hyperlink>
      <w:r w:rsidRPr="00CE28B0">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CE28B0">
          <w:rPr>
            <w:rStyle w:val="a3"/>
            <w:rFonts w:ascii="Times New Roman" w:hAnsi="Times New Roman" w:cs="Times New Roman"/>
            <w:color w:val="auto"/>
            <w:sz w:val="28"/>
            <w:szCs w:val="28"/>
            <w:shd w:val="clear" w:color="auto" w:fill="FFFFFF"/>
          </w:rPr>
          <w:t>частью 18 статьи 14.1</w:t>
        </w:r>
      </w:hyperlink>
      <w:r w:rsidRPr="00CE28B0">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CE28B0" w:rsidRPr="00CE28B0" w:rsidRDefault="00CE28B0" w:rsidP="00CE28B0">
      <w:pPr>
        <w:spacing w:after="0"/>
        <w:ind w:firstLine="426"/>
        <w:jc w:val="both"/>
        <w:rPr>
          <w:rFonts w:ascii="Times New Roman" w:hAnsi="Times New Roman" w:cs="Times New Roman"/>
          <w:sz w:val="28"/>
          <w:szCs w:val="28"/>
          <w:shd w:val="clear" w:color="auto" w:fill="FFFFFF"/>
        </w:rPr>
      </w:pPr>
      <w:r w:rsidRPr="00CE28B0">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CE28B0" w:rsidRPr="00CE28B0" w:rsidRDefault="00CE28B0" w:rsidP="00CE28B0">
      <w:pPr>
        <w:pStyle w:val="ae"/>
        <w:numPr>
          <w:ilvl w:val="0"/>
          <w:numId w:val="19"/>
        </w:numPr>
        <w:spacing w:after="0" w:line="276" w:lineRule="auto"/>
        <w:ind w:left="426"/>
        <w:jc w:val="both"/>
        <w:rPr>
          <w:rFonts w:ascii="Times New Roman" w:hAnsi="Times New Roman" w:cs="Times New Roman"/>
          <w:sz w:val="28"/>
          <w:szCs w:val="28"/>
        </w:rPr>
      </w:pPr>
      <w:r w:rsidRPr="00CE28B0">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28B0" w:rsidRPr="00CE28B0" w:rsidRDefault="00CE28B0" w:rsidP="00CE28B0">
      <w:pPr>
        <w:pStyle w:val="ae"/>
        <w:numPr>
          <w:ilvl w:val="0"/>
          <w:numId w:val="19"/>
        </w:numPr>
        <w:spacing w:after="0" w:line="276" w:lineRule="auto"/>
        <w:ind w:left="426"/>
        <w:jc w:val="both"/>
        <w:rPr>
          <w:rFonts w:ascii="Times New Roman" w:hAnsi="Times New Roman" w:cs="Times New Roman"/>
          <w:sz w:val="28"/>
          <w:szCs w:val="28"/>
        </w:rPr>
      </w:pPr>
      <w:r w:rsidRPr="00CE28B0">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28B0" w:rsidRDefault="00CE28B0" w:rsidP="00CE28B0">
      <w:pPr>
        <w:shd w:val="clear" w:color="auto" w:fill="FFFFFF"/>
        <w:spacing w:after="0"/>
        <w:ind w:firstLine="540"/>
        <w:jc w:val="both"/>
        <w:rPr>
          <w:b/>
          <w:sz w:val="28"/>
          <w:szCs w:val="28"/>
        </w:rPr>
      </w:pPr>
      <w:r w:rsidRPr="00CE28B0">
        <w:rPr>
          <w:rFonts w:ascii="Times New Roman" w:hAnsi="Times New Roman" w:cs="Times New Roman"/>
          <w:sz w:val="28"/>
          <w:szCs w:val="28"/>
        </w:rPr>
        <w:t xml:space="preserve"> Предоставление муниципальных услуг в упреждающем (проактивном) режиме данным регламентом не предусмотрено. Муниципальным учреждением «Дворец культуры и спорта» данная услуга в упреждающем (проактивном) режиме не предоставляется.»</w:t>
      </w:r>
      <w:bookmarkStart w:id="0" w:name="_GoBack"/>
      <w:bookmarkEnd w:id="0"/>
    </w:p>
    <w:sectPr w:rsidR="00CE28B0"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DFB" w:rsidRDefault="00227DFB" w:rsidP="001472A4">
      <w:pPr>
        <w:spacing w:after="0" w:line="240" w:lineRule="auto"/>
      </w:pPr>
      <w:r>
        <w:separator/>
      </w:r>
    </w:p>
  </w:endnote>
  <w:endnote w:type="continuationSeparator" w:id="1">
    <w:p w:rsidR="00227DFB" w:rsidRDefault="00227DFB"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CE28B0">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DFB" w:rsidRDefault="00227DFB" w:rsidP="001472A4">
      <w:pPr>
        <w:spacing w:after="0" w:line="240" w:lineRule="auto"/>
      </w:pPr>
      <w:r>
        <w:separator/>
      </w:r>
    </w:p>
  </w:footnote>
  <w:footnote w:type="continuationSeparator" w:id="1">
    <w:p w:rsidR="00227DFB" w:rsidRDefault="00227DFB"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97F5E"/>
    <w:multiLevelType w:val="hybridMultilevel"/>
    <w:tmpl w:val="019C40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FC01036"/>
    <w:multiLevelType w:val="hybridMultilevel"/>
    <w:tmpl w:val="45E03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514AEE"/>
    <w:multiLevelType w:val="hybridMultilevel"/>
    <w:tmpl w:val="C5528F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4C03B53"/>
    <w:multiLevelType w:val="hybridMultilevel"/>
    <w:tmpl w:val="2D101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8"/>
  </w:num>
  <w:num w:numId="13">
    <w:abstractNumId w:val="14"/>
  </w:num>
  <w:num w:numId="14">
    <w:abstractNumId w:val="26"/>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3"/>
  </w:num>
  <w:num w:numId="24">
    <w:abstractNumId w:val="11"/>
  </w:num>
  <w:num w:numId="25">
    <w:abstractNumId w:val="24"/>
  </w:num>
  <w:num w:numId="26">
    <w:abstractNumId w:val="20"/>
  </w:num>
  <w:num w:numId="27">
    <w:abstractNumId w:val="25"/>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27DFB"/>
    <w:rsid w:val="00252E12"/>
    <w:rsid w:val="00267049"/>
    <w:rsid w:val="002708C1"/>
    <w:rsid w:val="00295137"/>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0016A"/>
    <w:rsid w:val="00830093"/>
    <w:rsid w:val="00836F51"/>
    <w:rsid w:val="00880180"/>
    <w:rsid w:val="00890792"/>
    <w:rsid w:val="008A4095"/>
    <w:rsid w:val="008B1603"/>
    <w:rsid w:val="008B41A4"/>
    <w:rsid w:val="008B5281"/>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B3C48"/>
    <w:rsid w:val="00BE7429"/>
    <w:rsid w:val="00BF1FA2"/>
    <w:rsid w:val="00C50384"/>
    <w:rsid w:val="00C50AE1"/>
    <w:rsid w:val="00C602E3"/>
    <w:rsid w:val="00CA0735"/>
    <w:rsid w:val="00CA296D"/>
    <w:rsid w:val="00CA5691"/>
    <w:rsid w:val="00CE28B0"/>
    <w:rsid w:val="00D158BA"/>
    <w:rsid w:val="00D40F81"/>
    <w:rsid w:val="00D93F22"/>
    <w:rsid w:val="00DC51FC"/>
    <w:rsid w:val="00DC788A"/>
    <w:rsid w:val="00E40CD1"/>
    <w:rsid w:val="00E45C96"/>
    <w:rsid w:val="00E460C0"/>
    <w:rsid w:val="00E749E5"/>
    <w:rsid w:val="00EC542B"/>
    <w:rsid w:val="00EE66D7"/>
    <w:rsid w:val="00F46AA4"/>
    <w:rsid w:val="00F63AEC"/>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2021-07-15T06:17:00Z</cp:lastPrinted>
  <dcterms:created xsi:type="dcterms:W3CDTF">2021-07-15T06:21:00Z</dcterms:created>
  <dcterms:modified xsi:type="dcterms:W3CDTF">2021-07-15T06:21:00Z</dcterms:modified>
</cp:coreProperties>
</file>