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A85B" w14:textId="77777777" w:rsidR="002E403C" w:rsidRPr="002E403C" w:rsidRDefault="002E403C" w:rsidP="002E403C">
      <w:pPr>
        <w:spacing w:after="0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2E403C">
        <w:rPr>
          <w:rFonts w:ascii="Times New Roman" w:hAnsi="Times New Roman" w:cs="Times New Roman"/>
          <w:b/>
          <w:sz w:val="28"/>
          <w:szCs w:val="28"/>
        </w:rPr>
        <w:t xml:space="preserve">Бухгалтер </w:t>
      </w:r>
      <w:r w:rsidRPr="002E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«Город Петровск-Забайкальский» привлечен к административной ответственности за искажение бухгалтерской отчетности</w:t>
      </w:r>
    </w:p>
    <w:p w14:paraId="0297565F" w14:textId="77777777" w:rsidR="002E403C" w:rsidRDefault="002E403C" w:rsidP="002E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D92D8B" w14:textId="77777777" w:rsidR="002E403C" w:rsidRPr="006C5FE6" w:rsidRDefault="002E403C" w:rsidP="002E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Петровск-Забайкальской межрайпрокуратурой проверкой в 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округа «Город Петровск-Забайкальский»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поступившей из 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бюджетного контроля,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бухгалтером </w:t>
      </w:r>
      <w:r w:rsidRPr="002E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товарно-материальные ценности</w:t>
      </w:r>
      <w:r w:rsidRPr="002E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общую сумму 468,8 тыс. руб.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фактически данное имущество приобреталось в 2021 году, по назначению не использовалось и находило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городского округа «Город Петровск-Забайкальский».</w:t>
      </w:r>
    </w:p>
    <w:p w14:paraId="60B4EC5B" w14:textId="77777777" w:rsidR="002E403C" w:rsidRPr="006C5FE6" w:rsidRDefault="002E403C" w:rsidP="002E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факту выявленных нарушений в отношении 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данного</w:t>
      </w:r>
      <w:r w:rsidRPr="006C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бухгалтера возбуждено дело об административном правонарушении, предусмотренное ч. 2 ст. 15.15.6 КоАП РФ, которое </w:t>
      </w:r>
      <w:r w:rsidR="00865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 с назначением административного</w:t>
      </w:r>
      <w:r w:rsidR="00B10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наказания в виде предупреждения.</w:t>
      </w:r>
    </w:p>
    <w:p w14:paraId="17DC407C" w14:textId="77777777" w:rsidR="00865426" w:rsidRDefault="00865426" w:rsidP="0086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2951C" w14:textId="77777777" w:rsidR="00865426" w:rsidRDefault="00865426" w:rsidP="0086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предоставил</w:t>
      </w:r>
      <w:r w:rsidR="00B10363">
        <w:rPr>
          <w:rFonts w:ascii="Times New Roman" w:hAnsi="Times New Roman" w:cs="Times New Roman"/>
          <w:sz w:val="28"/>
          <w:szCs w:val="28"/>
        </w:rPr>
        <w:t xml:space="preserve"> старший</w:t>
      </w:r>
      <w:r>
        <w:rPr>
          <w:rFonts w:ascii="Times New Roman" w:hAnsi="Times New Roman" w:cs="Times New Roman"/>
          <w:sz w:val="28"/>
          <w:szCs w:val="28"/>
        </w:rPr>
        <w:t xml:space="preserve"> помощник межрайпрокурора Олег Нагаев. </w:t>
      </w:r>
    </w:p>
    <w:p w14:paraId="333F38A0" w14:textId="77777777" w:rsidR="00865426" w:rsidRDefault="00865426" w:rsidP="00865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EF807" w14:textId="77777777" w:rsidR="00741421" w:rsidRDefault="0005241C">
      <w:bookmarkStart w:id="0" w:name="_GoBack"/>
      <w:bookmarkEnd w:id="0"/>
    </w:p>
    <w:sectPr w:rsidR="0074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FD"/>
    <w:rsid w:val="0005241C"/>
    <w:rsid w:val="002E403C"/>
    <w:rsid w:val="003D25FD"/>
    <w:rsid w:val="006238BD"/>
    <w:rsid w:val="00755AE4"/>
    <w:rsid w:val="00865426"/>
    <w:rsid w:val="00B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49BF"/>
  <w15:chartTrackingRefBased/>
  <w15:docId w15:val="{F51FB25D-4CB5-4B6F-BE45-870AFA7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Яна Бережко</cp:lastModifiedBy>
  <cp:revision>4</cp:revision>
  <dcterms:created xsi:type="dcterms:W3CDTF">2021-12-29T03:51:00Z</dcterms:created>
  <dcterms:modified xsi:type="dcterms:W3CDTF">2021-12-29T05:17:00Z</dcterms:modified>
</cp:coreProperties>
</file>