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3AD23" w14:textId="6573F1C2" w:rsidR="001A56B6" w:rsidRPr="000801F6" w:rsidRDefault="00CD0985" w:rsidP="000801F6">
      <w:pPr>
        <w:pStyle w:val="31"/>
        <w:spacing w:line="240" w:lineRule="auto"/>
        <w:ind w:left="6372" w:firstLine="0"/>
        <w:jc w:val="right"/>
        <w:rPr>
          <w:szCs w:val="28"/>
        </w:rPr>
      </w:pPr>
      <w:r>
        <w:rPr>
          <w:szCs w:val="28"/>
        </w:rPr>
        <w:t>В дело 01-17-2021</w:t>
      </w:r>
    </w:p>
    <w:p w14:paraId="3B4606FC" w14:textId="77777777" w:rsidR="001A56B6" w:rsidRPr="000801F6" w:rsidRDefault="001A56B6" w:rsidP="000801F6">
      <w:pPr>
        <w:pStyle w:val="31"/>
        <w:spacing w:line="240" w:lineRule="auto"/>
        <w:ind w:left="6372" w:firstLine="708"/>
        <w:jc w:val="right"/>
        <w:rPr>
          <w:szCs w:val="28"/>
        </w:rPr>
      </w:pPr>
    </w:p>
    <w:p w14:paraId="0886C146" w14:textId="5C56C0BE" w:rsidR="001A56B6" w:rsidRDefault="00A91C01" w:rsidP="000801F6">
      <w:pPr>
        <w:pStyle w:val="31"/>
        <w:spacing w:line="240" w:lineRule="auto"/>
        <w:ind w:firstLine="0"/>
        <w:jc w:val="right"/>
        <w:rPr>
          <w:szCs w:val="28"/>
        </w:rPr>
      </w:pPr>
      <w:r>
        <w:rPr>
          <w:szCs w:val="28"/>
        </w:rPr>
        <w:t>29.12</w:t>
      </w:r>
      <w:r w:rsidR="00CD0985">
        <w:rPr>
          <w:szCs w:val="28"/>
        </w:rPr>
        <w:t>.2021</w:t>
      </w:r>
    </w:p>
    <w:p w14:paraId="401FC9CD" w14:textId="77777777" w:rsidR="00226135" w:rsidRDefault="00226135" w:rsidP="000801F6">
      <w:pPr>
        <w:pStyle w:val="31"/>
        <w:spacing w:line="240" w:lineRule="auto"/>
        <w:ind w:firstLine="0"/>
        <w:jc w:val="right"/>
        <w:rPr>
          <w:szCs w:val="28"/>
        </w:rPr>
      </w:pPr>
    </w:p>
    <w:p w14:paraId="73488BC7" w14:textId="77777777" w:rsidR="006A0DA9" w:rsidRDefault="006A0DA9" w:rsidP="006A0DA9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Серьезные изменения в дистанционной работе</w:t>
      </w:r>
    </w:p>
    <w:p w14:paraId="4127413C" w14:textId="77777777" w:rsidR="006A0DA9" w:rsidRDefault="006A0DA9" w:rsidP="006A0DA9">
      <w:pPr>
        <w:ind w:firstLine="709"/>
        <w:jc w:val="center"/>
        <w:rPr>
          <w:rFonts w:eastAsia="Times New Roman"/>
          <w:b/>
          <w:bCs/>
          <w:szCs w:val="28"/>
          <w:lang w:eastAsia="ru-RU"/>
        </w:rPr>
      </w:pPr>
    </w:p>
    <w:p w14:paraId="19FE8306" w14:textId="36DFCB1C" w:rsidR="006A0DA9" w:rsidRP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соответствии с </w:t>
      </w:r>
      <w:hyperlink r:id="rId5" w:history="1">
        <w:r w:rsidRPr="006A0DA9">
          <w:rPr>
            <w:rFonts w:eastAsia="Times New Roman"/>
            <w:lang w:eastAsia="ru-RU"/>
          </w:rPr>
          <w:t xml:space="preserve">Федеральным законом от 08.12.2020 </w:t>
        </w:r>
        <w:r>
          <w:rPr>
            <w:rFonts w:eastAsia="Times New Roman"/>
            <w:lang w:eastAsia="ru-RU"/>
          </w:rPr>
          <w:t>№</w:t>
        </w:r>
        <w:r w:rsidRPr="006A0DA9">
          <w:rPr>
            <w:rFonts w:eastAsia="Times New Roman"/>
            <w:lang w:eastAsia="ru-RU"/>
          </w:rPr>
          <w:t xml:space="preserve"> 407-ФЗ</w:t>
        </w:r>
      </w:hyperlink>
      <w:r>
        <w:rPr>
          <w:rFonts w:eastAsia="Times New Roman"/>
          <w:bCs/>
          <w:szCs w:val="28"/>
          <w:lang w:eastAsia="ru-RU"/>
        </w:rPr>
        <w:t xml:space="preserve"> опубликованы поправки к ТК РФ об удаленной работе. Новые правила действуют с 2021 года.</w:t>
      </w:r>
    </w:p>
    <w:p w14:paraId="53F54A0E" w14:textId="77777777" w:rsidR="006A0DA9" w:rsidRDefault="006A0DA9" w:rsidP="006A0DA9">
      <w:pPr>
        <w:ind w:firstLine="709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Новые виды </w:t>
      </w:r>
      <w:proofErr w:type="spellStart"/>
      <w:r>
        <w:rPr>
          <w:rFonts w:eastAsia="Times New Roman"/>
          <w:b/>
          <w:szCs w:val="28"/>
          <w:lang w:eastAsia="ru-RU"/>
        </w:rPr>
        <w:t>удаленки</w:t>
      </w:r>
      <w:proofErr w:type="spellEnd"/>
    </w:p>
    <w:p w14:paraId="0426E2DE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Наряду с постоянной дистанционной работой закрепили временную. Она будет 2 видов:</w:t>
      </w:r>
    </w:p>
    <w:p w14:paraId="62DA01B7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непрерывная </w:t>
      </w:r>
      <w:proofErr w:type="spellStart"/>
      <w:r>
        <w:rPr>
          <w:rFonts w:eastAsia="Times New Roman"/>
          <w:bCs/>
          <w:szCs w:val="28"/>
          <w:lang w:eastAsia="ru-RU"/>
        </w:rPr>
        <w:t>удаленка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сроком не более полугода;</w:t>
      </w:r>
    </w:p>
    <w:p w14:paraId="6080A39E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чередование работы дистанционно и в офисе.</w:t>
      </w:r>
    </w:p>
    <w:p w14:paraId="4211D1F2" w14:textId="77777777" w:rsidR="006A0DA9" w:rsidRDefault="006A0DA9" w:rsidP="006A0DA9">
      <w:pPr>
        <w:ind w:firstLine="709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Обмен документами</w:t>
      </w:r>
    </w:p>
    <w:p w14:paraId="40AFF9D2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В ряде случаев работодателю придется использовать усиленную квалифицированную ЭП, а работнику - аналогичную или усиленную неквалифицированную ЭП. Они необходимы для заключения, изменения или расторжения в электронном виде таких документов:</w:t>
      </w:r>
    </w:p>
    <w:p w14:paraId="3A0FBD03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трудовой договор;</w:t>
      </w:r>
    </w:p>
    <w:p w14:paraId="08D3001F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proofErr w:type="spellStart"/>
      <w:r>
        <w:rPr>
          <w:rFonts w:eastAsia="Times New Roman"/>
          <w:bCs/>
          <w:szCs w:val="28"/>
          <w:lang w:eastAsia="ru-RU"/>
        </w:rPr>
        <w:t>допсоглашение</w:t>
      </w:r>
      <w:proofErr w:type="spellEnd"/>
      <w:r>
        <w:rPr>
          <w:rFonts w:eastAsia="Times New Roman"/>
          <w:bCs/>
          <w:szCs w:val="28"/>
          <w:lang w:eastAsia="ru-RU"/>
        </w:rPr>
        <w:t xml:space="preserve"> к нему;</w:t>
      </w:r>
    </w:p>
    <w:p w14:paraId="21B86B8C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договор о </w:t>
      </w:r>
      <w:proofErr w:type="spellStart"/>
      <w:r>
        <w:rPr>
          <w:rFonts w:eastAsia="Times New Roman"/>
          <w:bCs/>
          <w:szCs w:val="28"/>
          <w:lang w:eastAsia="ru-RU"/>
        </w:rPr>
        <w:t>матответственности</w:t>
      </w:r>
      <w:proofErr w:type="spellEnd"/>
      <w:r>
        <w:rPr>
          <w:rFonts w:eastAsia="Times New Roman"/>
          <w:bCs/>
          <w:szCs w:val="28"/>
          <w:lang w:eastAsia="ru-RU"/>
        </w:rPr>
        <w:t>;</w:t>
      </w:r>
    </w:p>
    <w:p w14:paraId="3B029BDF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ученический договор.</w:t>
      </w:r>
    </w:p>
    <w:p w14:paraId="6E2294D3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остальном стороны смогут взаимодействовать любым способом, позволяющим зафиксировать факт получения электронного документа. Способ нужно закрепить, </w:t>
      </w:r>
      <w:proofErr w:type="gramStart"/>
      <w:r>
        <w:rPr>
          <w:rFonts w:eastAsia="Times New Roman"/>
          <w:bCs/>
          <w:szCs w:val="28"/>
          <w:lang w:eastAsia="ru-RU"/>
        </w:rPr>
        <w:t>например</w:t>
      </w:r>
      <w:proofErr w:type="gramEnd"/>
      <w:r>
        <w:rPr>
          <w:rFonts w:eastAsia="Times New Roman"/>
          <w:bCs/>
          <w:szCs w:val="28"/>
          <w:lang w:eastAsia="ru-RU"/>
        </w:rPr>
        <w:t xml:space="preserve"> в трудовом договоре.</w:t>
      </w:r>
    </w:p>
    <w:p w14:paraId="3FB44230" w14:textId="3CF3E758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Сейчас сторонам</w:t>
      </w:r>
      <w:r w:rsidRPr="006A0DA9">
        <w:rPr>
          <w:rFonts w:eastAsia="Times New Roman"/>
          <w:bCs/>
          <w:szCs w:val="28"/>
          <w:lang w:eastAsia="ru-RU"/>
        </w:rPr>
        <w:t xml:space="preserve"> </w:t>
      </w:r>
      <w:hyperlink r:id="rId6" w:history="1">
        <w:r w:rsidRPr="006A0DA9">
          <w:rPr>
            <w:rFonts w:eastAsia="Times New Roman"/>
            <w:lang w:eastAsia="ru-RU"/>
          </w:rPr>
          <w:t>приходится использовать</w:t>
        </w:r>
      </w:hyperlink>
      <w:r w:rsidRPr="006A0DA9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усиленные квалифицированные ЭП при обмене любыми электронными документами.</w:t>
      </w:r>
    </w:p>
    <w:p w14:paraId="015BF5B2" w14:textId="77777777" w:rsidR="006A0DA9" w:rsidRDefault="006A0DA9" w:rsidP="006A0DA9">
      <w:pPr>
        <w:ind w:firstLine="709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Организация работы</w:t>
      </w:r>
    </w:p>
    <w:p w14:paraId="3FED615D" w14:textId="3014C07C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Появ</w:t>
      </w:r>
      <w:r>
        <w:rPr>
          <w:rFonts w:eastAsia="Times New Roman"/>
          <w:bCs/>
          <w:szCs w:val="28"/>
          <w:lang w:eastAsia="ru-RU"/>
        </w:rPr>
        <w:t xml:space="preserve">ится </w:t>
      </w:r>
      <w:r>
        <w:rPr>
          <w:rFonts w:eastAsia="Times New Roman"/>
          <w:bCs/>
          <w:szCs w:val="28"/>
          <w:lang w:eastAsia="ru-RU"/>
        </w:rPr>
        <w:t xml:space="preserve">возможность устанавливать основные условия работы в трудовом договоре, </w:t>
      </w:r>
      <w:proofErr w:type="spellStart"/>
      <w:r>
        <w:rPr>
          <w:rFonts w:eastAsia="Times New Roman"/>
          <w:bCs/>
          <w:szCs w:val="28"/>
          <w:lang w:eastAsia="ru-RU"/>
        </w:rPr>
        <w:t>допсоглашении</w:t>
      </w:r>
      <w:proofErr w:type="spellEnd"/>
      <w:r>
        <w:rPr>
          <w:rFonts w:eastAsia="Times New Roman"/>
          <w:bCs/>
          <w:szCs w:val="28"/>
          <w:lang w:eastAsia="ru-RU"/>
        </w:rPr>
        <w:t>, коллективном договоре или локальном нормативном акте, принятом с учетом мнения первичного профсоюза. Среди таких условий:</w:t>
      </w:r>
    </w:p>
    <w:p w14:paraId="10BD135E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режим рабочего времени;</w:t>
      </w:r>
    </w:p>
    <w:p w14:paraId="409CAF47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порядок передачи сотрудником результатов работы и отчет о ней по запросу организации;</w:t>
      </w:r>
    </w:p>
    <w:p w14:paraId="55FCFE20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условия и порядок вызова временного </w:t>
      </w:r>
      <w:proofErr w:type="spellStart"/>
      <w:r>
        <w:rPr>
          <w:rFonts w:eastAsia="Times New Roman"/>
          <w:bCs/>
          <w:szCs w:val="28"/>
          <w:lang w:eastAsia="ru-RU"/>
        </w:rPr>
        <w:t>удаленщика</w:t>
      </w:r>
      <w:proofErr w:type="spellEnd"/>
      <w:r>
        <w:rPr>
          <w:rFonts w:eastAsia="Times New Roman"/>
          <w:bCs/>
          <w:szCs w:val="28"/>
          <w:lang w:eastAsia="ru-RU"/>
        </w:rPr>
        <w:t xml:space="preserve"> в офис;</w:t>
      </w:r>
    </w:p>
    <w:p w14:paraId="65ADE877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порядок предоставления отпуска постоянному </w:t>
      </w:r>
      <w:proofErr w:type="spellStart"/>
      <w:r>
        <w:rPr>
          <w:rFonts w:eastAsia="Times New Roman"/>
          <w:bCs/>
          <w:szCs w:val="28"/>
          <w:lang w:eastAsia="ru-RU"/>
        </w:rPr>
        <w:t>дистанционщику</w:t>
      </w:r>
      <w:proofErr w:type="spellEnd"/>
      <w:r>
        <w:rPr>
          <w:rFonts w:eastAsia="Times New Roman"/>
          <w:bCs/>
          <w:szCs w:val="28"/>
          <w:lang w:eastAsia="ru-RU"/>
        </w:rPr>
        <w:t xml:space="preserve"> (при временной </w:t>
      </w:r>
      <w:proofErr w:type="spellStart"/>
      <w:r>
        <w:rPr>
          <w:rFonts w:eastAsia="Times New Roman"/>
          <w:bCs/>
          <w:szCs w:val="28"/>
          <w:lang w:eastAsia="ru-RU"/>
        </w:rPr>
        <w:t>удаленке</w:t>
      </w:r>
      <w:proofErr w:type="spellEnd"/>
      <w:r>
        <w:rPr>
          <w:rFonts w:eastAsia="Times New Roman"/>
          <w:bCs/>
          <w:szCs w:val="28"/>
          <w:lang w:eastAsia="ru-RU"/>
        </w:rPr>
        <w:t xml:space="preserve"> работник отдыхает по </w:t>
      </w:r>
      <w:hyperlink r:id="rId7" w:history="1">
        <w:r>
          <w:rPr>
            <w:rStyle w:val="a5"/>
            <w:bCs/>
            <w:szCs w:val="28"/>
          </w:rPr>
          <w:t>общим правилам</w:t>
        </w:r>
      </w:hyperlink>
      <w:r>
        <w:rPr>
          <w:rFonts w:eastAsia="Times New Roman"/>
          <w:bCs/>
          <w:szCs w:val="28"/>
          <w:lang w:eastAsia="ru-RU"/>
        </w:rPr>
        <w:t>).</w:t>
      </w:r>
    </w:p>
    <w:p w14:paraId="5BBC0B13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Время взаимодействия </w:t>
      </w:r>
      <w:proofErr w:type="spellStart"/>
      <w:r>
        <w:rPr>
          <w:rFonts w:eastAsia="Times New Roman"/>
          <w:bCs/>
          <w:szCs w:val="28"/>
          <w:lang w:eastAsia="ru-RU"/>
        </w:rPr>
        <w:t>удаленщика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 работодателем нужно включать в рабочее.</w:t>
      </w:r>
    </w:p>
    <w:p w14:paraId="5801BCAE" w14:textId="77777777" w:rsidR="006A0DA9" w:rsidRDefault="006A0DA9" w:rsidP="006A0DA9">
      <w:pPr>
        <w:ind w:firstLine="709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Использование оборудования</w:t>
      </w:r>
    </w:p>
    <w:p w14:paraId="55B044D0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Организация должна будет предоставлять сотруднику нужное оборудование, средства защиты информации и т.п. </w:t>
      </w:r>
      <w:proofErr w:type="spellStart"/>
      <w:r>
        <w:rPr>
          <w:rFonts w:eastAsia="Times New Roman"/>
          <w:bCs/>
          <w:szCs w:val="28"/>
          <w:lang w:eastAsia="ru-RU"/>
        </w:rPr>
        <w:t>Дистанционщик</w:t>
      </w:r>
      <w:proofErr w:type="spellEnd"/>
      <w:r>
        <w:rPr>
          <w:rFonts w:eastAsia="Times New Roman"/>
          <w:bCs/>
          <w:szCs w:val="28"/>
          <w:lang w:eastAsia="ru-RU"/>
        </w:rPr>
        <w:t xml:space="preserve"> сможет использовать свои либо арендованные средства с согласия или ведома </w:t>
      </w:r>
      <w:r>
        <w:rPr>
          <w:rFonts w:eastAsia="Times New Roman"/>
          <w:bCs/>
          <w:szCs w:val="28"/>
          <w:lang w:eastAsia="ru-RU"/>
        </w:rPr>
        <w:lastRenderedPageBreak/>
        <w:t>работодателя. Тогда нужно выплатить ему компенсацию и возместить расходы.</w:t>
      </w:r>
    </w:p>
    <w:p w14:paraId="56B4B0B0" w14:textId="77777777" w:rsidR="006A0DA9" w:rsidRDefault="006A0DA9" w:rsidP="006A0DA9">
      <w:pPr>
        <w:ind w:firstLine="709"/>
        <w:rPr>
          <w:rFonts w:eastAsia="Times New Roman"/>
          <w:b/>
          <w:bCs/>
          <w:szCs w:val="28"/>
          <w:lang w:eastAsia="ru-RU"/>
        </w:rPr>
      </w:pPr>
      <w:bookmarkStart w:id="0" w:name="_GoBack"/>
      <w:bookmarkEnd w:id="0"/>
      <w:r>
        <w:rPr>
          <w:rFonts w:eastAsia="Times New Roman"/>
          <w:b/>
          <w:szCs w:val="28"/>
          <w:lang w:eastAsia="ru-RU"/>
        </w:rPr>
        <w:t xml:space="preserve">Увольнение </w:t>
      </w:r>
      <w:proofErr w:type="spellStart"/>
      <w:r>
        <w:rPr>
          <w:rFonts w:eastAsia="Times New Roman"/>
          <w:b/>
          <w:szCs w:val="28"/>
          <w:lang w:eastAsia="ru-RU"/>
        </w:rPr>
        <w:t>удаленщика</w:t>
      </w:r>
      <w:proofErr w:type="spellEnd"/>
    </w:p>
    <w:p w14:paraId="6CEB323E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Установили дополнительные основания расторжения трудового договора. </w:t>
      </w:r>
      <w:proofErr w:type="spellStart"/>
      <w:r>
        <w:rPr>
          <w:rFonts w:eastAsia="Times New Roman"/>
          <w:bCs/>
          <w:szCs w:val="28"/>
          <w:lang w:eastAsia="ru-RU"/>
        </w:rPr>
        <w:t>Дистанционщика</w:t>
      </w:r>
      <w:proofErr w:type="spellEnd"/>
      <w:r>
        <w:rPr>
          <w:rFonts w:eastAsia="Times New Roman"/>
          <w:bCs/>
          <w:szCs w:val="28"/>
          <w:lang w:eastAsia="ru-RU"/>
        </w:rPr>
        <w:t xml:space="preserve"> можно будет уволить, если:</w:t>
      </w:r>
    </w:p>
    <w:p w14:paraId="15F35A5B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он без уважительной причины не выходит на связь более 2 рабочих дней подряд (работодатель может установить более длительный срок);</w:t>
      </w:r>
    </w:p>
    <w:p w14:paraId="33DE02D7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постоянный </w:t>
      </w:r>
      <w:proofErr w:type="spellStart"/>
      <w:r>
        <w:rPr>
          <w:rFonts w:eastAsia="Times New Roman"/>
          <w:bCs/>
          <w:szCs w:val="28"/>
          <w:lang w:eastAsia="ru-RU"/>
        </w:rPr>
        <w:t>удаленщик</w:t>
      </w:r>
      <w:proofErr w:type="spellEnd"/>
      <w:r>
        <w:rPr>
          <w:rFonts w:eastAsia="Times New Roman"/>
          <w:bCs/>
          <w:szCs w:val="28"/>
          <w:lang w:eastAsia="ru-RU"/>
        </w:rPr>
        <w:t xml:space="preserve"> переехал в другую местность, из-за чего не может трудиться на прежних условиях.</w:t>
      </w:r>
    </w:p>
    <w:p w14:paraId="671FCB45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hyperlink r:id="rId8" w:history="1">
        <w:r>
          <w:rPr>
            <w:rStyle w:val="a5"/>
            <w:bCs/>
            <w:szCs w:val="28"/>
          </w:rPr>
          <w:t>Право</w:t>
        </w:r>
      </w:hyperlink>
      <w:r>
        <w:rPr>
          <w:rFonts w:eastAsia="Times New Roman"/>
          <w:bCs/>
          <w:szCs w:val="28"/>
          <w:lang w:eastAsia="ru-RU"/>
        </w:rPr>
        <w:t> закреплять в трудовом договоре свои основания увольнения отменили.</w:t>
      </w:r>
    </w:p>
    <w:p w14:paraId="49C5F5C0" w14:textId="77777777" w:rsidR="006A0DA9" w:rsidRDefault="006A0DA9" w:rsidP="006A0DA9">
      <w:pPr>
        <w:ind w:firstLine="709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Экстренная </w:t>
      </w:r>
      <w:proofErr w:type="spellStart"/>
      <w:r>
        <w:rPr>
          <w:rFonts w:eastAsia="Times New Roman"/>
          <w:b/>
          <w:szCs w:val="28"/>
          <w:lang w:eastAsia="ru-RU"/>
        </w:rPr>
        <w:t>удаленка</w:t>
      </w:r>
      <w:proofErr w:type="spellEnd"/>
    </w:p>
    <w:p w14:paraId="4A719EDE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Работодатель сможет по своей инициативе временно перевести персонал на дистанционную работу. Сделать это получится в 2 случаях:</w:t>
      </w:r>
    </w:p>
    <w:p w14:paraId="03E87581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соответствующее решение принял орган </w:t>
      </w:r>
      <w:proofErr w:type="spellStart"/>
      <w:r>
        <w:rPr>
          <w:rFonts w:eastAsia="Times New Roman"/>
          <w:bCs/>
          <w:szCs w:val="28"/>
          <w:lang w:eastAsia="ru-RU"/>
        </w:rPr>
        <w:t>госвласти</w:t>
      </w:r>
      <w:proofErr w:type="spellEnd"/>
      <w:r>
        <w:rPr>
          <w:rFonts w:eastAsia="Times New Roman"/>
          <w:bCs/>
          <w:szCs w:val="28"/>
          <w:lang w:eastAsia="ru-RU"/>
        </w:rPr>
        <w:t xml:space="preserve"> или местного самоуправления;</w:t>
      </w:r>
    </w:p>
    <w:p w14:paraId="07F09AF3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жизнь либо нормальные жизненные условия населения или его части находятся под угрозой (например, при эпидемии).</w:t>
      </w:r>
    </w:p>
    <w:p w14:paraId="347521E3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Нужно будет принять локальный нормативный акт с учетом мнения первичного профсоюза. В документе следует закрепить причину, срок перевода, список </w:t>
      </w:r>
      <w:proofErr w:type="spellStart"/>
      <w:r>
        <w:rPr>
          <w:rFonts w:eastAsia="Times New Roman"/>
          <w:bCs/>
          <w:szCs w:val="28"/>
          <w:lang w:eastAsia="ru-RU"/>
        </w:rPr>
        <w:t>удаленщиков</w:t>
      </w:r>
      <w:proofErr w:type="spellEnd"/>
      <w:r>
        <w:rPr>
          <w:rFonts w:eastAsia="Times New Roman"/>
          <w:bCs/>
          <w:szCs w:val="28"/>
          <w:lang w:eastAsia="ru-RU"/>
        </w:rPr>
        <w:t xml:space="preserve"> и другую информацию.</w:t>
      </w:r>
    </w:p>
    <w:p w14:paraId="0CA1D17E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Получать согласие на перевод и вносить изменения в трудовой договор не придется.</w:t>
      </w:r>
    </w:p>
    <w:p w14:paraId="36EE81F3" w14:textId="77777777" w:rsidR="006A0DA9" w:rsidRDefault="006A0DA9" w:rsidP="006A0DA9">
      <w:pPr>
        <w:ind w:firstLine="709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Если специфика работы не позволяет перейти на </w:t>
      </w:r>
      <w:proofErr w:type="spellStart"/>
      <w:r>
        <w:rPr>
          <w:rFonts w:eastAsia="Times New Roman"/>
          <w:bCs/>
          <w:szCs w:val="28"/>
          <w:lang w:eastAsia="ru-RU"/>
        </w:rPr>
        <w:t>дистанционку</w:t>
      </w:r>
      <w:proofErr w:type="spellEnd"/>
      <w:r>
        <w:rPr>
          <w:rFonts w:eastAsia="Times New Roman"/>
          <w:bCs/>
          <w:szCs w:val="28"/>
          <w:lang w:eastAsia="ru-RU"/>
        </w:rPr>
        <w:t>, то время, пока сотрудник не выполняет свои обязанности, придется оплачивать как </w:t>
      </w:r>
      <w:hyperlink r:id="rId9" w:history="1">
        <w:r w:rsidRPr="006A0DA9">
          <w:rPr>
            <w:rFonts w:eastAsia="Times New Roman"/>
            <w:lang w:eastAsia="ru-RU"/>
          </w:rPr>
          <w:t>простой по независящим от сторон причинам</w:t>
        </w:r>
      </w:hyperlink>
      <w:r>
        <w:rPr>
          <w:rFonts w:eastAsia="Times New Roman"/>
          <w:bCs/>
          <w:szCs w:val="28"/>
          <w:lang w:eastAsia="ru-RU"/>
        </w:rPr>
        <w:t> — не менее двух третей тарифной ставки (оклада).</w:t>
      </w:r>
    </w:p>
    <w:p w14:paraId="50061C82" w14:textId="158074A1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7C071050" w14:textId="072D1796" w:rsidR="00A91C01" w:rsidRDefault="00A91C01" w:rsidP="00A07FA0">
      <w:pPr>
        <w:rPr>
          <w:rFonts w:eastAsia="Times New Roman"/>
          <w:b/>
          <w:sz w:val="24"/>
          <w:szCs w:val="24"/>
        </w:rPr>
      </w:pPr>
    </w:p>
    <w:p w14:paraId="465C9481" w14:textId="77777777" w:rsidR="00A91C01" w:rsidRPr="001A56B6" w:rsidRDefault="00A91C01" w:rsidP="00A91C01">
      <w:pPr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Информацию предоставил</w:t>
      </w:r>
      <w:r w:rsidRPr="001A56B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помощник</w:t>
      </w:r>
      <w:r w:rsidRPr="001A56B6">
        <w:rPr>
          <w:b/>
          <w:bCs/>
          <w:i/>
          <w:iCs/>
        </w:rPr>
        <w:t xml:space="preserve"> Петровск-Забайкальского межр</w:t>
      </w:r>
      <w:r>
        <w:rPr>
          <w:b/>
          <w:bCs/>
          <w:i/>
          <w:iCs/>
        </w:rPr>
        <w:t>айонного прокурора Доржо Доржиев.</w:t>
      </w:r>
    </w:p>
    <w:p w14:paraId="67EE91CF" w14:textId="77777777" w:rsidR="00A91C01" w:rsidRPr="00C056C3" w:rsidRDefault="00A91C01" w:rsidP="00A07FA0">
      <w:pPr>
        <w:rPr>
          <w:rFonts w:eastAsia="Times New Roman"/>
          <w:b/>
          <w:sz w:val="24"/>
          <w:szCs w:val="24"/>
        </w:rPr>
      </w:pPr>
    </w:p>
    <w:sectPr w:rsidR="00A91C01" w:rsidRPr="00C0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D38"/>
    <w:multiLevelType w:val="hybridMultilevel"/>
    <w:tmpl w:val="0284C7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B6"/>
    <w:rsid w:val="000F253A"/>
    <w:rsid w:val="0015113B"/>
    <w:rsid w:val="001A56B6"/>
    <w:rsid w:val="001F4615"/>
    <w:rsid w:val="00226135"/>
    <w:rsid w:val="00335228"/>
    <w:rsid w:val="003A191D"/>
    <w:rsid w:val="005B263D"/>
    <w:rsid w:val="005E3510"/>
    <w:rsid w:val="006A0DA9"/>
    <w:rsid w:val="0077309F"/>
    <w:rsid w:val="00A07FA0"/>
    <w:rsid w:val="00A5607A"/>
    <w:rsid w:val="00A91C01"/>
    <w:rsid w:val="00B76B7A"/>
    <w:rsid w:val="00BE1BFF"/>
    <w:rsid w:val="00C056C3"/>
    <w:rsid w:val="00CD0985"/>
    <w:rsid w:val="00D10E94"/>
    <w:rsid w:val="00E5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F888"/>
  <w15:chartTrackingRefBased/>
  <w15:docId w15:val="{D9E75A12-2FC9-4DDB-BE56-0F50E813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6135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1A56B6"/>
    <w:pPr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A56B6"/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1A56B6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56B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26135"/>
    <w:rPr>
      <w:rFonts w:eastAsia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226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1BF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B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main?base=LAW;n=367301;dst=188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main?base=LAW;n=367301;dst=1007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main?base=LAW;n=367301;dst=185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orage.consultant.ru/ondb/attachments/202012/08/08122020_ZbM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main?base=LAW;n=367301;dst=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Синельников</dc:creator>
  <cp:keywords/>
  <dc:description/>
  <cp:lastModifiedBy>Доржиев Доржо Булатович</cp:lastModifiedBy>
  <cp:revision>2</cp:revision>
  <cp:lastPrinted>2021-08-03T08:32:00Z</cp:lastPrinted>
  <dcterms:created xsi:type="dcterms:W3CDTF">2021-12-29T04:07:00Z</dcterms:created>
  <dcterms:modified xsi:type="dcterms:W3CDTF">2021-12-29T04:07:00Z</dcterms:modified>
</cp:coreProperties>
</file>