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5A" w:rsidRPr="00FB015A" w:rsidRDefault="00FB015A" w:rsidP="00FB0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5A">
        <w:rPr>
          <w:rFonts w:ascii="Times New Roman" w:hAnsi="Times New Roman" w:cs="Times New Roman"/>
          <w:b/>
          <w:sz w:val="28"/>
          <w:szCs w:val="28"/>
        </w:rPr>
        <w:t>Здравствуйте, уважаемые Глава, Председатель Думы, депутаты и участники заседания!</w:t>
      </w:r>
    </w:p>
    <w:p w:rsidR="009C24B6" w:rsidRPr="00FB015A" w:rsidRDefault="00995B9C" w:rsidP="009C2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Сегодня, 07.09</w:t>
      </w:r>
      <w:r w:rsidR="009C24B6" w:rsidRPr="00FB015A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Pr="00FB015A">
        <w:rPr>
          <w:rFonts w:ascii="Times New Roman" w:hAnsi="Times New Roman" w:cs="Times New Roman"/>
          <w:sz w:val="28"/>
          <w:szCs w:val="28"/>
        </w:rPr>
        <w:t>заслушивается доклад по исполнению</w:t>
      </w:r>
      <w:r w:rsidR="009C24B6" w:rsidRPr="00FB015A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FB015A">
        <w:rPr>
          <w:rFonts w:ascii="Times New Roman" w:hAnsi="Times New Roman" w:cs="Times New Roman"/>
          <w:sz w:val="28"/>
          <w:szCs w:val="28"/>
        </w:rPr>
        <w:t>а городского округа за 1 полугодие</w:t>
      </w:r>
      <w:r w:rsidR="009C24B6" w:rsidRPr="00FB015A">
        <w:rPr>
          <w:rFonts w:ascii="Times New Roman" w:hAnsi="Times New Roman" w:cs="Times New Roman"/>
          <w:sz w:val="28"/>
          <w:szCs w:val="28"/>
        </w:rPr>
        <w:t xml:space="preserve"> 2021 год.</w:t>
      </w:r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Показатели доходной части бюджета:</w:t>
      </w:r>
    </w:p>
    <w:p w:rsidR="008A46E4" w:rsidRPr="00FB015A" w:rsidRDefault="00995B9C" w:rsidP="00995B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При плановых назначениях в 502,4 млн. за 1 полугодие 2021 года доходная часть бюджета исполнена в сумме 280,7 млн. или на 56% от плана, в том числе поступило налоговых и неналоговых доходов в сумме 70,6 млн или 45% от плана или 25% от всех поступлений в бюджет и 210 млн безвозмездных поступлений, это 61% от плана и 75% от всех поступлений. По сравнению с 1 полугодием 2020 года</w:t>
      </w:r>
      <w:r w:rsidR="005A7FB4" w:rsidRPr="00FB015A">
        <w:rPr>
          <w:rFonts w:ascii="Times New Roman" w:hAnsi="Times New Roman" w:cs="Times New Roman"/>
          <w:sz w:val="28"/>
          <w:szCs w:val="28"/>
        </w:rPr>
        <w:t>, в 2021</w:t>
      </w:r>
      <w:r w:rsidRPr="00FB015A">
        <w:rPr>
          <w:rFonts w:ascii="Times New Roman" w:hAnsi="Times New Roman" w:cs="Times New Roman"/>
          <w:sz w:val="28"/>
          <w:szCs w:val="28"/>
        </w:rPr>
        <w:t xml:space="preserve"> году в целом доходов поступило на </w:t>
      </w:r>
      <w:r w:rsidR="00E12FD4" w:rsidRPr="00FB015A">
        <w:rPr>
          <w:rFonts w:ascii="Times New Roman" w:hAnsi="Times New Roman" w:cs="Times New Roman"/>
          <w:sz w:val="28"/>
          <w:szCs w:val="28"/>
        </w:rPr>
        <w:t>38 млн боль</w:t>
      </w:r>
      <w:r w:rsidRPr="00FB015A">
        <w:rPr>
          <w:rFonts w:ascii="Times New Roman" w:hAnsi="Times New Roman" w:cs="Times New Roman"/>
          <w:sz w:val="28"/>
          <w:szCs w:val="28"/>
        </w:rPr>
        <w:t xml:space="preserve">ше, здесь основную роль сыграли межбюджетные трансферты – это </w:t>
      </w:r>
      <w:r w:rsidR="00E12FD4" w:rsidRPr="00FB015A">
        <w:rPr>
          <w:rFonts w:ascii="Times New Roman" w:hAnsi="Times New Roman" w:cs="Times New Roman"/>
          <w:sz w:val="28"/>
          <w:szCs w:val="28"/>
        </w:rPr>
        <w:t>плюс 35</w:t>
      </w:r>
      <w:r w:rsidRPr="00FB015A">
        <w:rPr>
          <w:rFonts w:ascii="Times New Roman" w:hAnsi="Times New Roman" w:cs="Times New Roman"/>
          <w:sz w:val="28"/>
          <w:szCs w:val="28"/>
        </w:rPr>
        <w:t xml:space="preserve"> млн (</w:t>
      </w:r>
      <w:r w:rsidR="008A46E4" w:rsidRPr="00FB015A">
        <w:rPr>
          <w:rFonts w:ascii="Times New Roman" w:hAnsi="Times New Roman" w:cs="Times New Roman"/>
          <w:sz w:val="28"/>
          <w:szCs w:val="28"/>
        </w:rPr>
        <w:t xml:space="preserve">здесь сыграли роль и федеральные и региональные выплаты такие как классное руководство и бесплатное питание детей начальных классов, которого не было в начале 2020 года (13 млн), дотации на первоочередные пришло в 2021 году на 8 млн </w:t>
      </w:r>
      <w:r w:rsidR="00FB015A">
        <w:rPr>
          <w:rFonts w:ascii="Times New Roman" w:hAnsi="Times New Roman" w:cs="Times New Roman"/>
          <w:sz w:val="28"/>
          <w:szCs w:val="28"/>
        </w:rPr>
        <w:t>больше</w:t>
      </w:r>
      <w:r w:rsidR="008A46E4" w:rsidRPr="00FB015A">
        <w:rPr>
          <w:rFonts w:ascii="Times New Roman" w:hAnsi="Times New Roman" w:cs="Times New Roman"/>
          <w:sz w:val="28"/>
          <w:szCs w:val="28"/>
        </w:rPr>
        <w:t xml:space="preserve">, комфортная городская и жилье молодым семьям в 2021 году реализовались раньше (комфортная – 3,6 млн, молодые семьи – 0,8 млн </w:t>
      </w:r>
      <w:r w:rsidRPr="00FB015A">
        <w:rPr>
          <w:rFonts w:ascii="Times New Roman" w:hAnsi="Times New Roman" w:cs="Times New Roman"/>
          <w:sz w:val="28"/>
          <w:szCs w:val="28"/>
        </w:rPr>
        <w:t>),</w:t>
      </w:r>
      <w:r w:rsidR="008A46E4" w:rsidRPr="00FB015A">
        <w:rPr>
          <w:rFonts w:ascii="Times New Roman" w:hAnsi="Times New Roman" w:cs="Times New Roman"/>
          <w:sz w:val="28"/>
          <w:szCs w:val="28"/>
        </w:rPr>
        <w:t xml:space="preserve"> соо</w:t>
      </w:r>
      <w:r w:rsidR="00FB015A">
        <w:rPr>
          <w:rFonts w:ascii="Times New Roman" w:hAnsi="Times New Roman" w:cs="Times New Roman"/>
          <w:sz w:val="28"/>
          <w:szCs w:val="28"/>
        </w:rPr>
        <w:t>тветственно, и субвенций больше.</w:t>
      </w:r>
      <w:bookmarkStart w:id="0" w:name="_GoBack"/>
      <w:bookmarkEnd w:id="0"/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Показатели расходной части бюджета:</w:t>
      </w:r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Бюджетные ассигнования по рас</w:t>
      </w:r>
      <w:r w:rsidR="00505814" w:rsidRPr="00FB015A">
        <w:rPr>
          <w:rFonts w:ascii="Times New Roman" w:hAnsi="Times New Roman" w:cs="Times New Roman"/>
          <w:sz w:val="28"/>
          <w:szCs w:val="28"/>
        </w:rPr>
        <w:t>ходам утверждены в размере 496</w:t>
      </w:r>
      <w:r w:rsidRPr="00FB015A">
        <w:rPr>
          <w:rFonts w:ascii="Times New Roman" w:hAnsi="Times New Roman" w:cs="Times New Roman"/>
          <w:sz w:val="28"/>
          <w:szCs w:val="28"/>
        </w:rPr>
        <w:t xml:space="preserve"> млн, кассовое исполнение</w:t>
      </w:r>
      <w:r w:rsidR="00FB015A">
        <w:rPr>
          <w:rFonts w:ascii="Times New Roman" w:hAnsi="Times New Roman" w:cs="Times New Roman"/>
          <w:sz w:val="28"/>
          <w:szCs w:val="28"/>
        </w:rPr>
        <w:t xml:space="preserve"> за 1 полугодия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составило 273,7</w:t>
      </w:r>
      <w:r w:rsidRPr="00FB015A">
        <w:rPr>
          <w:rFonts w:ascii="Times New Roman" w:hAnsi="Times New Roman" w:cs="Times New Roman"/>
          <w:sz w:val="28"/>
          <w:szCs w:val="28"/>
        </w:rPr>
        <w:t xml:space="preserve"> млн </w:t>
      </w:r>
      <w:r w:rsidR="00505814" w:rsidRPr="00FB015A">
        <w:rPr>
          <w:rFonts w:ascii="Times New Roman" w:hAnsi="Times New Roman" w:cs="Times New Roman"/>
          <w:sz w:val="28"/>
          <w:szCs w:val="28"/>
        </w:rPr>
        <w:t>или 55</w:t>
      </w:r>
      <w:r w:rsidRPr="00FB015A">
        <w:rPr>
          <w:rFonts w:ascii="Times New Roman" w:hAnsi="Times New Roman" w:cs="Times New Roman"/>
          <w:sz w:val="28"/>
          <w:szCs w:val="28"/>
        </w:rPr>
        <w:t>% от плана. Крупнейшие разделы расходной части бюджета составили, расходы на образование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– 216</w:t>
      </w:r>
      <w:r w:rsidRPr="00FB015A">
        <w:rPr>
          <w:rFonts w:ascii="Times New Roman" w:hAnsi="Times New Roman" w:cs="Times New Roman"/>
          <w:sz w:val="28"/>
          <w:szCs w:val="28"/>
        </w:rPr>
        <w:t xml:space="preserve"> млн или 79% от всех расходов, общегосударственные расходы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24</w:t>
      </w:r>
      <w:r w:rsidRPr="00FB015A">
        <w:rPr>
          <w:rFonts w:ascii="Times New Roman" w:hAnsi="Times New Roman" w:cs="Times New Roman"/>
          <w:sz w:val="28"/>
          <w:szCs w:val="28"/>
        </w:rPr>
        <w:t xml:space="preserve"> млн или 9% от общего объема произведенных расходов, на культуру - составили 15 млн или </w:t>
      </w:r>
      <w:r w:rsidR="00505814" w:rsidRPr="00FB015A">
        <w:rPr>
          <w:rFonts w:ascii="Times New Roman" w:hAnsi="Times New Roman" w:cs="Times New Roman"/>
          <w:sz w:val="28"/>
          <w:szCs w:val="28"/>
        </w:rPr>
        <w:t>5</w:t>
      </w:r>
      <w:r w:rsidRPr="00FB015A">
        <w:rPr>
          <w:rFonts w:ascii="Times New Roman" w:hAnsi="Times New Roman" w:cs="Times New Roman"/>
          <w:sz w:val="28"/>
          <w:szCs w:val="28"/>
        </w:rPr>
        <w:t>% от всех расходов.</w:t>
      </w:r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ис</w:t>
      </w:r>
      <w:r w:rsidR="00505814" w:rsidRPr="00FB015A">
        <w:rPr>
          <w:rFonts w:ascii="Times New Roman" w:hAnsi="Times New Roman" w:cs="Times New Roman"/>
          <w:sz w:val="28"/>
          <w:szCs w:val="28"/>
        </w:rPr>
        <w:t>полнение по расходам выросло по сравнению с прошлым годом на 21 млн</w:t>
      </w:r>
      <w:r w:rsidRPr="00FB015A">
        <w:rPr>
          <w:rFonts w:ascii="Times New Roman" w:hAnsi="Times New Roman" w:cs="Times New Roman"/>
          <w:sz w:val="28"/>
          <w:szCs w:val="28"/>
        </w:rPr>
        <w:t>,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поступлений.</w:t>
      </w:r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За 1 полугодие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2021 года 89</w:t>
      </w:r>
      <w:r w:rsidRPr="00FB015A">
        <w:rPr>
          <w:rFonts w:ascii="Times New Roman" w:hAnsi="Times New Roman" w:cs="Times New Roman"/>
          <w:sz w:val="28"/>
          <w:szCs w:val="28"/>
        </w:rPr>
        <w:t>% расходов было направлено на первоочередные расходы, а именно на з</w:t>
      </w:r>
      <w:r w:rsidR="00505814" w:rsidRPr="00FB015A">
        <w:rPr>
          <w:rFonts w:ascii="Times New Roman" w:hAnsi="Times New Roman" w:cs="Times New Roman"/>
          <w:sz w:val="28"/>
          <w:szCs w:val="28"/>
        </w:rPr>
        <w:t>аработную плату направлено 201 млн или 74</w:t>
      </w:r>
      <w:r w:rsidRPr="00FB015A">
        <w:rPr>
          <w:rFonts w:ascii="Times New Roman" w:hAnsi="Times New Roman" w:cs="Times New Roman"/>
          <w:sz w:val="28"/>
          <w:szCs w:val="28"/>
        </w:rPr>
        <w:t xml:space="preserve">% от общего объема расходов и оплату </w:t>
      </w:r>
      <w:r w:rsidR="00505814" w:rsidRPr="00FB015A">
        <w:rPr>
          <w:rFonts w:ascii="Times New Roman" w:hAnsi="Times New Roman" w:cs="Times New Roman"/>
          <w:sz w:val="28"/>
          <w:szCs w:val="28"/>
        </w:rPr>
        <w:t>коммунальных услуг 42 млн или 15</w:t>
      </w:r>
      <w:r w:rsidRPr="00FB015A">
        <w:rPr>
          <w:rFonts w:ascii="Times New Roman" w:hAnsi="Times New Roman" w:cs="Times New Roman"/>
          <w:sz w:val="28"/>
          <w:szCs w:val="28"/>
        </w:rPr>
        <w:t xml:space="preserve">% от общего объема произведенных расходов. </w:t>
      </w:r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В течении 1 полуг</w:t>
      </w:r>
      <w:r w:rsidR="00FB015A">
        <w:rPr>
          <w:rFonts w:ascii="Times New Roman" w:hAnsi="Times New Roman" w:cs="Times New Roman"/>
          <w:sz w:val="28"/>
          <w:szCs w:val="28"/>
        </w:rPr>
        <w:t>одия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2021</w:t>
      </w:r>
      <w:r w:rsidRPr="00FB015A">
        <w:rPr>
          <w:rFonts w:ascii="Times New Roman" w:hAnsi="Times New Roman" w:cs="Times New Roman"/>
          <w:sz w:val="28"/>
          <w:szCs w:val="28"/>
        </w:rPr>
        <w:t xml:space="preserve"> года бюджетные кредиты не п</w:t>
      </w:r>
      <w:r w:rsidR="00FB015A">
        <w:rPr>
          <w:rFonts w:ascii="Times New Roman" w:hAnsi="Times New Roman" w:cs="Times New Roman"/>
          <w:sz w:val="28"/>
          <w:szCs w:val="28"/>
        </w:rPr>
        <w:t>олучались, погашено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– 6 </w:t>
      </w:r>
      <w:r w:rsidR="00FB015A" w:rsidRPr="00FB015A">
        <w:rPr>
          <w:rFonts w:ascii="Times New Roman" w:hAnsi="Times New Roman" w:cs="Times New Roman"/>
          <w:sz w:val="28"/>
          <w:szCs w:val="28"/>
        </w:rPr>
        <w:t>млн, муниципальный</w:t>
      </w:r>
      <w:r w:rsidRPr="00FB015A">
        <w:rPr>
          <w:rFonts w:ascii="Times New Roman" w:hAnsi="Times New Roman" w:cs="Times New Roman"/>
          <w:sz w:val="28"/>
          <w:szCs w:val="28"/>
        </w:rPr>
        <w:t xml:space="preserve"> долг </w:t>
      </w:r>
      <w:r w:rsidR="00505814" w:rsidRPr="00FB015A">
        <w:rPr>
          <w:rFonts w:ascii="Times New Roman" w:hAnsi="Times New Roman" w:cs="Times New Roman"/>
          <w:sz w:val="28"/>
          <w:szCs w:val="28"/>
        </w:rPr>
        <w:t>составил 39</w:t>
      </w:r>
      <w:r w:rsidRPr="00FB015A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995B9C" w:rsidRPr="00FB015A" w:rsidRDefault="00995B9C" w:rsidP="00995B9C">
      <w:pPr>
        <w:jc w:val="both"/>
        <w:rPr>
          <w:rFonts w:ascii="Times New Roman" w:hAnsi="Times New Roman" w:cs="Times New Roman"/>
          <w:sz w:val="28"/>
          <w:szCs w:val="28"/>
        </w:rPr>
      </w:pPr>
      <w:r w:rsidRPr="00FB015A">
        <w:rPr>
          <w:rFonts w:ascii="Times New Roman" w:hAnsi="Times New Roman" w:cs="Times New Roman"/>
          <w:sz w:val="28"/>
          <w:szCs w:val="28"/>
        </w:rPr>
        <w:t>Таким образом, рассматриваемый отчет об исполнении бюджета за 1 полуг</w:t>
      </w:r>
      <w:r w:rsidR="00FB015A">
        <w:rPr>
          <w:rFonts w:ascii="Times New Roman" w:hAnsi="Times New Roman" w:cs="Times New Roman"/>
          <w:sz w:val="28"/>
          <w:szCs w:val="28"/>
        </w:rPr>
        <w:t>одие</w:t>
      </w:r>
      <w:r w:rsidR="00505814" w:rsidRPr="00FB015A">
        <w:rPr>
          <w:rFonts w:ascii="Times New Roman" w:hAnsi="Times New Roman" w:cs="Times New Roman"/>
          <w:sz w:val="28"/>
          <w:szCs w:val="28"/>
        </w:rPr>
        <w:t xml:space="preserve"> 2021</w:t>
      </w:r>
      <w:r w:rsidRPr="00FB015A">
        <w:rPr>
          <w:rFonts w:ascii="Times New Roman" w:hAnsi="Times New Roman" w:cs="Times New Roman"/>
          <w:sz w:val="28"/>
          <w:szCs w:val="28"/>
        </w:rPr>
        <w:t xml:space="preserve"> года не противоречит бюджетному законодательству и может быть рассмотрен Думой городского округа в установленном порядке</w:t>
      </w:r>
    </w:p>
    <w:p w:rsidR="00A7191F" w:rsidRPr="00995B9C" w:rsidRDefault="00A7191F" w:rsidP="00995B9C">
      <w:pPr>
        <w:jc w:val="both"/>
        <w:rPr>
          <w:rFonts w:ascii="Times New Roman" w:hAnsi="Times New Roman" w:cs="Times New Roman"/>
          <w:sz w:val="36"/>
          <w:szCs w:val="32"/>
        </w:rPr>
      </w:pPr>
    </w:p>
    <w:sectPr w:rsidR="00A7191F" w:rsidRPr="00995B9C" w:rsidSect="0091033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24746"/>
    <w:rsid w:val="0007768A"/>
    <w:rsid w:val="00092460"/>
    <w:rsid w:val="00096ACC"/>
    <w:rsid w:val="000B3370"/>
    <w:rsid w:val="000D60F6"/>
    <w:rsid w:val="00177534"/>
    <w:rsid w:val="001D7FA0"/>
    <w:rsid w:val="002A6CCB"/>
    <w:rsid w:val="002D3E6C"/>
    <w:rsid w:val="002F360A"/>
    <w:rsid w:val="003A354D"/>
    <w:rsid w:val="003D20B5"/>
    <w:rsid w:val="004676D4"/>
    <w:rsid w:val="004951C5"/>
    <w:rsid w:val="004A0DD3"/>
    <w:rsid w:val="004B56DD"/>
    <w:rsid w:val="00505814"/>
    <w:rsid w:val="00591A5B"/>
    <w:rsid w:val="005A7FB4"/>
    <w:rsid w:val="005C6E5A"/>
    <w:rsid w:val="00692EE5"/>
    <w:rsid w:val="006D022D"/>
    <w:rsid w:val="007313F4"/>
    <w:rsid w:val="007520A0"/>
    <w:rsid w:val="007F4C7F"/>
    <w:rsid w:val="00800468"/>
    <w:rsid w:val="00813564"/>
    <w:rsid w:val="008A46E4"/>
    <w:rsid w:val="008B4D43"/>
    <w:rsid w:val="008C2229"/>
    <w:rsid w:val="0091033E"/>
    <w:rsid w:val="009517CE"/>
    <w:rsid w:val="00995B9C"/>
    <w:rsid w:val="009C24B6"/>
    <w:rsid w:val="00A13E8A"/>
    <w:rsid w:val="00A71274"/>
    <w:rsid w:val="00A7191F"/>
    <w:rsid w:val="00A8367C"/>
    <w:rsid w:val="00AC5D73"/>
    <w:rsid w:val="00B2274E"/>
    <w:rsid w:val="00B3674A"/>
    <w:rsid w:val="00B64C03"/>
    <w:rsid w:val="00B95153"/>
    <w:rsid w:val="00BE3DAF"/>
    <w:rsid w:val="00C219F0"/>
    <w:rsid w:val="00C450AE"/>
    <w:rsid w:val="00C51453"/>
    <w:rsid w:val="00C658E5"/>
    <w:rsid w:val="00C84313"/>
    <w:rsid w:val="00CE0BE9"/>
    <w:rsid w:val="00CE7F15"/>
    <w:rsid w:val="00CF19A2"/>
    <w:rsid w:val="00D411F2"/>
    <w:rsid w:val="00D63534"/>
    <w:rsid w:val="00D82719"/>
    <w:rsid w:val="00E12FD4"/>
    <w:rsid w:val="00E80EBB"/>
    <w:rsid w:val="00E855E1"/>
    <w:rsid w:val="00E90343"/>
    <w:rsid w:val="00F73CEB"/>
    <w:rsid w:val="00FB015A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2229"/>
  </w:style>
  <w:style w:type="paragraph" w:styleId="a3">
    <w:name w:val="Balloon Text"/>
    <w:basedOn w:val="a"/>
    <w:link w:val="a4"/>
    <w:uiPriority w:val="99"/>
    <w:semiHidden/>
    <w:unhideWhenUsed/>
    <w:rsid w:val="00C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20F9-7140-4C3D-9141-0316B50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2021-09-03T03:48:00Z</cp:lastPrinted>
  <dcterms:created xsi:type="dcterms:W3CDTF">2019-05-29T02:14:00Z</dcterms:created>
  <dcterms:modified xsi:type="dcterms:W3CDTF">2022-01-12T08:26:00Z</dcterms:modified>
</cp:coreProperties>
</file>