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02" w:rsidRPr="00B774F5" w:rsidRDefault="00A91585" w:rsidP="002D2B91">
      <w:pPr>
        <w:pStyle w:val="a3"/>
        <w:jc w:val="center"/>
        <w:rPr>
          <w:rFonts w:ascii="АДМИНИСТРАЦИЯTimes New Roman" w:hAnsi="АДМИНИСТРАЦИЯTimes New Roman" w:cs="Times New Roman"/>
          <w:b/>
          <w:sz w:val="36"/>
          <w:szCs w:val="36"/>
        </w:rPr>
      </w:pPr>
      <w:r w:rsidRPr="00B774F5">
        <w:rPr>
          <w:rFonts w:ascii="АДМИНИСТРАЦИЯTimes New Roman" w:hAnsi="АДМИНИСТРАЦИЯTimes New Roman" w:cs="Times New Roman"/>
          <w:b/>
          <w:sz w:val="36"/>
          <w:szCs w:val="36"/>
        </w:rPr>
        <w:t>ДУМА</w:t>
      </w:r>
      <w:r w:rsidR="002D2B91" w:rsidRPr="00B774F5">
        <w:rPr>
          <w:rFonts w:ascii="АДМИНИСТРАЦИЯTimes New Roman" w:hAnsi="АДМИНИСТРАЦИЯTimes New Roman" w:cs="Times New Roman"/>
          <w:b/>
          <w:sz w:val="36"/>
          <w:szCs w:val="36"/>
        </w:rPr>
        <w:t xml:space="preserve"> ГОРОДСКОГО ОКРУГА</w:t>
      </w:r>
    </w:p>
    <w:p w:rsidR="002D2B91" w:rsidRPr="00B774F5" w:rsidRDefault="002D2B91" w:rsidP="002D2B91">
      <w:pPr>
        <w:pStyle w:val="a3"/>
        <w:jc w:val="center"/>
        <w:rPr>
          <w:rFonts w:ascii="АДМИНИСТРАЦИЯTimes New Roman" w:hAnsi="АДМИНИСТРАЦИЯTimes New Roman" w:cs="Times New Roman"/>
          <w:b/>
          <w:sz w:val="36"/>
          <w:szCs w:val="36"/>
        </w:rPr>
      </w:pPr>
      <w:r w:rsidRPr="00B774F5">
        <w:rPr>
          <w:rFonts w:ascii="АДМИНИСТРАЦИЯTimes New Roman" w:hAnsi="АДМИНИСТРАЦИЯTimes New Roman" w:cs="Times New Roman"/>
          <w:b/>
          <w:sz w:val="36"/>
          <w:szCs w:val="36"/>
        </w:rPr>
        <w:t>«ГОРОД ПЕТРОВСК-ЗАБАЙКАЛЬСКИЙ»</w:t>
      </w:r>
    </w:p>
    <w:p w:rsidR="002D2B91" w:rsidRPr="006445E0" w:rsidRDefault="002D2B91" w:rsidP="002D2B91">
      <w:pPr>
        <w:pStyle w:val="a3"/>
        <w:jc w:val="center"/>
        <w:rPr>
          <w:rFonts w:ascii="АДМИНИСТРАЦИЯTimes New Roman" w:hAnsi="АДМИНИСТРАЦИЯTimes New Roman" w:cs="Times New Roman"/>
          <w:b/>
          <w:sz w:val="28"/>
          <w:szCs w:val="28"/>
        </w:rPr>
      </w:pPr>
    </w:p>
    <w:p w:rsidR="002D2B91" w:rsidRPr="00B774F5" w:rsidRDefault="00A91585" w:rsidP="002D2B91">
      <w:pPr>
        <w:pStyle w:val="a3"/>
        <w:jc w:val="center"/>
        <w:rPr>
          <w:rFonts w:ascii="АДМИНИСТРАЦИЯTimes New Roman" w:hAnsi="АДМИНИСТРАЦИЯTimes New Roman" w:cs="Times New Roman"/>
          <w:b/>
          <w:sz w:val="44"/>
          <w:szCs w:val="44"/>
        </w:rPr>
      </w:pPr>
      <w:r w:rsidRPr="00B774F5">
        <w:rPr>
          <w:rFonts w:ascii="АДМИНИСТРАЦИЯTimes New Roman" w:hAnsi="АДМИНИСТРАЦИЯTimes New Roman" w:cs="Times New Roman"/>
          <w:b/>
          <w:sz w:val="44"/>
          <w:szCs w:val="44"/>
        </w:rPr>
        <w:t>РЕШЕНИЕ</w:t>
      </w:r>
    </w:p>
    <w:p w:rsidR="00B774F5" w:rsidRDefault="00B774F5" w:rsidP="002D2B91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B774F5" w:rsidRDefault="00B774F5" w:rsidP="002D2B91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2D2B91" w:rsidRDefault="00B774F5" w:rsidP="002D2B91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sz w:val="28"/>
          <w:szCs w:val="28"/>
        </w:rPr>
        <w:t xml:space="preserve">04 февраля 2022 года                                                                                </w:t>
      </w:r>
      <w:r w:rsidR="002D2B91">
        <w:rPr>
          <w:rFonts w:ascii="АДМИНИСТРАЦИЯTimes New Roman" w:hAnsi="АДМИНИСТРАЦИЯTimes New Roman" w:cs="Times New Roman"/>
          <w:sz w:val="28"/>
          <w:szCs w:val="28"/>
        </w:rPr>
        <w:t>№</w:t>
      </w:r>
      <w:r>
        <w:rPr>
          <w:rFonts w:ascii="АДМИНИСТРАЦИЯTimes New Roman" w:hAnsi="АДМИНИСТРАЦИЯTimes New Roman" w:cs="Times New Roman"/>
          <w:sz w:val="28"/>
          <w:szCs w:val="28"/>
        </w:rPr>
        <w:t xml:space="preserve"> 08</w:t>
      </w:r>
    </w:p>
    <w:p w:rsidR="002D2B91" w:rsidRDefault="002D2B91" w:rsidP="002D2B91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B774F5" w:rsidRDefault="00B774F5" w:rsidP="00B774F5">
      <w:pPr>
        <w:pStyle w:val="a3"/>
        <w:jc w:val="center"/>
        <w:rPr>
          <w:rFonts w:ascii="АДМИНИСТРАЦИЯTimes New Roman" w:hAnsi="АДМИНИСТРАЦИЯTimes New Roman" w:cs="Times New Roman"/>
          <w:sz w:val="28"/>
          <w:szCs w:val="28"/>
        </w:rPr>
      </w:pPr>
      <w:r w:rsidRPr="002D2B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АДМИНИСТРАЦИЯTimes New Roman" w:hAnsi="АДМИНИСТРАЦИЯTimes New Roman" w:cs="Times New Roman"/>
          <w:sz w:val="28"/>
          <w:szCs w:val="28"/>
        </w:rPr>
        <w:t>. Петровск-Забайкальский</w:t>
      </w:r>
    </w:p>
    <w:p w:rsidR="00B774F5" w:rsidRDefault="00B774F5" w:rsidP="00B774F5">
      <w:pPr>
        <w:pStyle w:val="a3"/>
        <w:jc w:val="center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2D2B91" w:rsidRDefault="002D2B91" w:rsidP="00B774F5">
      <w:pPr>
        <w:pStyle w:val="a3"/>
        <w:jc w:val="center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A91585" w:rsidRDefault="002D2B91" w:rsidP="002D2B91">
      <w:pPr>
        <w:pStyle w:val="a3"/>
        <w:jc w:val="both"/>
        <w:rPr>
          <w:rFonts w:ascii="АДМИНИСТРАЦИЯTimes New Roman" w:hAnsi="АДМИНИСТРАЦИЯTimes New Roman" w:cs="Times New Roman"/>
          <w:b/>
          <w:sz w:val="28"/>
          <w:szCs w:val="28"/>
        </w:rPr>
      </w:pPr>
      <w:r w:rsidRPr="006445E0">
        <w:rPr>
          <w:rFonts w:ascii="АДМИНИСТРАЦИЯTimes New Roman" w:hAnsi="АДМИНИСТРАЦИЯTimes New Roman" w:cs="Times New Roman"/>
          <w:b/>
          <w:sz w:val="28"/>
          <w:szCs w:val="28"/>
        </w:rPr>
        <w:t>О</w:t>
      </w:r>
      <w:r w:rsidR="00A91585">
        <w:rPr>
          <w:rFonts w:ascii="АДМИНИСТРАЦИЯTimes New Roman" w:hAnsi="АДМИНИСТРАЦИЯTimes New Roman" w:cs="Times New Roman"/>
          <w:b/>
          <w:sz w:val="28"/>
          <w:szCs w:val="28"/>
        </w:rPr>
        <w:t xml:space="preserve"> признании </w:t>
      </w:r>
      <w:proofErr w:type="gramStart"/>
      <w:r w:rsidR="00A91585">
        <w:rPr>
          <w:rFonts w:ascii="АДМИНИСТРАЦИЯTimes New Roman" w:hAnsi="АДМИНИСТРАЦИЯTimes New Roman" w:cs="Times New Roman"/>
          <w:b/>
          <w:sz w:val="28"/>
          <w:szCs w:val="28"/>
        </w:rPr>
        <w:t>утратившим</w:t>
      </w:r>
      <w:proofErr w:type="gramEnd"/>
      <w:r w:rsidR="00A91585">
        <w:rPr>
          <w:rFonts w:ascii="АДМИНИСТРАЦИЯTimes New Roman" w:hAnsi="АДМИНИСТРАЦИЯTimes New Roman" w:cs="Times New Roman"/>
          <w:b/>
          <w:sz w:val="28"/>
          <w:szCs w:val="28"/>
        </w:rPr>
        <w:t xml:space="preserve"> силу решения</w:t>
      </w:r>
    </w:p>
    <w:p w:rsidR="002D2B91" w:rsidRPr="006445E0" w:rsidRDefault="00A91585" w:rsidP="002D2B91">
      <w:pPr>
        <w:pStyle w:val="a3"/>
        <w:jc w:val="both"/>
        <w:rPr>
          <w:rFonts w:ascii="АДМИНИСТРАЦИЯTimes New Roman" w:hAnsi="АДМИНИСТРАЦИЯTimes New Roman" w:cs="Times New Roman"/>
          <w:b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b/>
          <w:sz w:val="28"/>
          <w:szCs w:val="28"/>
        </w:rPr>
        <w:t xml:space="preserve"> Думы</w:t>
      </w:r>
      <w:r w:rsidR="002D2B91" w:rsidRPr="006445E0">
        <w:rPr>
          <w:rFonts w:ascii="АДМИНИСТРАЦИЯTimes New Roman" w:hAnsi="АДМИНИСТРАЦИЯTimes New Roman" w:cs="Times New Roman"/>
          <w:b/>
          <w:sz w:val="28"/>
          <w:szCs w:val="28"/>
        </w:rPr>
        <w:t xml:space="preserve"> городского округа</w:t>
      </w:r>
    </w:p>
    <w:p w:rsidR="00A91585" w:rsidRDefault="002D2B91" w:rsidP="002D2B91">
      <w:pPr>
        <w:pStyle w:val="a3"/>
        <w:jc w:val="both"/>
        <w:rPr>
          <w:rFonts w:ascii="АДМИНИСТРАЦИЯTimes New Roman" w:hAnsi="АДМИНИСТРАЦИЯTimes New Roman" w:cs="Times New Roman"/>
          <w:b/>
          <w:sz w:val="28"/>
          <w:szCs w:val="28"/>
        </w:rPr>
      </w:pPr>
      <w:r w:rsidRPr="006445E0">
        <w:rPr>
          <w:rFonts w:ascii="АДМИНИСТРАЦИЯTimes New Roman" w:hAnsi="АДМИНИСТРАЦИЯTimes New Roman" w:cs="Times New Roman"/>
          <w:b/>
          <w:sz w:val="28"/>
          <w:szCs w:val="28"/>
        </w:rPr>
        <w:t>«Город Петровск-Забайкальский»</w:t>
      </w:r>
    </w:p>
    <w:p w:rsidR="002D2B91" w:rsidRPr="006445E0" w:rsidRDefault="00A91585" w:rsidP="002D2B91">
      <w:pPr>
        <w:pStyle w:val="a3"/>
        <w:jc w:val="both"/>
        <w:rPr>
          <w:rFonts w:ascii="АДМИНИСТРАЦИЯTimes New Roman" w:hAnsi="АДМИНИСТРАЦИЯTimes New Roman" w:cs="Times New Roman"/>
          <w:b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b/>
          <w:sz w:val="28"/>
          <w:szCs w:val="28"/>
        </w:rPr>
        <w:t xml:space="preserve"> от 20 июня 2018 года №55</w:t>
      </w:r>
    </w:p>
    <w:p w:rsidR="002D2B91" w:rsidRDefault="002D2B91" w:rsidP="002D2B91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A91585" w:rsidRDefault="00A91585" w:rsidP="00B774F5">
      <w:pPr>
        <w:shd w:val="clear" w:color="auto" w:fill="FFFFFF"/>
        <w:spacing w:after="0" w:line="100" w:lineRule="atLeast"/>
        <w:ind w:firstLine="709"/>
        <w:jc w:val="both"/>
        <w:textAlignment w:val="baseline"/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соответствии со статьей </w:t>
      </w:r>
      <w:bookmarkStart w:id="0" w:name="_Hlk77673480"/>
      <w:r>
        <w:rPr>
          <w:rFonts w:ascii="Times New Roman" w:hAnsi="Times New Roman"/>
          <w:color w:val="000000"/>
          <w:spacing w:val="2"/>
          <w:sz w:val="28"/>
          <w:szCs w:val="28"/>
        </w:rPr>
        <w:t>20 Жилищного кодекса Российской Федерации,</w:t>
      </w:r>
      <w:bookmarkEnd w:id="0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Уставом городского округа «Город Петровск-Забайкальский»,</w:t>
      </w:r>
      <w:r w:rsidR="00125CBB">
        <w:rPr>
          <w:rFonts w:ascii="Times New Roman" w:hAnsi="Times New Roman"/>
          <w:sz w:val="28"/>
          <w:szCs w:val="28"/>
        </w:rPr>
        <w:t xml:space="preserve"> в связи с вступлением в силу с 01 января 2022 года Положения  </w:t>
      </w:r>
      <w:r w:rsidR="00125CBB">
        <w:rPr>
          <w:rFonts w:ascii="Times New Roman" w:hAnsi="Times New Roman"/>
          <w:color w:val="000000"/>
          <w:sz w:val="28"/>
          <w:szCs w:val="28"/>
        </w:rPr>
        <w:t xml:space="preserve">о муниципальном жилищном контроле на территории городского округа «Город Петровск-Забайкальский», утвержденного решением Думы городского округа «Город Петровск-Забайкальский» от 30 </w:t>
      </w:r>
      <w:proofErr w:type="gramEnd"/>
      <w:r w:rsidR="00125CBB">
        <w:rPr>
          <w:rFonts w:ascii="Times New Roman" w:hAnsi="Times New Roman"/>
          <w:color w:val="000000"/>
          <w:sz w:val="28"/>
          <w:szCs w:val="28"/>
        </w:rPr>
        <w:t>сентября 2021 года №35,</w:t>
      </w:r>
      <w:r>
        <w:rPr>
          <w:rFonts w:ascii="Times New Roman" w:hAnsi="Times New Roman"/>
          <w:sz w:val="28"/>
          <w:szCs w:val="28"/>
        </w:rPr>
        <w:t xml:space="preserve"> Дума городского округа «Город Петровск-Забайкальский», </w:t>
      </w:r>
      <w:r w:rsidRPr="00B774F5">
        <w:rPr>
          <w:rFonts w:ascii="Times New Roman" w:hAnsi="Times New Roman"/>
          <w:b/>
          <w:sz w:val="28"/>
          <w:szCs w:val="28"/>
        </w:rPr>
        <w:t>решила:</w:t>
      </w:r>
    </w:p>
    <w:p w:rsidR="006445E0" w:rsidRDefault="00A91585" w:rsidP="00B774F5">
      <w:pPr>
        <w:pStyle w:val="a3"/>
        <w:numPr>
          <w:ilvl w:val="0"/>
          <w:numId w:val="2"/>
        </w:numPr>
        <w:ind w:left="0" w:firstLine="709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sz w:val="28"/>
          <w:szCs w:val="28"/>
        </w:rPr>
        <w:t>Признать утратившим силу решение Думы городского округа «Город Петровск-Забайкальский» от 20 июня 2018 года №55 «Об утверждении Положения о муниципальном жилищном контроле на территории городского округа «Город Петровск-Забайкальский».</w:t>
      </w:r>
    </w:p>
    <w:p w:rsidR="00125CBB" w:rsidRPr="00125CBB" w:rsidRDefault="00125CBB" w:rsidP="00B774F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5CBB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125CBB" w:rsidRPr="00125CBB" w:rsidRDefault="00125CBB" w:rsidP="00B774F5">
      <w:pPr>
        <w:pStyle w:val="a3"/>
        <w:numPr>
          <w:ilvl w:val="0"/>
          <w:numId w:val="2"/>
        </w:numPr>
        <w:ind w:left="0" w:firstLine="709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6445E0" w:rsidRDefault="006445E0" w:rsidP="00B774F5">
      <w:pPr>
        <w:pStyle w:val="a3"/>
        <w:ind w:firstLine="709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125CBB" w:rsidRDefault="00125CBB" w:rsidP="00B774F5">
      <w:pPr>
        <w:pStyle w:val="a3"/>
        <w:ind w:left="720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B774F5" w:rsidRDefault="00B774F5" w:rsidP="00B774F5">
      <w:pPr>
        <w:pStyle w:val="a3"/>
        <w:ind w:left="720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</w:p>
    <w:p w:rsidR="006445E0" w:rsidRDefault="006445E0" w:rsidP="00B774F5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sz w:val="28"/>
          <w:szCs w:val="28"/>
        </w:rPr>
        <w:t>И.о. главы городского округа</w:t>
      </w:r>
    </w:p>
    <w:p w:rsidR="002D2B91" w:rsidRPr="002D2B91" w:rsidRDefault="006445E0" w:rsidP="00125CBB">
      <w:pPr>
        <w:pStyle w:val="a3"/>
        <w:jc w:val="both"/>
        <w:rPr>
          <w:rFonts w:ascii="АДМИНИСТРАЦИЯTimes New Roman" w:hAnsi="АДМИНИСТРАЦИЯTimes New Roman" w:cs="Times New Roman"/>
          <w:sz w:val="28"/>
          <w:szCs w:val="28"/>
        </w:rPr>
      </w:pPr>
      <w:r>
        <w:rPr>
          <w:rFonts w:ascii="АДМИНИСТРАЦИЯTimes New Roman" w:hAnsi="АДМИНИСТРАЦИЯTimes New Roman" w:cs="Times New Roman"/>
          <w:sz w:val="28"/>
          <w:szCs w:val="28"/>
        </w:rPr>
        <w:t xml:space="preserve">Город Петровск-Забайкальский»        </w:t>
      </w:r>
      <w:r w:rsidR="00B774F5">
        <w:rPr>
          <w:rFonts w:ascii="АДМИНИСТРАЦИЯTimes New Roman" w:hAnsi="АДМИНИСТРАЦИЯTimes New Roman" w:cs="Times New Roman"/>
          <w:sz w:val="28"/>
          <w:szCs w:val="28"/>
        </w:rPr>
        <w:t xml:space="preserve">                               </w:t>
      </w:r>
      <w:r>
        <w:rPr>
          <w:rFonts w:ascii="АДМИНИСТРАЦИЯTimes New Roman" w:hAnsi="АДМИНИСТРАЦИЯTimes New Roman" w:cs="Times New Roman"/>
          <w:sz w:val="28"/>
          <w:szCs w:val="28"/>
        </w:rPr>
        <w:t xml:space="preserve">       Н.Ю. Шестопалов</w:t>
      </w:r>
      <w:bookmarkStart w:id="1" w:name="_GoBack"/>
      <w:bookmarkEnd w:id="1"/>
    </w:p>
    <w:sectPr w:rsidR="002D2B91" w:rsidRPr="002D2B91" w:rsidSect="00B774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АДМИНИСТРАЦИЯ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0A4"/>
    <w:multiLevelType w:val="hybridMultilevel"/>
    <w:tmpl w:val="AA16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7D06"/>
    <w:multiLevelType w:val="hybridMultilevel"/>
    <w:tmpl w:val="52C251F4"/>
    <w:lvl w:ilvl="0" w:tplc="C036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3D"/>
    <w:rsid w:val="00125CBB"/>
    <w:rsid w:val="001E66D6"/>
    <w:rsid w:val="002D2B91"/>
    <w:rsid w:val="002D39C6"/>
    <w:rsid w:val="006445E0"/>
    <w:rsid w:val="00882B3D"/>
    <w:rsid w:val="009F5002"/>
    <w:rsid w:val="00A14741"/>
    <w:rsid w:val="00A91585"/>
    <w:rsid w:val="00A915AA"/>
    <w:rsid w:val="00B7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2022-02-04T06:46:00Z</cp:lastPrinted>
  <dcterms:created xsi:type="dcterms:W3CDTF">2022-02-04T06:46:00Z</dcterms:created>
  <dcterms:modified xsi:type="dcterms:W3CDTF">2022-02-04T06:46:00Z</dcterms:modified>
</cp:coreProperties>
</file>