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61" w:rsidRPr="001A08DC" w:rsidRDefault="00172E61" w:rsidP="00172E6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A08DC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ГОРОДСКОГО ОКРУГА</w:t>
      </w:r>
    </w:p>
    <w:p w:rsidR="00172E61" w:rsidRPr="001A08DC" w:rsidRDefault="00172E61" w:rsidP="00172E6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A08DC">
        <w:rPr>
          <w:rFonts w:ascii="Times New Roman" w:eastAsia="Times New Roman" w:hAnsi="Times New Roman" w:cs="Times New Roman"/>
          <w:b/>
          <w:bCs/>
          <w:sz w:val="36"/>
          <w:szCs w:val="36"/>
        </w:rPr>
        <w:t>«ГОРОД ПЕТРОВСК-ЗАБАЙКАЛЬСКИЙ»</w:t>
      </w:r>
    </w:p>
    <w:p w:rsidR="00172E61" w:rsidRPr="001A08DC" w:rsidRDefault="00172E61" w:rsidP="00172E61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1A08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172E61" w:rsidRDefault="00172E61" w:rsidP="00172E61">
      <w:pPr>
        <w:spacing w:after="0" w:line="240" w:lineRule="auto"/>
        <w:jc w:val="center"/>
        <w:textAlignment w:val="baseline"/>
        <w:outlineLvl w:val="1"/>
      </w:pPr>
      <w:r w:rsidRPr="001A08DC">
        <w:rPr>
          <w:rFonts w:ascii="Times New Roman" w:hAnsi="Times New Roman" w:cs="Times New Roman"/>
          <w:b/>
          <w:sz w:val="44"/>
          <w:szCs w:val="44"/>
        </w:rPr>
        <w:t>ПОСТАНОВЛЕНИЕ</w:t>
      </w:r>
      <w:r w:rsidRPr="001A08DC">
        <w:rPr>
          <w:rFonts w:ascii="Times New Roman" w:hAnsi="Times New Roman" w:cs="Times New Roman"/>
          <w:b/>
          <w:sz w:val="44"/>
          <w:szCs w:val="44"/>
        </w:rPr>
        <w:br/>
      </w:r>
    </w:p>
    <w:p w:rsidR="00172E61" w:rsidRDefault="00172E61" w:rsidP="00172E61">
      <w:pPr>
        <w:spacing w:after="0" w:line="240" w:lineRule="auto"/>
        <w:jc w:val="center"/>
        <w:textAlignment w:val="baseline"/>
        <w:outlineLvl w:val="1"/>
      </w:pPr>
    </w:p>
    <w:p w:rsidR="00172E61" w:rsidRPr="002F11FC" w:rsidRDefault="000122B4" w:rsidP="00172E61">
      <w:pPr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апреля</w:t>
      </w:r>
      <w:r w:rsidR="00172E61" w:rsidRPr="002F11FC">
        <w:rPr>
          <w:rFonts w:ascii="Times New Roman" w:hAnsi="Times New Roman" w:cs="Times New Roman"/>
          <w:sz w:val="28"/>
          <w:szCs w:val="28"/>
        </w:rPr>
        <w:t xml:space="preserve"> 2022 года                                                                                       № 2</w:t>
      </w:r>
      <w:r w:rsidR="00CE508E">
        <w:rPr>
          <w:rFonts w:ascii="Times New Roman" w:hAnsi="Times New Roman" w:cs="Times New Roman"/>
          <w:sz w:val="28"/>
          <w:szCs w:val="28"/>
        </w:rPr>
        <w:t>30</w:t>
      </w:r>
    </w:p>
    <w:p w:rsidR="00172E61" w:rsidRPr="002F11FC" w:rsidRDefault="00172E61" w:rsidP="00172E61">
      <w:pPr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172E61" w:rsidRPr="002F11FC" w:rsidRDefault="00172E61" w:rsidP="00172E61">
      <w:pPr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F11FC">
        <w:rPr>
          <w:rFonts w:ascii="Times New Roman" w:hAnsi="Times New Roman" w:cs="Times New Roman"/>
          <w:b/>
          <w:sz w:val="28"/>
          <w:szCs w:val="28"/>
        </w:rPr>
        <w:t>г. Петровск-Забайкальский</w:t>
      </w:r>
    </w:p>
    <w:p w:rsidR="00172E61" w:rsidRPr="004F1FB3" w:rsidRDefault="00172E61" w:rsidP="00172E61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E508E" w:rsidRDefault="00CE508E" w:rsidP="00CE5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50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установлении на территории городского округа «Город Петровск-Забайкальский» особого противопожарного режима</w:t>
      </w:r>
    </w:p>
    <w:p w:rsidR="00CE508E" w:rsidRPr="00CE508E" w:rsidRDefault="00CE508E" w:rsidP="00CE5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08E" w:rsidRPr="00CE508E" w:rsidRDefault="00CE508E" w:rsidP="00CE5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30 Федерального закона «О пожарной безопасности», постановлением Губернатора Забайкальского края о 25 марта 2022 года № 26 «Об установлении на территории муниципальных и городских округов Забайкальского края особого противопожарного режима», статьей 8 Закона Забайкальского края от 03 июня 2009 года № 190-ЗЗК «О пожарной безопасности в Забайкальском крае», пунктом 9 части 1 статьи 7 Устава городского округа «Город Петровск-Забайкальский», в связи с установлением сухой, жаркой и ветреной погоды, в целях принятия дополнительных мер по обеспечению противопожарной защиты на территории городского округа «Город Петровск-Забайкальский», </w:t>
      </w:r>
      <w:r w:rsidRPr="00CE50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CE508E" w:rsidRPr="00CE508E" w:rsidRDefault="00CE508E" w:rsidP="00CE5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CE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в границах городского округа «Город Петровск- Забайкальский» особый противопожарный режим с 04 апреля 2022 года.</w:t>
      </w:r>
    </w:p>
    <w:p w:rsidR="00CE508E" w:rsidRPr="00CE508E" w:rsidRDefault="00CE508E" w:rsidP="00CE5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E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Запретить с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E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2022 года разведение костров, проведение пожароопасных работ, профилактических отжигов, выжигание сухих растительных остатков, мусора, сенокосов и пастбищ на территории городского округа, прилегающей к лесам и в лесных массивах;</w:t>
      </w:r>
    </w:p>
    <w:p w:rsidR="00CE508E" w:rsidRPr="00CE508E" w:rsidRDefault="00CE508E" w:rsidP="00CE5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CE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Отделу по делам ГО и ЧС Администрации городского округа (Коноваленко А.В.):</w:t>
      </w:r>
    </w:p>
    <w:p w:rsidR="00CE508E" w:rsidRPr="00CE508E" w:rsidRDefault="00CE508E" w:rsidP="00CE5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 </w:t>
      </w:r>
      <w:r w:rsidRPr="00CE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 население об установлении на территории городского округа классов пожарной опасности;</w:t>
      </w:r>
    </w:p>
    <w:p w:rsidR="00CE508E" w:rsidRPr="00CE508E" w:rsidRDefault="00CE508E" w:rsidP="00CE5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Pr="00CE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дежурства должностных лиц администрации городского округа по отслеживанию пожароопасной обстановки;</w:t>
      </w:r>
    </w:p>
    <w:p w:rsidR="00CE508E" w:rsidRPr="00CE508E" w:rsidRDefault="00CE508E" w:rsidP="00CE5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Pr="00CE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праздничные и выходные дни организовать патрулирование патрульпо-маневренными и патрульно-контрольными группами во взаимодействии с МО МВД России «Петровск-Забайкальский»;</w:t>
      </w:r>
    </w:p>
    <w:p w:rsidR="00CE508E" w:rsidRPr="00CE508E" w:rsidRDefault="00CE508E" w:rsidP="00CE5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r w:rsidRPr="00CE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сотрудниками Управления надзорной деятельности Главного управления МЧС России по Забайкальскому краю (Шашкин В.Ю.), ООО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E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адежда» (Яковлева Л.М.):</w:t>
      </w:r>
    </w:p>
    <w:p w:rsidR="00CE508E" w:rsidRDefault="00CE508E" w:rsidP="00CE5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проведение подворового обхода с ознакомлением жителей под роспись с требованиями по обеспечению мер пожарной безопасности и действиях при пожаре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508E" w:rsidRPr="00CE508E" w:rsidRDefault="00CE508E" w:rsidP="00CE5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Pr="00CE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ЖКХ администрации городского округа (Бородин А.А.), ООО «Талисман» (Григорян Ф.М.):</w:t>
      </w:r>
    </w:p>
    <w:p w:rsidR="00CE508E" w:rsidRPr="00CE508E" w:rsidRDefault="00CE508E" w:rsidP="00CE5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обследование территории городского округа с целью выявления несанкционированных свалок бытового мусора и принять меры по их ликвидации;</w:t>
      </w:r>
    </w:p>
    <w:p w:rsidR="00CE508E" w:rsidRPr="00CE508E" w:rsidRDefault="00CE508E" w:rsidP="00CE5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ООО «Водоканал» (Синицын Г.В.), ООО «Талисман» (Григорян Ф.М.):</w:t>
      </w:r>
    </w:p>
    <w:p w:rsidR="00CE508E" w:rsidRPr="00CE508E" w:rsidRDefault="00CE508E" w:rsidP="00CE5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Pr="00CE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для возможного использования при оперативной локализации и ликвидации очагов возгорания, удаленных от источников противопожарного водоснабжения, имеющуюся водовозную и землеройную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технику;</w:t>
      </w:r>
    </w:p>
    <w:p w:rsidR="00CE508E" w:rsidRPr="00CE508E" w:rsidRDefault="00CE508E" w:rsidP="00CE5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r w:rsidRPr="00CE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беспрепятственный подъезд пожарной техники к месту пожара и свободный доступ к источникам противопожарного водоснабжения.</w:t>
      </w:r>
    </w:p>
    <w:p w:rsidR="00CE508E" w:rsidRPr="00CE508E" w:rsidRDefault="00CE508E" w:rsidP="00CE5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CE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Отделу ЖКХ администрации городского округа (Бородин А.А.), ООО «Талисман» (Григорян Ф.М.), «ООО «Надежда» (Яковлева Л.М.):</w:t>
      </w:r>
    </w:p>
    <w:p w:rsidR="00CE508E" w:rsidRPr="00CE508E" w:rsidRDefault="00CE508E" w:rsidP="00CE5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r w:rsidRPr="00CE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дополнительные силы и средства для уборки и вывоза мусора с территории городского округа, садоводческих, огороднических и дачных объединений граждан, предприятий, объектов экономики.</w:t>
      </w:r>
    </w:p>
    <w:p w:rsidR="00CE508E" w:rsidRPr="00CE508E" w:rsidRDefault="00CE508E" w:rsidP="00CE5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CE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 начальнику Петровск-Забайкальского лесничества ГКУ «Управление лесничествами Забайкальского края (Филатов А.В.), заместителю начальника Прибайкальского межрайонного отдела КГСАУ «Забайкаллесхоз» (Михайлову О.П.):</w:t>
      </w:r>
    </w:p>
    <w:p w:rsidR="00CE508E" w:rsidRPr="00CE508E" w:rsidRDefault="00CE508E" w:rsidP="00CE5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r w:rsidRPr="00CE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незамедлительное предоставление информации в ЕДДС городского округа о лесных и других природных пожарах обнаруженных на территории городского округа, расчета потребности в силах и средствах, задействованных на тушении лесных и других природных пожаров, и необходимости дополнительного привлечения сил и средств;</w:t>
      </w:r>
    </w:p>
    <w:p w:rsidR="00CE508E" w:rsidRPr="00CE508E" w:rsidRDefault="00CE508E" w:rsidP="00CE5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</w:t>
      </w:r>
      <w:r w:rsidRPr="00CE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своевременного реагирования на сообщения о возникновении лесного ножара и его ликвидации на территории городского округа «Город Петровск-Забайкальский» предусмотреть постоянное наличие резервной группы на базе Петровск-Забайкальского лесничества и КГСАУ, оснащенной необходимыми средствами и имуществом для тушения лесных пожаров;</w:t>
      </w:r>
    </w:p>
    <w:p w:rsidR="00CE508E" w:rsidRPr="00CE508E" w:rsidRDefault="00CE508E" w:rsidP="00CE5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</w:t>
      </w:r>
      <w:r w:rsidRPr="00CE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проводить анализ достаточности сил и средств, задействованных на тушении лесных и других природных пожаров, с учетом обеспечения ликвидации пожаров в первые сутки после обнаружения.</w:t>
      </w:r>
    </w:p>
    <w:p w:rsidR="00CE508E" w:rsidRPr="00CE508E" w:rsidRDefault="00CE508E" w:rsidP="00CE5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CE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Заместителю главы городского округа (Кривицкий 10.Г.) определить и подготовить места на случай экстренной эвакуации населения и вывоза материальных ценностей из районов, опасных для проживания, довести до населения города районы и маршруты эвакуации.</w:t>
      </w:r>
    </w:p>
    <w:p w:rsidR="00CE508E" w:rsidRPr="00CE508E" w:rsidRDefault="00CE508E" w:rsidP="00CE5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CE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обнародовать.</w:t>
      </w:r>
    </w:p>
    <w:p w:rsidR="00BB40B1" w:rsidRPr="00CE508E" w:rsidRDefault="00CE508E" w:rsidP="00CE5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CE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172E61" w:rsidRPr="00006AE7" w:rsidRDefault="00172E61" w:rsidP="0017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0B1" w:rsidRPr="00006AE7" w:rsidRDefault="00BB40B1" w:rsidP="00172E61">
      <w:pPr>
        <w:spacing w:after="0" w:line="240" w:lineRule="auto"/>
        <w:jc w:val="both"/>
        <w:rPr>
          <w:rFonts w:eastAsiaTheme="minorEastAsia"/>
          <w:szCs w:val="28"/>
          <w:lang w:eastAsia="ru-RU"/>
        </w:rPr>
      </w:pPr>
    </w:p>
    <w:p w:rsidR="00BB40B1" w:rsidRPr="00006AE7" w:rsidRDefault="00BB40B1" w:rsidP="0017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A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городского округа</w:t>
      </w:r>
    </w:p>
    <w:p w:rsidR="00350F0E" w:rsidRDefault="00BB40B1" w:rsidP="000122B4">
      <w:pPr>
        <w:spacing w:after="0" w:line="240" w:lineRule="auto"/>
        <w:jc w:val="both"/>
      </w:pPr>
      <w:r w:rsidRPr="00006A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«Город Петровск-Забайкальский»          </w:t>
      </w:r>
      <w:r w:rsidR="00172E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006A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0122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006A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И.И. Зарыпов</w:t>
      </w:r>
    </w:p>
    <w:sectPr w:rsidR="00350F0E" w:rsidSect="000122B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3E365012"/>
    <w:multiLevelType w:val="hybridMultilevel"/>
    <w:tmpl w:val="0310C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B25D6"/>
    <w:multiLevelType w:val="hybridMultilevel"/>
    <w:tmpl w:val="93C8C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52C91"/>
    <w:rsid w:val="000122B4"/>
    <w:rsid w:val="00172E61"/>
    <w:rsid w:val="00311C7D"/>
    <w:rsid w:val="009F0CD5"/>
    <w:rsid w:val="00A07CF4"/>
    <w:rsid w:val="00A52C91"/>
    <w:rsid w:val="00A75982"/>
    <w:rsid w:val="00BB40B1"/>
    <w:rsid w:val="00CE508E"/>
    <w:rsid w:val="00DD3EE3"/>
    <w:rsid w:val="00E255D2"/>
    <w:rsid w:val="00EC7AA3"/>
    <w:rsid w:val="00F31F52"/>
    <w:rsid w:val="00FD4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B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2022-04-04T08:12:00Z</cp:lastPrinted>
  <dcterms:created xsi:type="dcterms:W3CDTF">2022-04-04T08:13:00Z</dcterms:created>
  <dcterms:modified xsi:type="dcterms:W3CDTF">2022-04-04T08:13:00Z</dcterms:modified>
</cp:coreProperties>
</file>