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A3" w:rsidRDefault="00FD533C" w:rsidP="00FD5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33C">
        <w:rPr>
          <w:rFonts w:ascii="Times New Roman" w:hAnsi="Times New Roman" w:cs="Times New Roman"/>
          <w:b/>
          <w:sz w:val="32"/>
          <w:szCs w:val="32"/>
        </w:rPr>
        <w:t>В преддверии рассылки налоговых уведомлений проверьте доступ к Личному кабинету</w:t>
      </w:r>
    </w:p>
    <w:p w:rsidR="00FD533C" w:rsidRPr="00FD533C" w:rsidRDefault="00FD533C" w:rsidP="00FD533C">
      <w:pPr>
        <w:rPr>
          <w:rFonts w:ascii="Times New Roman" w:hAnsi="Times New Roman" w:cs="Times New Roman"/>
          <w:sz w:val="28"/>
          <w:szCs w:val="28"/>
        </w:rPr>
      </w:pPr>
      <w:r w:rsidRPr="00FD533C">
        <w:rPr>
          <w:rFonts w:ascii="Times New Roman" w:hAnsi="Times New Roman" w:cs="Times New Roman"/>
          <w:sz w:val="28"/>
          <w:szCs w:val="28"/>
        </w:rPr>
        <w:t>В преддверии рассылки физическим лицам уведомлений для уплаты имущественных налогов за 2021 год, которая запланирована на сентябрь, УФНС России по Забайкальскому краю рекомендует проверить доступ к своему Личному кабинету, так как получать уведомления пользователи сервиса будут в электронном виде без дублирования по почте.</w:t>
      </w:r>
    </w:p>
    <w:p w:rsidR="00FD533C" w:rsidRPr="00FD533C" w:rsidRDefault="00FD533C" w:rsidP="00FD533C">
      <w:pPr>
        <w:rPr>
          <w:rFonts w:ascii="Times New Roman" w:hAnsi="Times New Roman" w:cs="Times New Roman"/>
          <w:sz w:val="28"/>
          <w:szCs w:val="28"/>
        </w:rPr>
      </w:pPr>
    </w:p>
    <w:p w:rsidR="00FD533C" w:rsidRPr="00FD533C" w:rsidRDefault="00FD533C" w:rsidP="00FD533C">
      <w:pPr>
        <w:rPr>
          <w:rFonts w:ascii="Times New Roman" w:hAnsi="Times New Roman" w:cs="Times New Roman"/>
          <w:sz w:val="28"/>
          <w:szCs w:val="28"/>
        </w:rPr>
      </w:pPr>
      <w:r w:rsidRPr="00FD533C">
        <w:rPr>
          <w:rFonts w:ascii="Times New Roman" w:hAnsi="Times New Roman" w:cs="Times New Roman"/>
          <w:sz w:val="28"/>
          <w:szCs w:val="28"/>
        </w:rPr>
        <w:t>В случае утраты регистрационных данных вход в Личный кабинет можно осуществить с использованием усиленной квалифицированной электронной подписи или с помощью подтвержденной учетной записи Единого портала государственных услуг.</w:t>
      </w:r>
    </w:p>
    <w:p w:rsidR="00FD533C" w:rsidRPr="00FD533C" w:rsidRDefault="00FD533C" w:rsidP="00FD533C">
      <w:pPr>
        <w:rPr>
          <w:rFonts w:ascii="Times New Roman" w:hAnsi="Times New Roman" w:cs="Times New Roman"/>
          <w:sz w:val="28"/>
          <w:szCs w:val="28"/>
        </w:rPr>
      </w:pPr>
    </w:p>
    <w:p w:rsidR="00FD533C" w:rsidRPr="00FD533C" w:rsidRDefault="00FD533C" w:rsidP="00FD533C">
      <w:pPr>
        <w:rPr>
          <w:rFonts w:ascii="Times New Roman" w:hAnsi="Times New Roman" w:cs="Times New Roman"/>
          <w:sz w:val="28"/>
          <w:szCs w:val="28"/>
        </w:rPr>
      </w:pPr>
      <w:r w:rsidRPr="00FD533C">
        <w:rPr>
          <w:rFonts w:ascii="Times New Roman" w:hAnsi="Times New Roman" w:cs="Times New Roman"/>
          <w:sz w:val="28"/>
          <w:szCs w:val="28"/>
        </w:rPr>
        <w:t>Также в сервисе предусмотрена возможность восстановления пароля с помощью электронной почты. Однако для этого необходимо заранее указать свой номер телефона, подтвержденный адрес электронной почты в разделе «Профиль». Кроме того, для получения нового пароля можно лично обратиться в любое Обособленное подразделение с документом, удостоверяющим личность.</w:t>
      </w:r>
    </w:p>
    <w:p w:rsidR="00FD533C" w:rsidRPr="00FD533C" w:rsidRDefault="00FD533C" w:rsidP="00FD533C">
      <w:pPr>
        <w:rPr>
          <w:rFonts w:ascii="Times New Roman" w:hAnsi="Times New Roman" w:cs="Times New Roman"/>
          <w:sz w:val="28"/>
          <w:szCs w:val="28"/>
        </w:rPr>
      </w:pPr>
    </w:p>
    <w:p w:rsidR="00FD533C" w:rsidRPr="00FD533C" w:rsidRDefault="00FD533C" w:rsidP="00FD533C">
      <w:pPr>
        <w:rPr>
          <w:rFonts w:ascii="Times New Roman" w:hAnsi="Times New Roman" w:cs="Times New Roman"/>
          <w:sz w:val="28"/>
          <w:szCs w:val="28"/>
        </w:rPr>
      </w:pPr>
      <w:r w:rsidRPr="00FD533C">
        <w:rPr>
          <w:rFonts w:ascii="Times New Roman" w:hAnsi="Times New Roman" w:cs="Times New Roman"/>
          <w:sz w:val="28"/>
          <w:szCs w:val="28"/>
        </w:rPr>
        <w:t>В Забайкальском крае на сегодняшний день зарегистрировано чуть более 365 тысяч пользователей сервиса ФНС России «Личный кабинет налогоплательщика для физических лиц». Сервис позволяет не только своевременно исполнять свои налоговые обязательства, но и является оптимальным способом взаимодействия с налоговой службой.</w:t>
      </w:r>
      <w:bookmarkStart w:id="0" w:name="_GoBack"/>
      <w:bookmarkEnd w:id="0"/>
    </w:p>
    <w:sectPr w:rsidR="00FD533C" w:rsidRPr="00FD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C"/>
    <w:rsid w:val="00CC44A3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64C92-4DD8-40D3-8A23-89B6858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2022-09-08T01:42:00Z</dcterms:created>
  <dcterms:modified xsi:type="dcterms:W3CDTF">2022-09-08T01:43:00Z</dcterms:modified>
</cp:coreProperties>
</file>