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072" w:rsidRPr="00FE7072" w:rsidRDefault="00FE7072" w:rsidP="00FE70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FE7072">
        <w:rPr>
          <w:rFonts w:ascii="Times New Roman" w:hAnsi="Times New Roman" w:cs="Times New Roman"/>
          <w:b/>
          <w:sz w:val="32"/>
          <w:szCs w:val="32"/>
        </w:rPr>
        <w:t>Удостоверяющий центр ФНС России продолжает выдачу электронных подписей для бизнеса</w:t>
      </w:r>
    </w:p>
    <w:bookmarkEnd w:id="0"/>
    <w:p w:rsidR="00FE7072" w:rsidRPr="00FE7072" w:rsidRDefault="00FE7072" w:rsidP="00FE7072">
      <w:pPr>
        <w:rPr>
          <w:rFonts w:ascii="Times New Roman" w:hAnsi="Times New Roman" w:cs="Times New Roman"/>
          <w:sz w:val="28"/>
          <w:szCs w:val="28"/>
        </w:rPr>
      </w:pPr>
      <w:r w:rsidRPr="00FE7072">
        <w:rPr>
          <w:rFonts w:ascii="Times New Roman" w:hAnsi="Times New Roman" w:cs="Times New Roman"/>
          <w:sz w:val="28"/>
          <w:szCs w:val="28"/>
        </w:rPr>
        <w:t xml:space="preserve">Удостоверяющий центр ФНС России продолжает выдачу квалифицированных электронных подписей (КЭП) организациям и предпринимателям. Напомним, в Забайкальском крае подписи можно получить в подразделениях налоговой службы: г. Чита, ул. Анохина, 63 (вход с ул. Амурской), г. Шилка (ул. Толстого, 111), п. Агинское (ул. Комсомольская, 24б) </w:t>
      </w:r>
      <w:proofErr w:type="spellStart"/>
      <w:r w:rsidRPr="00FE7072">
        <w:rPr>
          <w:rFonts w:ascii="Times New Roman" w:hAnsi="Times New Roman" w:cs="Times New Roman"/>
          <w:sz w:val="28"/>
          <w:szCs w:val="28"/>
        </w:rPr>
        <w:t>иг</w:t>
      </w:r>
      <w:proofErr w:type="spellEnd"/>
      <w:r w:rsidRPr="00FE70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7072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FE7072">
        <w:rPr>
          <w:rFonts w:ascii="Times New Roman" w:hAnsi="Times New Roman" w:cs="Times New Roman"/>
          <w:sz w:val="28"/>
          <w:szCs w:val="28"/>
        </w:rPr>
        <w:t xml:space="preserve"> (пр. Строителей, 9). На сегодняшний день юридическим лицам, индивидуальным предпринимателям выдано 9152 электронных подписи.</w:t>
      </w:r>
    </w:p>
    <w:p w:rsidR="00FE7072" w:rsidRPr="00FE7072" w:rsidRDefault="00FE7072" w:rsidP="00FE7072">
      <w:pPr>
        <w:rPr>
          <w:rFonts w:ascii="Times New Roman" w:hAnsi="Times New Roman" w:cs="Times New Roman"/>
          <w:sz w:val="28"/>
          <w:szCs w:val="28"/>
        </w:rPr>
      </w:pPr>
    </w:p>
    <w:p w:rsidR="00FE7072" w:rsidRPr="00FE7072" w:rsidRDefault="00FE7072" w:rsidP="00FE7072">
      <w:pPr>
        <w:rPr>
          <w:rFonts w:ascii="Times New Roman" w:hAnsi="Times New Roman" w:cs="Times New Roman"/>
          <w:sz w:val="28"/>
          <w:szCs w:val="28"/>
        </w:rPr>
      </w:pPr>
      <w:r w:rsidRPr="00FE7072">
        <w:rPr>
          <w:rFonts w:ascii="Times New Roman" w:hAnsi="Times New Roman" w:cs="Times New Roman"/>
          <w:sz w:val="28"/>
          <w:szCs w:val="28"/>
        </w:rPr>
        <w:t>Во избежание образования очередей и длительного времени ожидания получить новую электронную подпись рекомендуется заблаговременно до окончания срока действия сертификатов, выпущенных коммерческими удостоверяющими центрами, срок которых у многих заканчивается во втором полугодии 2022 года. Услуга по выдаче электронных подписей в Удостоверяющем центре ФНС России является бесплатной. Новые подписи имеют срок действия 15 месяцев и могут использоваться не только для представления отчетности в налоговые органы, но и для подписания документов на любых государственных электронных площадках и сервисах.</w:t>
      </w:r>
    </w:p>
    <w:p w:rsidR="00FE7072" w:rsidRPr="00FE7072" w:rsidRDefault="00FE7072" w:rsidP="00FE7072">
      <w:pPr>
        <w:rPr>
          <w:rFonts w:ascii="Times New Roman" w:hAnsi="Times New Roman" w:cs="Times New Roman"/>
          <w:sz w:val="28"/>
          <w:szCs w:val="28"/>
        </w:rPr>
      </w:pPr>
    </w:p>
    <w:p w:rsidR="00FE7072" w:rsidRPr="00FE7072" w:rsidRDefault="00FE7072" w:rsidP="00FE7072">
      <w:pPr>
        <w:rPr>
          <w:rFonts w:ascii="Times New Roman" w:hAnsi="Times New Roman" w:cs="Times New Roman"/>
          <w:sz w:val="28"/>
          <w:szCs w:val="28"/>
        </w:rPr>
      </w:pPr>
      <w:r w:rsidRPr="00FE7072">
        <w:rPr>
          <w:rFonts w:ascii="Times New Roman" w:hAnsi="Times New Roman" w:cs="Times New Roman"/>
          <w:sz w:val="28"/>
          <w:szCs w:val="28"/>
        </w:rPr>
        <w:t xml:space="preserve">КЭП выдается только при личной идентификации руководителя юридического лица (лица, имеющего право действовать от имени юридического лица без доверенности), индивидуального предпринимателя или нотариуса. С собой необходимо иметь основной документ, удостоверяющий личность (паспорт), страховой номер индивидуального лицевого счета (СНИЛС) и ИНН физического лица, а также сертифицированный носитель (USB </w:t>
      </w:r>
      <w:proofErr w:type="spellStart"/>
      <w:r w:rsidRPr="00FE7072">
        <w:rPr>
          <w:rFonts w:ascii="Times New Roman" w:hAnsi="Times New Roman" w:cs="Times New Roman"/>
          <w:sz w:val="28"/>
          <w:szCs w:val="28"/>
        </w:rPr>
        <w:t>токен</w:t>
      </w:r>
      <w:proofErr w:type="spellEnd"/>
      <w:r w:rsidRPr="00FE7072">
        <w:rPr>
          <w:rFonts w:ascii="Times New Roman" w:hAnsi="Times New Roman" w:cs="Times New Roman"/>
          <w:sz w:val="28"/>
          <w:szCs w:val="28"/>
        </w:rPr>
        <w:t>) для записи на него ключей электронной подписи.</w:t>
      </w:r>
    </w:p>
    <w:p w:rsidR="00FE7072" w:rsidRPr="00FE7072" w:rsidRDefault="00FE7072" w:rsidP="00FE7072">
      <w:pPr>
        <w:rPr>
          <w:rFonts w:ascii="Times New Roman" w:hAnsi="Times New Roman" w:cs="Times New Roman"/>
          <w:sz w:val="28"/>
          <w:szCs w:val="28"/>
        </w:rPr>
      </w:pPr>
    </w:p>
    <w:p w:rsidR="003173A6" w:rsidRPr="00FE7072" w:rsidRDefault="00FE7072" w:rsidP="00FE7072">
      <w:pPr>
        <w:rPr>
          <w:rFonts w:ascii="Times New Roman" w:hAnsi="Times New Roman" w:cs="Times New Roman"/>
          <w:sz w:val="28"/>
          <w:szCs w:val="28"/>
        </w:rPr>
      </w:pPr>
      <w:r w:rsidRPr="00FE7072">
        <w:rPr>
          <w:rFonts w:ascii="Times New Roman" w:hAnsi="Times New Roman" w:cs="Times New Roman"/>
          <w:sz w:val="28"/>
          <w:szCs w:val="28"/>
        </w:rPr>
        <w:t>Подать заявку на выпуск квалифицированной электронной подписи возможно по предварительной записи, посредством электронного сервиса «Онлайн-запись на прием в инспекцию» (на сайте nalog.gov.ru), что значительно сократит время оказания услуги, так как к моменту прихода налогоплательщика (не позднее 5 дней с даты формирования запроса) у оператора Удостоверяющего центра уже будет заполненная заявка и информация пройдет необходимую проверку.</w:t>
      </w:r>
    </w:p>
    <w:sectPr w:rsidR="003173A6" w:rsidRPr="00FE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72"/>
    <w:rsid w:val="003173A6"/>
    <w:rsid w:val="00FE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7E7A6-5BE6-4D9B-BE2A-380A9125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2022-09-08T01:44:00Z</dcterms:created>
  <dcterms:modified xsi:type="dcterms:W3CDTF">2022-09-08T01:44:00Z</dcterms:modified>
</cp:coreProperties>
</file>