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D6" w:rsidRDefault="00870ED6" w:rsidP="00691D0C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В</w:t>
      </w:r>
      <w:r w:rsidR="00E2258C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2258C">
        <w:rPr>
          <w:rFonts w:ascii="Times New Roman" w:hAnsi="Times New Roman"/>
          <w:sz w:val="24"/>
          <w:szCs w:val="24"/>
        </w:rPr>
        <w:t>I</w:t>
      </w:r>
      <w:r w:rsidR="003C11AF">
        <w:rPr>
          <w:rFonts w:ascii="Times New Roman" w:hAnsi="Times New Roman"/>
          <w:sz w:val="24"/>
          <w:szCs w:val="24"/>
          <w:lang w:val="ru-RU"/>
        </w:rPr>
        <w:t xml:space="preserve"> квартале 202</w:t>
      </w:r>
      <w:r w:rsidR="00091C0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года Председателем Контрольно-сч</w:t>
      </w:r>
      <w:r w:rsidR="003C11AF">
        <w:rPr>
          <w:rFonts w:ascii="Times New Roman" w:hAnsi="Times New Roman"/>
          <w:sz w:val="24"/>
          <w:szCs w:val="24"/>
          <w:lang w:val="ru-RU"/>
        </w:rPr>
        <w:t>етн</w:t>
      </w:r>
      <w:r w:rsidR="00091C0F">
        <w:rPr>
          <w:rFonts w:ascii="Times New Roman" w:hAnsi="Times New Roman"/>
          <w:sz w:val="24"/>
          <w:szCs w:val="24"/>
          <w:lang w:val="ru-RU"/>
        </w:rPr>
        <w:t>ого органа было проведено два</w:t>
      </w:r>
      <w:r>
        <w:rPr>
          <w:rFonts w:ascii="Times New Roman" w:hAnsi="Times New Roman"/>
          <w:sz w:val="24"/>
          <w:szCs w:val="24"/>
          <w:lang w:val="ru-RU"/>
        </w:rPr>
        <w:t xml:space="preserve"> контрольных мероприятия, все мероприятия проведены на осн</w:t>
      </w:r>
      <w:r w:rsidR="00091C0F">
        <w:rPr>
          <w:rFonts w:ascii="Times New Roman" w:hAnsi="Times New Roman"/>
          <w:sz w:val="24"/>
          <w:szCs w:val="24"/>
          <w:lang w:val="ru-RU"/>
        </w:rPr>
        <w:t>овании распоряжений</w:t>
      </w:r>
      <w:r>
        <w:rPr>
          <w:rFonts w:ascii="Times New Roman" w:hAnsi="Times New Roman"/>
          <w:sz w:val="24"/>
          <w:szCs w:val="24"/>
          <w:lang w:val="ru-RU"/>
        </w:rPr>
        <w:t xml:space="preserve"> и плана работы Контрольно-с</w:t>
      </w:r>
      <w:r w:rsidR="003C11AF">
        <w:rPr>
          <w:rFonts w:ascii="Times New Roman" w:hAnsi="Times New Roman"/>
          <w:sz w:val="24"/>
          <w:szCs w:val="24"/>
          <w:lang w:val="ru-RU"/>
        </w:rPr>
        <w:t>четного органа ГО</w:t>
      </w:r>
      <w:r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</w:t>
      </w:r>
      <w:r w:rsidR="00091C0F">
        <w:rPr>
          <w:rFonts w:ascii="Times New Roman" w:hAnsi="Times New Roman"/>
          <w:sz w:val="24"/>
          <w:szCs w:val="24"/>
          <w:lang w:val="ru-RU"/>
        </w:rPr>
        <w:t>кий» на 2022</w:t>
      </w:r>
      <w:r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B31340" w:rsidRDefault="00B31340" w:rsidP="00B3134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Проверка фонда оплаты труда, финансируемого из местного бюджета казенных и бюджетных учреждений, а также органов местного самоуправления </w:t>
      </w:r>
      <w:r w:rsidRPr="00B31340">
        <w:rPr>
          <w:rFonts w:ascii="Times New Roman" w:hAnsi="Times New Roman"/>
          <w:b/>
          <w:bCs/>
          <w:spacing w:val="-9"/>
          <w:sz w:val="24"/>
          <w:szCs w:val="24"/>
          <w:lang w:val="ru-RU"/>
        </w:rPr>
        <w:t xml:space="preserve">ГО «Город Петровск-Забайкальский» </w:t>
      </w:r>
    </w:p>
    <w:p w:rsidR="00B31340" w:rsidRPr="00B31340" w:rsidRDefault="00B31340" w:rsidP="00B313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>Проверяемый период – 2021-2022 годы. Проверяемая организация: Комитет по образованию, делам молодежи, материнства и детства администрации городского округа «Город Петровск-Забайкальский» (далее по тексту Комитет по образованию).</w:t>
      </w:r>
    </w:p>
    <w:p w:rsidR="00B31340" w:rsidRPr="00B31340" w:rsidRDefault="00B31340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>В процессе контрольного мероприятия был проведен анализ расходования бюджетных средств на заработную плату всех учреждений образований, проверкой установлено:</w:t>
      </w:r>
    </w:p>
    <w:p w:rsidR="00881135" w:rsidRPr="00881135" w:rsidRDefault="00881135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81135">
        <w:rPr>
          <w:rFonts w:ascii="Times New Roman" w:hAnsi="Times New Roman"/>
          <w:sz w:val="24"/>
          <w:szCs w:val="24"/>
          <w:lang w:val="ru-RU"/>
        </w:rPr>
        <w:t>Штатные расписания на 2021</w:t>
      </w:r>
      <w:r w:rsidR="00B31340" w:rsidRPr="00881135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Pr="00881135">
        <w:rPr>
          <w:rFonts w:ascii="Times New Roman" w:hAnsi="Times New Roman"/>
          <w:sz w:val="24"/>
          <w:szCs w:val="24"/>
          <w:lang w:val="ru-RU"/>
        </w:rPr>
        <w:t xml:space="preserve"> ут</w:t>
      </w:r>
      <w:r w:rsidR="00B442FE">
        <w:rPr>
          <w:rFonts w:ascii="Times New Roman" w:hAnsi="Times New Roman"/>
          <w:sz w:val="24"/>
          <w:szCs w:val="24"/>
          <w:lang w:val="ru-RU"/>
        </w:rPr>
        <w:t>верждены</w:t>
      </w:r>
      <w:r w:rsidRPr="00881135">
        <w:rPr>
          <w:rFonts w:ascii="Times New Roman" w:hAnsi="Times New Roman"/>
          <w:sz w:val="24"/>
          <w:szCs w:val="24"/>
          <w:lang w:val="ru-RU"/>
        </w:rPr>
        <w:t>, а на 2022 год штатные расписания не утверждены</w:t>
      </w:r>
      <w:r w:rsidR="00B442FE">
        <w:rPr>
          <w:rFonts w:ascii="Times New Roman" w:hAnsi="Times New Roman"/>
          <w:sz w:val="24"/>
          <w:szCs w:val="24"/>
          <w:lang w:val="ru-RU"/>
        </w:rPr>
        <w:t>, т</w:t>
      </w:r>
      <w:r>
        <w:rPr>
          <w:rFonts w:ascii="Times New Roman" w:hAnsi="Times New Roman"/>
          <w:sz w:val="24"/>
          <w:szCs w:val="24"/>
          <w:lang w:val="ru-RU"/>
        </w:rPr>
        <w:t>акже в штатных расписаниях допущены ошибки в расчетах.</w:t>
      </w:r>
    </w:p>
    <w:p w:rsidR="00881135" w:rsidRPr="00881135" w:rsidRDefault="00B31340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1135">
        <w:rPr>
          <w:rFonts w:ascii="Times New Roman" w:hAnsi="Times New Roman"/>
          <w:sz w:val="24"/>
          <w:szCs w:val="24"/>
          <w:lang w:val="ru-RU"/>
        </w:rPr>
        <w:t xml:space="preserve">В процессе проверки начисления заработной платы работников образования возникали трудности определения отработанного времени, например, по сторожам во всех учреждениях образования, ввиду неверного отражения в табелях учета рабочего времени ночных и сверхурочных часов. </w:t>
      </w:r>
    </w:p>
    <w:p w:rsidR="00B31340" w:rsidRPr="00881135" w:rsidRDefault="00B31340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881135">
        <w:rPr>
          <w:rFonts w:ascii="Times New Roman" w:hAnsi="Times New Roman"/>
          <w:sz w:val="24"/>
          <w:szCs w:val="24"/>
          <w:lang w:val="ru-RU"/>
        </w:rPr>
        <w:t>Привести к единой форме приказы об оплате труда в праздничные дни</w:t>
      </w:r>
      <w:r w:rsidR="001D7246">
        <w:rPr>
          <w:rFonts w:ascii="Times New Roman" w:hAnsi="Times New Roman"/>
          <w:sz w:val="24"/>
          <w:szCs w:val="24"/>
          <w:lang w:val="ru-RU"/>
        </w:rPr>
        <w:t>, а также по совмещению и совместительству,</w:t>
      </w:r>
      <w:r w:rsidRPr="00881135">
        <w:rPr>
          <w:rFonts w:ascii="Times New Roman" w:hAnsi="Times New Roman"/>
          <w:sz w:val="24"/>
          <w:szCs w:val="24"/>
          <w:lang w:val="ru-RU"/>
        </w:rPr>
        <w:t xml:space="preserve"> для применения в работе всеми подведомственными учрежде</w:t>
      </w:r>
      <w:r w:rsidR="00B442FE">
        <w:rPr>
          <w:rFonts w:ascii="Times New Roman" w:hAnsi="Times New Roman"/>
          <w:sz w:val="24"/>
          <w:szCs w:val="24"/>
          <w:lang w:val="ru-RU"/>
        </w:rPr>
        <w:t>ниями Комитета по образованию.</w:t>
      </w:r>
    </w:p>
    <w:p w:rsidR="00B31340" w:rsidRPr="00B442FE" w:rsidRDefault="00B31340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42FE">
        <w:rPr>
          <w:rFonts w:ascii="Times New Roman" w:hAnsi="Times New Roman"/>
          <w:sz w:val="24"/>
          <w:szCs w:val="24"/>
          <w:lang w:val="ru-RU"/>
        </w:rPr>
        <w:t>Анализируя ФОТ в разрезе учреждений подведомственных Комитету по образованию, можно сделать вывод о том, что основная часть учреждений соблюдают предельный фонд оплаты труда, доведенный на 2021 год. Стоит отметить, что в двух учрежде</w:t>
      </w:r>
      <w:r w:rsidR="001765D2">
        <w:rPr>
          <w:rFonts w:ascii="Times New Roman" w:hAnsi="Times New Roman"/>
          <w:sz w:val="24"/>
          <w:szCs w:val="24"/>
          <w:lang w:val="ru-RU"/>
        </w:rPr>
        <w:t>ниях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в 2021 году обр</w:t>
      </w:r>
      <w:r w:rsidR="00B442FE" w:rsidRPr="00B442FE">
        <w:rPr>
          <w:rFonts w:ascii="Times New Roman" w:hAnsi="Times New Roman"/>
          <w:sz w:val="24"/>
          <w:szCs w:val="24"/>
          <w:lang w:val="ru-RU"/>
        </w:rPr>
        <w:t>азовалась экономия ФОТ – ДЮСШ и ГСЮН</w:t>
      </w:r>
      <w:r w:rsidRPr="00B442FE">
        <w:rPr>
          <w:rFonts w:ascii="Times New Roman" w:hAnsi="Times New Roman"/>
          <w:sz w:val="24"/>
          <w:szCs w:val="24"/>
          <w:lang w:val="ru-RU"/>
        </w:rPr>
        <w:t>. Сложившаяся экономия перекрыла перерасход ФОТ в следующих учреждениях – это детский сад №</w:t>
      </w:r>
      <w:r w:rsidR="00B442FE" w:rsidRPr="00B442FE">
        <w:rPr>
          <w:rFonts w:ascii="Times New Roman" w:hAnsi="Times New Roman"/>
          <w:sz w:val="24"/>
          <w:szCs w:val="24"/>
          <w:lang w:val="ru-RU"/>
        </w:rPr>
        <w:t>5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и Комитет </w:t>
      </w:r>
      <w:r w:rsidR="00B442FE" w:rsidRPr="00B442FE">
        <w:rPr>
          <w:rFonts w:ascii="Times New Roman" w:hAnsi="Times New Roman"/>
          <w:sz w:val="24"/>
          <w:szCs w:val="24"/>
          <w:lang w:val="ru-RU"/>
        </w:rPr>
        <w:t>по образованию</w:t>
      </w:r>
      <w:r w:rsidRPr="00B442FE">
        <w:rPr>
          <w:rFonts w:ascii="Times New Roman" w:hAnsi="Times New Roman"/>
          <w:sz w:val="24"/>
          <w:szCs w:val="24"/>
          <w:lang w:val="ru-RU"/>
        </w:rPr>
        <w:t>. Комитетом по образованию не только не отслеживается фактическое расходование заработной платы, но и самим нарушается установленный предельный фонд заработной платы за счет премирования сотрудников Комите</w:t>
      </w:r>
      <w:r w:rsidR="00B442FE" w:rsidRPr="00B442FE">
        <w:rPr>
          <w:rFonts w:ascii="Times New Roman" w:hAnsi="Times New Roman"/>
          <w:sz w:val="24"/>
          <w:szCs w:val="24"/>
          <w:lang w:val="ru-RU"/>
        </w:rPr>
        <w:t>та по образованию</w:t>
      </w:r>
    </w:p>
    <w:p w:rsidR="00B442FE" w:rsidRPr="00B442FE" w:rsidRDefault="00B31340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4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2FE">
        <w:rPr>
          <w:rFonts w:ascii="Times New Roman" w:hAnsi="Times New Roman"/>
          <w:sz w:val="24"/>
          <w:szCs w:val="24"/>
          <w:lang w:val="ru-RU"/>
        </w:rPr>
        <w:t>Все начисления заработной платы за совмещение профессий должны быть оплачены согласно указанных в приказах условиях оплаты, при этом расчетным отделом неверно отражается данная оплата в программе начисления заработной платы, как «оплата по неосновной профессии», а не «доплата за совмещение», это влечет за собой необоснованное начисление до МРОТ по совмещению и соответственно переплату заработной платы сотрудникам. Так при проверке начисления заработной платы всех учреждений образования по сторожам и работникам у которых было совмещение профессий за 2021 год общая сумма фактически незаконно начисленн</w:t>
      </w:r>
      <w:r w:rsidR="00B442FE" w:rsidRPr="00B442FE">
        <w:rPr>
          <w:rFonts w:ascii="Times New Roman" w:hAnsi="Times New Roman"/>
          <w:sz w:val="24"/>
          <w:szCs w:val="24"/>
          <w:lang w:val="ru-RU"/>
        </w:rPr>
        <w:t>ой заработной платы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составила 2</w:t>
      </w:r>
      <w:r w:rsidRPr="00B442FE">
        <w:rPr>
          <w:rFonts w:ascii="Times New Roman" w:hAnsi="Times New Roman"/>
          <w:sz w:val="24"/>
          <w:szCs w:val="24"/>
        </w:rPr>
        <w:t> </w:t>
      </w:r>
      <w:r w:rsidRPr="00B442FE">
        <w:rPr>
          <w:rFonts w:ascii="Times New Roman" w:hAnsi="Times New Roman"/>
          <w:sz w:val="24"/>
          <w:szCs w:val="24"/>
          <w:lang w:val="ru-RU"/>
        </w:rPr>
        <w:t>967,1 тыс. рублей, за 1 квартал 2022 года – 1</w:t>
      </w:r>
      <w:r w:rsidRPr="00B442FE">
        <w:rPr>
          <w:rFonts w:ascii="Times New Roman" w:hAnsi="Times New Roman"/>
          <w:sz w:val="24"/>
          <w:szCs w:val="24"/>
        </w:rPr>
        <w:t> 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155,2 тыс. рублей. </w:t>
      </w:r>
    </w:p>
    <w:p w:rsidR="00B442FE" w:rsidRPr="00B442FE" w:rsidRDefault="00B31340" w:rsidP="00B3134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42FE">
        <w:rPr>
          <w:rFonts w:ascii="Times New Roman" w:hAnsi="Times New Roman"/>
          <w:sz w:val="24"/>
          <w:szCs w:val="24"/>
          <w:lang w:val="ru-RU"/>
        </w:rPr>
        <w:t>Комитетом по образованию не осуществляется контроль расходования финансовых средств из разных источников финансирования – краевой и местный бюджеты. На</w:t>
      </w:r>
      <w:r w:rsidR="002572D0">
        <w:rPr>
          <w:rFonts w:ascii="Times New Roman" w:hAnsi="Times New Roman"/>
          <w:sz w:val="24"/>
          <w:szCs w:val="24"/>
          <w:lang w:val="ru-RU"/>
        </w:rPr>
        <w:t>пример,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работник трудоустроен на 1 ставку завхоза, также является рабочим по обслуживанию зданий на 0,</w:t>
      </w:r>
      <w:r w:rsidR="002572D0">
        <w:rPr>
          <w:rFonts w:ascii="Times New Roman" w:hAnsi="Times New Roman"/>
          <w:sz w:val="24"/>
          <w:szCs w:val="24"/>
          <w:lang w:val="ru-RU"/>
        </w:rPr>
        <w:t>5 ставки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и учит</w:t>
      </w:r>
      <w:r w:rsidR="002572D0">
        <w:rPr>
          <w:rFonts w:ascii="Times New Roman" w:hAnsi="Times New Roman"/>
          <w:sz w:val="24"/>
          <w:szCs w:val="24"/>
          <w:lang w:val="ru-RU"/>
        </w:rPr>
        <w:t>елем технологи</w:t>
      </w:r>
      <w:r w:rsidRPr="00B442FE">
        <w:rPr>
          <w:rFonts w:ascii="Times New Roman" w:hAnsi="Times New Roman"/>
          <w:sz w:val="24"/>
          <w:szCs w:val="24"/>
          <w:lang w:val="ru-RU"/>
        </w:rPr>
        <w:t>, однако, приказа о приеме на работу педагогического работника нет, также заработная плата данного работника оплачивается в полном объеме из местного бюджета, несмотря на то, что заработная плата педагогического состава оплачивается из краевого бюджета. Таким об</w:t>
      </w:r>
      <w:r w:rsidR="002572D0">
        <w:rPr>
          <w:rFonts w:ascii="Times New Roman" w:hAnsi="Times New Roman"/>
          <w:sz w:val="24"/>
          <w:szCs w:val="24"/>
          <w:lang w:val="ru-RU"/>
        </w:rPr>
        <w:t>разом, при совмещении профессий</w:t>
      </w:r>
      <w:r w:rsidRPr="00B442FE">
        <w:rPr>
          <w:rFonts w:ascii="Times New Roman" w:hAnsi="Times New Roman"/>
          <w:sz w:val="24"/>
          <w:szCs w:val="24"/>
          <w:lang w:val="ru-RU"/>
        </w:rPr>
        <w:t xml:space="preserve"> не разделяется по источникам финансирования, а оплачивается исходя из основного места работы. </w:t>
      </w:r>
    </w:p>
    <w:p w:rsidR="00B31340" w:rsidRDefault="00B31340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F6A0C">
        <w:rPr>
          <w:rFonts w:ascii="Times New Roman" w:hAnsi="Times New Roman"/>
          <w:sz w:val="24"/>
          <w:szCs w:val="24"/>
          <w:lang w:val="ru-RU"/>
        </w:rPr>
        <w:t xml:space="preserve">  Отчет об итогах </w:t>
      </w:r>
      <w:r w:rsidRPr="00280E51">
        <w:rPr>
          <w:rFonts w:ascii="Times New Roman" w:hAnsi="Times New Roman"/>
          <w:sz w:val="24"/>
          <w:szCs w:val="24"/>
          <w:lang w:val="ru-RU"/>
        </w:rPr>
        <w:t>проверки на</w:t>
      </w:r>
      <w:r>
        <w:rPr>
          <w:rFonts w:ascii="Times New Roman" w:hAnsi="Times New Roman"/>
          <w:sz w:val="24"/>
          <w:szCs w:val="24"/>
          <w:lang w:val="ru-RU"/>
        </w:rPr>
        <w:t>правлен Главе ГО «Город Петровск-Забайкальский» и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в Думу</w:t>
      </w:r>
      <w:r>
        <w:rPr>
          <w:rFonts w:ascii="Times New Roman" w:hAnsi="Times New Roman"/>
          <w:sz w:val="24"/>
          <w:szCs w:val="24"/>
          <w:lang w:val="ru-RU"/>
        </w:rPr>
        <w:t xml:space="preserve"> ГО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«Город Петровск-</w:t>
      </w:r>
      <w:r w:rsidRPr="00280E51">
        <w:rPr>
          <w:rFonts w:ascii="Times New Roman" w:hAnsi="Times New Roman"/>
          <w:sz w:val="24"/>
          <w:szCs w:val="24"/>
          <w:lang w:val="ru-RU"/>
        </w:rPr>
        <w:t>Забайкальс</w:t>
      </w:r>
      <w:r>
        <w:rPr>
          <w:rFonts w:ascii="Times New Roman" w:hAnsi="Times New Roman"/>
          <w:sz w:val="24"/>
          <w:szCs w:val="24"/>
          <w:lang w:val="ru-RU"/>
        </w:rPr>
        <w:t>кий».</w:t>
      </w:r>
    </w:p>
    <w:p w:rsidR="00B31340" w:rsidRDefault="00B31340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1C5A" w:rsidRDefault="00F71C5A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1C5A" w:rsidRDefault="00F71C5A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1C5A" w:rsidRDefault="00F71C5A" w:rsidP="00B31340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1340" w:rsidRPr="00870ED6" w:rsidRDefault="00B31340" w:rsidP="00691D0C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1C0F" w:rsidRPr="00B31340" w:rsidRDefault="00091C0F" w:rsidP="00B3134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Проверка использования бюджетных средств, выделенных на оплату труда педагогических работников общеобразовательных учреждений городского округа «Город Петровск-Забайкальский</w:t>
      </w:r>
      <w:r w:rsidR="00D66357" w:rsidRPr="00B31340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91C0F" w:rsidRPr="00091C0F" w:rsidRDefault="000247D5" w:rsidP="00091C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1C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1C0F" w:rsidRPr="00091C0F">
        <w:rPr>
          <w:rFonts w:ascii="Times New Roman" w:hAnsi="Times New Roman"/>
          <w:sz w:val="24"/>
          <w:szCs w:val="24"/>
          <w:lang w:val="ru-RU"/>
        </w:rPr>
        <w:t xml:space="preserve">Проверяемый период </w:t>
      </w:r>
      <w:r w:rsidR="00091C0F">
        <w:rPr>
          <w:rFonts w:ascii="Times New Roman" w:hAnsi="Times New Roman"/>
          <w:sz w:val="24"/>
          <w:szCs w:val="24"/>
          <w:lang w:val="ru-RU"/>
        </w:rPr>
        <w:t>–</w:t>
      </w:r>
      <w:r w:rsidR="00091C0F" w:rsidRPr="00091C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11AF" w:rsidRPr="00091C0F">
        <w:rPr>
          <w:rFonts w:ascii="Times New Roman" w:hAnsi="Times New Roman"/>
          <w:sz w:val="24"/>
          <w:szCs w:val="24"/>
          <w:lang w:val="ru-RU"/>
        </w:rPr>
        <w:t>2021</w:t>
      </w:r>
      <w:r w:rsidR="00091C0F">
        <w:rPr>
          <w:rFonts w:ascii="Times New Roman" w:hAnsi="Times New Roman"/>
          <w:sz w:val="24"/>
          <w:szCs w:val="24"/>
          <w:lang w:val="ru-RU"/>
        </w:rPr>
        <w:t>-2022</w:t>
      </w:r>
      <w:r w:rsidR="0063390C" w:rsidRPr="00091C0F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091C0F">
        <w:rPr>
          <w:rFonts w:ascii="Times New Roman" w:hAnsi="Times New Roman"/>
          <w:sz w:val="24"/>
          <w:szCs w:val="24"/>
          <w:lang w:val="ru-RU"/>
        </w:rPr>
        <w:t>ы</w:t>
      </w:r>
      <w:r w:rsidR="00091C0F" w:rsidRPr="00091C0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91C0F">
        <w:rPr>
          <w:rFonts w:ascii="Times New Roman" w:hAnsi="Times New Roman"/>
          <w:sz w:val="24"/>
          <w:szCs w:val="24"/>
          <w:lang w:val="ru-RU"/>
        </w:rPr>
        <w:t>Проверяемая организация</w:t>
      </w:r>
      <w:r w:rsidR="0063390C" w:rsidRPr="00091C0F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091C0F" w:rsidRPr="00091C0F">
        <w:rPr>
          <w:rFonts w:ascii="Times New Roman" w:hAnsi="Times New Roman"/>
          <w:sz w:val="24"/>
          <w:szCs w:val="24"/>
          <w:lang w:val="ru-RU"/>
        </w:rPr>
        <w:t>Комитет по образованию, делам молодежи, материнства и детства администрации городского округа «Город Петровск-Забайкальский» (далее по тексту Комитет по образованию).</w:t>
      </w:r>
    </w:p>
    <w:p w:rsidR="00280E51" w:rsidRPr="00091C0F" w:rsidRDefault="003C11AF" w:rsidP="00091C0F">
      <w:pPr>
        <w:pStyle w:val="ac"/>
        <w:spacing w:after="0" w:line="240" w:lineRule="auto"/>
        <w:ind w:left="120"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91C0F">
        <w:rPr>
          <w:rFonts w:ascii="Times New Roman" w:hAnsi="Times New Roman"/>
          <w:sz w:val="24"/>
          <w:szCs w:val="24"/>
          <w:lang w:val="ru-RU"/>
        </w:rPr>
        <w:t xml:space="preserve">В процессе </w:t>
      </w:r>
      <w:r w:rsidR="00280E51" w:rsidRPr="00091C0F">
        <w:rPr>
          <w:rFonts w:ascii="Times New Roman" w:hAnsi="Times New Roman"/>
          <w:sz w:val="24"/>
          <w:szCs w:val="24"/>
          <w:lang w:val="ru-RU"/>
        </w:rPr>
        <w:t>контрольного мероприятия был</w:t>
      </w:r>
      <w:r w:rsidRPr="00091C0F">
        <w:rPr>
          <w:rFonts w:ascii="Times New Roman" w:hAnsi="Times New Roman"/>
          <w:sz w:val="24"/>
          <w:szCs w:val="24"/>
          <w:lang w:val="ru-RU"/>
        </w:rPr>
        <w:t xml:space="preserve"> проведен</w:t>
      </w:r>
      <w:r w:rsidR="00280E51" w:rsidRPr="00091C0F">
        <w:rPr>
          <w:rFonts w:ascii="Times New Roman" w:hAnsi="Times New Roman"/>
          <w:sz w:val="24"/>
          <w:szCs w:val="24"/>
          <w:lang w:val="ru-RU"/>
        </w:rPr>
        <w:t xml:space="preserve"> анализ</w:t>
      </w:r>
      <w:r w:rsidRPr="00091C0F">
        <w:rPr>
          <w:rFonts w:ascii="Times New Roman" w:hAnsi="Times New Roman"/>
          <w:sz w:val="24"/>
          <w:szCs w:val="24"/>
          <w:lang w:val="ru-RU"/>
        </w:rPr>
        <w:t xml:space="preserve"> расходования бюджетных средств </w:t>
      </w:r>
      <w:r w:rsidR="00091C0F">
        <w:rPr>
          <w:rFonts w:ascii="Times New Roman" w:hAnsi="Times New Roman"/>
          <w:sz w:val="24"/>
          <w:szCs w:val="24"/>
          <w:lang w:val="ru-RU"/>
        </w:rPr>
        <w:t>на заработную плату педагогического персонала школ</w:t>
      </w:r>
      <w:r w:rsidRPr="00091C0F">
        <w:rPr>
          <w:rFonts w:ascii="Times New Roman" w:hAnsi="Times New Roman"/>
          <w:sz w:val="24"/>
          <w:szCs w:val="24"/>
          <w:lang w:val="ru-RU"/>
        </w:rPr>
        <w:t>,</w:t>
      </w:r>
      <w:r w:rsidR="008A6340" w:rsidRPr="00091C0F">
        <w:rPr>
          <w:rFonts w:ascii="Times New Roman" w:hAnsi="Times New Roman"/>
          <w:sz w:val="24"/>
          <w:szCs w:val="24"/>
          <w:lang w:val="ru-RU"/>
        </w:rPr>
        <w:t xml:space="preserve"> проверкой установлено:</w:t>
      </w:r>
    </w:p>
    <w:p w:rsidR="00091C0F" w:rsidRPr="00B31340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6" w:hanging="153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 xml:space="preserve">Тарификационные списки всех школ города на 2021-2022 года не утверждены. </w:t>
      </w:r>
    </w:p>
    <w:p w:rsidR="00091C0F" w:rsidRPr="00091C0F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91C0F">
        <w:rPr>
          <w:rFonts w:ascii="Times New Roman" w:hAnsi="Times New Roman"/>
          <w:sz w:val="24"/>
          <w:szCs w:val="24"/>
          <w:lang w:val="ru-RU"/>
        </w:rPr>
        <w:t>В нарушение рекомендаций постановления Правительства РФ от 04.04.2020 года № 448 с мая 2021 года по май 2022 года стимулирующие выплаты педагогическим работникам всех школ города не начисляются, а, следовательно. Допущено ухудшение ранее установленных условий труда педагогического персонала.</w:t>
      </w:r>
    </w:p>
    <w:p w:rsidR="00091C0F" w:rsidRPr="00091C0F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91C0F">
        <w:rPr>
          <w:rFonts w:ascii="Times New Roman" w:hAnsi="Times New Roman"/>
          <w:sz w:val="24"/>
          <w:szCs w:val="24"/>
          <w:lang w:val="ru-RU"/>
        </w:rPr>
        <w:t>В соответствии с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</w:t>
      </w:r>
      <w:r w:rsidRPr="00091C0F">
        <w:rPr>
          <w:rFonts w:ascii="Times New Roman" w:hAnsi="Times New Roman"/>
          <w:sz w:val="24"/>
          <w:szCs w:val="24"/>
        </w:rPr>
        <w:t> </w:t>
      </w:r>
      <w:r w:rsidRPr="00091C0F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091C0F">
        <w:rPr>
          <w:rFonts w:ascii="Times New Roman" w:hAnsi="Times New Roman"/>
          <w:sz w:val="24"/>
          <w:szCs w:val="24"/>
        </w:rPr>
        <w:t>N </w:t>
      </w:r>
      <w:r w:rsidRPr="00091C0F">
        <w:rPr>
          <w:rFonts w:ascii="Times New Roman" w:hAnsi="Times New Roman"/>
          <w:sz w:val="24"/>
          <w:szCs w:val="24"/>
          <w:lang w:val="ru-RU"/>
        </w:rPr>
        <w:t>922 "Об особенностях порядка исчисления средней заработной платы", при расчете среднего заработка для всех случаев его определения учитываются все предусмотренные системой оплаты труда виды выплат, применяемые в соответствующей организации независимо от источников этих выплат. К таким выплатам относится и денежное вознаграждение за классное руководство.</w:t>
      </w:r>
    </w:p>
    <w:p w:rsidR="00091C0F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>В процессе контрольного мероприятия был проведен выборочный анализ, начисления денежного вознаграждения за классное руководство как за счет федерального, так и за счет краевого бюджетов. После проверки, возникли вопросы</w:t>
      </w:r>
      <w:r w:rsidR="00B31340">
        <w:rPr>
          <w:rFonts w:ascii="Times New Roman" w:hAnsi="Times New Roman"/>
          <w:sz w:val="24"/>
          <w:szCs w:val="24"/>
          <w:lang w:val="ru-RU"/>
        </w:rPr>
        <w:t>, которые были отражены в представлении.</w:t>
      </w:r>
    </w:p>
    <w:p w:rsidR="00B31340" w:rsidRPr="00B31340" w:rsidRDefault="00B31340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представление отражены нарушения по начислению единовременной выплаты заместителям директора в 2021 году. </w:t>
      </w:r>
    </w:p>
    <w:p w:rsidR="00B31340" w:rsidRPr="00B31340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>Средняя заработная плата педагогических работников в целом по городскому округу за 2021 год, с небольшими колебаниями, составляет 35-36 тыс. рублей,</w:t>
      </w:r>
      <w:r w:rsidR="00765B44">
        <w:rPr>
          <w:rFonts w:ascii="Times New Roman" w:hAnsi="Times New Roman"/>
          <w:sz w:val="24"/>
          <w:szCs w:val="24"/>
          <w:lang w:val="ru-RU"/>
        </w:rPr>
        <w:t xml:space="preserve"> за исключением двух школ, минимальное среднее значение</w:t>
      </w:r>
      <w:r w:rsidRPr="00B31340">
        <w:rPr>
          <w:rFonts w:ascii="Times New Roman" w:hAnsi="Times New Roman"/>
          <w:sz w:val="24"/>
          <w:szCs w:val="24"/>
          <w:lang w:val="ru-RU"/>
        </w:rPr>
        <w:t xml:space="preserve"> заработной платы педагогических работников</w:t>
      </w:r>
      <w:r w:rsidR="00765B44">
        <w:rPr>
          <w:rFonts w:ascii="Times New Roman" w:hAnsi="Times New Roman"/>
          <w:sz w:val="24"/>
          <w:szCs w:val="24"/>
          <w:lang w:val="ru-RU"/>
        </w:rPr>
        <w:t xml:space="preserve"> составляет 29,9 тыс. рублей, а максимальное</w:t>
      </w:r>
      <w:bookmarkStart w:id="0" w:name="_GoBack"/>
      <w:bookmarkEnd w:id="0"/>
      <w:r w:rsidRPr="00B31340">
        <w:rPr>
          <w:rFonts w:ascii="Times New Roman" w:hAnsi="Times New Roman"/>
          <w:sz w:val="24"/>
          <w:szCs w:val="24"/>
          <w:lang w:val="ru-RU"/>
        </w:rPr>
        <w:t xml:space="preserve"> 38,5 тыс. рублей. Таким образом, колебания между максимальным и минимальным значением средней заработной платы педагогов в школах города составляет 8,6 тыс. рублей. </w:t>
      </w:r>
    </w:p>
    <w:p w:rsidR="00091C0F" w:rsidRPr="00B31340" w:rsidRDefault="00091C0F" w:rsidP="00B31340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 xml:space="preserve">По данным КСО среднесписочная численность педагогического персонала всех школ города без внешних и внутренних совместителей сокращается. Дальнейшее развитие ситуации в данном ключе, может привести к весьма негативным последствиям в части образовательного процесса всего муниципального образования, под угрозу ставится успешная сдача итоговой государственной аттестации в 9-х и 11-х классах. Одним из факторов приводящим к дефициту кадров является низкая заработная плата педагогического персонала школ. Опытный педагогический персонал уходит на пенсию по возрасту, а молодые специалисты не заинтересованы трудоустраиваться учителями (педагогами) после получения профессионального образования ввиду низкого уровня заработной платы. </w:t>
      </w:r>
    </w:p>
    <w:p w:rsidR="00206EEB" w:rsidRPr="00B31340" w:rsidRDefault="00091C0F" w:rsidP="00B31340">
      <w:pPr>
        <w:pStyle w:val="ac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right="-6" w:firstLine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B31340">
        <w:rPr>
          <w:rFonts w:ascii="Times New Roman" w:hAnsi="Times New Roman"/>
          <w:sz w:val="24"/>
          <w:szCs w:val="24"/>
          <w:lang w:val="ru-RU"/>
        </w:rPr>
        <w:t xml:space="preserve">Комитетом по образованию не доводится годовой фонд оплаты труда всех категорий работников, за счет всех уровней бюджетов, на каждое подведомственное учреждение, а именно, распределения ФОТ по подведомственным учреждениям нет ни в 2021, ни в 2022 годах. Комитет по образованию единолично распоряжается всем фондом оплаты труда, всех подведомственных учреждений образования. </w:t>
      </w:r>
    </w:p>
    <w:p w:rsidR="00244F5C" w:rsidRDefault="002E0659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F6A0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7CF" w:rsidRPr="008F6A0C">
        <w:rPr>
          <w:rFonts w:ascii="Times New Roman" w:hAnsi="Times New Roman"/>
          <w:sz w:val="24"/>
          <w:szCs w:val="24"/>
          <w:lang w:val="ru-RU"/>
        </w:rPr>
        <w:t xml:space="preserve">Отчет об итогах </w:t>
      </w:r>
      <w:r w:rsidR="005D37CF" w:rsidRPr="00280E51">
        <w:rPr>
          <w:rFonts w:ascii="Times New Roman" w:hAnsi="Times New Roman"/>
          <w:sz w:val="24"/>
          <w:szCs w:val="24"/>
          <w:lang w:val="ru-RU"/>
        </w:rPr>
        <w:t xml:space="preserve">проверки 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>на</w:t>
      </w:r>
      <w:r w:rsidR="00206EEB">
        <w:rPr>
          <w:rFonts w:ascii="Times New Roman" w:hAnsi="Times New Roman"/>
          <w:sz w:val="24"/>
          <w:szCs w:val="24"/>
          <w:lang w:val="ru-RU"/>
        </w:rPr>
        <w:t>правлен Главе ГО</w:t>
      </w:r>
      <w:r w:rsidR="00361766"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Петровск-Забайкальский» и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>Дум</w:t>
      </w:r>
      <w:r w:rsidR="005D37CF" w:rsidRPr="00280E51">
        <w:rPr>
          <w:rFonts w:ascii="Times New Roman" w:hAnsi="Times New Roman"/>
          <w:sz w:val="24"/>
          <w:szCs w:val="24"/>
          <w:lang w:val="ru-RU"/>
        </w:rPr>
        <w:t>у</w:t>
      </w:r>
      <w:r w:rsidR="00206EEB">
        <w:rPr>
          <w:rFonts w:ascii="Times New Roman" w:hAnsi="Times New Roman"/>
          <w:sz w:val="24"/>
          <w:szCs w:val="24"/>
          <w:lang w:val="ru-RU"/>
        </w:rPr>
        <w:t xml:space="preserve"> ГО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3B1E">
        <w:rPr>
          <w:rFonts w:ascii="Times New Roman" w:hAnsi="Times New Roman"/>
          <w:sz w:val="24"/>
          <w:szCs w:val="24"/>
          <w:lang w:val="ru-RU"/>
        </w:rPr>
        <w:t>«Город Петровск-</w:t>
      </w:r>
      <w:r w:rsidRPr="00280E51">
        <w:rPr>
          <w:rFonts w:ascii="Times New Roman" w:hAnsi="Times New Roman"/>
          <w:sz w:val="24"/>
          <w:szCs w:val="24"/>
          <w:lang w:val="ru-RU"/>
        </w:rPr>
        <w:t>Забайкальс</w:t>
      </w:r>
      <w:r w:rsidR="00361766">
        <w:rPr>
          <w:rFonts w:ascii="Times New Roman" w:hAnsi="Times New Roman"/>
          <w:sz w:val="24"/>
          <w:szCs w:val="24"/>
          <w:lang w:val="ru-RU"/>
        </w:rPr>
        <w:t>кий».</w:t>
      </w:r>
    </w:p>
    <w:p w:rsidR="000D4312" w:rsidRDefault="000D4312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D4312" w:rsidSect="000D431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A1F"/>
    <w:multiLevelType w:val="hybridMultilevel"/>
    <w:tmpl w:val="B52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D68"/>
    <w:multiLevelType w:val="hybridMultilevel"/>
    <w:tmpl w:val="80722274"/>
    <w:lvl w:ilvl="0" w:tplc="86A60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504"/>
    <w:multiLevelType w:val="hybridMultilevel"/>
    <w:tmpl w:val="DEA26F9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53722"/>
    <w:multiLevelType w:val="hybridMultilevel"/>
    <w:tmpl w:val="E05CCCBA"/>
    <w:lvl w:ilvl="0" w:tplc="A38A95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0EF6"/>
    <w:multiLevelType w:val="hybridMultilevel"/>
    <w:tmpl w:val="CDC6B6EC"/>
    <w:lvl w:ilvl="0" w:tplc="20384B8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22CC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4BE3AFE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55445"/>
    <w:multiLevelType w:val="hybridMultilevel"/>
    <w:tmpl w:val="36FCDE88"/>
    <w:lvl w:ilvl="0" w:tplc="456EF3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7670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9D60400"/>
    <w:multiLevelType w:val="hybridMultilevel"/>
    <w:tmpl w:val="5CD27496"/>
    <w:lvl w:ilvl="0" w:tplc="37BA5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3F77"/>
    <w:multiLevelType w:val="hybridMultilevel"/>
    <w:tmpl w:val="B8C04E4C"/>
    <w:lvl w:ilvl="0" w:tplc="3EF6B67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7D35"/>
    <w:multiLevelType w:val="hybridMultilevel"/>
    <w:tmpl w:val="7A3E12AC"/>
    <w:lvl w:ilvl="0" w:tplc="5BAC3B8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9971CB4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45B288B"/>
    <w:multiLevelType w:val="multilevel"/>
    <w:tmpl w:val="E14A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100"/>
    <w:rsid w:val="000247D5"/>
    <w:rsid w:val="00035013"/>
    <w:rsid w:val="00054121"/>
    <w:rsid w:val="000730DB"/>
    <w:rsid w:val="00091C0F"/>
    <w:rsid w:val="000D4312"/>
    <w:rsid w:val="00143350"/>
    <w:rsid w:val="001765D2"/>
    <w:rsid w:val="001D3C66"/>
    <w:rsid w:val="001D7246"/>
    <w:rsid w:val="001D7DD4"/>
    <w:rsid w:val="001F4798"/>
    <w:rsid w:val="00206EEB"/>
    <w:rsid w:val="00212CC5"/>
    <w:rsid w:val="00242002"/>
    <w:rsid w:val="00244F5C"/>
    <w:rsid w:val="002572D0"/>
    <w:rsid w:val="00280322"/>
    <w:rsid w:val="00280E51"/>
    <w:rsid w:val="002A59FC"/>
    <w:rsid w:val="002E0659"/>
    <w:rsid w:val="002E2F94"/>
    <w:rsid w:val="003246CC"/>
    <w:rsid w:val="00342728"/>
    <w:rsid w:val="00361766"/>
    <w:rsid w:val="00385D51"/>
    <w:rsid w:val="003B2E7E"/>
    <w:rsid w:val="003C11AF"/>
    <w:rsid w:val="00402EC9"/>
    <w:rsid w:val="00422414"/>
    <w:rsid w:val="004A0C2E"/>
    <w:rsid w:val="004A2F69"/>
    <w:rsid w:val="004E4A34"/>
    <w:rsid w:val="005036DB"/>
    <w:rsid w:val="005837EA"/>
    <w:rsid w:val="005D37CF"/>
    <w:rsid w:val="0063390C"/>
    <w:rsid w:val="00644FEF"/>
    <w:rsid w:val="00683288"/>
    <w:rsid w:val="00691D0C"/>
    <w:rsid w:val="006C2319"/>
    <w:rsid w:val="006D3555"/>
    <w:rsid w:val="006F3B22"/>
    <w:rsid w:val="00703A28"/>
    <w:rsid w:val="00765B44"/>
    <w:rsid w:val="007C171E"/>
    <w:rsid w:val="007F1924"/>
    <w:rsid w:val="008537E2"/>
    <w:rsid w:val="00854FA0"/>
    <w:rsid w:val="00870ED6"/>
    <w:rsid w:val="00881135"/>
    <w:rsid w:val="008A6340"/>
    <w:rsid w:val="008B201F"/>
    <w:rsid w:val="008B3F03"/>
    <w:rsid w:val="008C7717"/>
    <w:rsid w:val="008F6A0C"/>
    <w:rsid w:val="0093272B"/>
    <w:rsid w:val="00947826"/>
    <w:rsid w:val="009B042F"/>
    <w:rsid w:val="009D27B3"/>
    <w:rsid w:val="00A15B81"/>
    <w:rsid w:val="00A869D4"/>
    <w:rsid w:val="00AC5BEE"/>
    <w:rsid w:val="00B056DA"/>
    <w:rsid w:val="00B148B4"/>
    <w:rsid w:val="00B17A37"/>
    <w:rsid w:val="00B31340"/>
    <w:rsid w:val="00B442FE"/>
    <w:rsid w:val="00BD1CA7"/>
    <w:rsid w:val="00C05AD0"/>
    <w:rsid w:val="00CD69BE"/>
    <w:rsid w:val="00CE5484"/>
    <w:rsid w:val="00CF003B"/>
    <w:rsid w:val="00D04FFE"/>
    <w:rsid w:val="00D108D7"/>
    <w:rsid w:val="00D10B5C"/>
    <w:rsid w:val="00D66357"/>
    <w:rsid w:val="00D66960"/>
    <w:rsid w:val="00DB3B1E"/>
    <w:rsid w:val="00E10ED9"/>
    <w:rsid w:val="00E2258C"/>
    <w:rsid w:val="00E74100"/>
    <w:rsid w:val="00EB368E"/>
    <w:rsid w:val="00F06C50"/>
    <w:rsid w:val="00F23882"/>
    <w:rsid w:val="00F65AE2"/>
    <w:rsid w:val="00F71C5A"/>
    <w:rsid w:val="00F7285D"/>
    <w:rsid w:val="00F96DB7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8E9F-6508-41B9-9B81-006D860B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aliases w:val="основа"/>
    <w:basedOn w:val="a"/>
    <w:link w:val="ab"/>
    <w:uiPriority w:val="1"/>
    <w:qFormat/>
    <w:rsid w:val="004E4A34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4E4A34"/>
    <w:rPr>
      <w:i/>
      <w:iCs/>
      <w:color w:val="5A5A5A"/>
    </w:rPr>
  </w:style>
  <w:style w:type="character" w:styleId="af0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E4A34"/>
    <w:rPr>
      <w:smallCaps/>
    </w:rPr>
  </w:style>
  <w:style w:type="character" w:styleId="af2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3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5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customStyle="1" w:styleId="af6">
    <w:name w:val="Нет"/>
    <w:rsid w:val="00F96DB7"/>
  </w:style>
  <w:style w:type="paragraph" w:customStyle="1" w:styleId="s1">
    <w:name w:val="s_1"/>
    <w:basedOn w:val="a"/>
    <w:rsid w:val="00280E5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E5484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blk">
    <w:name w:val="blk"/>
    <w:rsid w:val="00CE5484"/>
  </w:style>
  <w:style w:type="paragraph" w:customStyle="1" w:styleId="headertext">
    <w:name w:val="headertext"/>
    <w:basedOn w:val="a"/>
    <w:rsid w:val="005036D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4">
    <w:name w:val="Основной текст 24"/>
    <w:basedOn w:val="a"/>
    <w:rsid w:val="003C11AF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character" w:styleId="af7">
    <w:name w:val="Hyperlink"/>
    <w:basedOn w:val="a0"/>
    <w:rsid w:val="006D3555"/>
    <w:rPr>
      <w:rFonts w:cs="Times New Roman"/>
      <w:color w:val="0000FF"/>
      <w:u w:val="single"/>
    </w:rPr>
  </w:style>
  <w:style w:type="character" w:customStyle="1" w:styleId="23">
    <w:name w:val="Основной текст2"/>
    <w:basedOn w:val="a0"/>
    <w:rsid w:val="006D3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основа Знак"/>
    <w:link w:val="aa"/>
    <w:uiPriority w:val="1"/>
    <w:rsid w:val="006D3555"/>
    <w:rPr>
      <w:sz w:val="22"/>
      <w:szCs w:val="22"/>
      <w:lang w:val="en-US" w:eastAsia="en-US" w:bidi="en-US"/>
    </w:rPr>
  </w:style>
  <w:style w:type="character" w:customStyle="1" w:styleId="s10">
    <w:name w:val="s_10"/>
    <w:basedOn w:val="a0"/>
    <w:rsid w:val="006D3555"/>
  </w:style>
  <w:style w:type="paragraph" w:styleId="af8">
    <w:name w:val="Body Text"/>
    <w:basedOn w:val="a"/>
    <w:link w:val="af9"/>
    <w:semiHidden/>
    <w:rsid w:val="00342728"/>
    <w:pPr>
      <w:suppressAutoHyphens/>
      <w:spacing w:after="120" w:line="276" w:lineRule="auto"/>
      <w:ind w:firstLine="0"/>
    </w:pPr>
    <w:rPr>
      <w:rFonts w:cs="Calibri"/>
      <w:lang w:val="ru-RU"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342728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48</cp:revision>
  <dcterms:created xsi:type="dcterms:W3CDTF">2018-02-15T06:05:00Z</dcterms:created>
  <dcterms:modified xsi:type="dcterms:W3CDTF">2022-10-10T00:55:00Z</dcterms:modified>
</cp:coreProperties>
</file>