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ED6" w:rsidRPr="00966BB0" w:rsidRDefault="00870ED6" w:rsidP="005F60B0">
      <w:pPr>
        <w:spacing w:after="0" w:line="240" w:lineRule="auto"/>
        <w:ind w:right="-284" w:firstLine="0"/>
        <w:jc w:val="both"/>
        <w:rPr>
          <w:rFonts w:ascii="Times New Roman" w:hAnsi="Times New Roman"/>
          <w:lang w:val="ru-RU"/>
        </w:rPr>
      </w:pPr>
      <w:r w:rsidRPr="00966BB0">
        <w:rPr>
          <w:rFonts w:ascii="Times New Roman" w:hAnsi="Times New Roman"/>
          <w:lang w:val="ru-RU"/>
        </w:rPr>
        <w:t xml:space="preserve">   В </w:t>
      </w:r>
      <w:r w:rsidRPr="00966BB0">
        <w:rPr>
          <w:rFonts w:ascii="Times New Roman" w:hAnsi="Times New Roman"/>
        </w:rPr>
        <w:t>I</w:t>
      </w:r>
      <w:r w:rsidR="005F60B0" w:rsidRPr="00966BB0">
        <w:rPr>
          <w:rFonts w:ascii="Times New Roman" w:hAnsi="Times New Roman"/>
          <w:lang w:val="ru-RU"/>
        </w:rPr>
        <w:t xml:space="preserve"> квартале 2022</w:t>
      </w:r>
      <w:r w:rsidRPr="00966BB0">
        <w:rPr>
          <w:rFonts w:ascii="Times New Roman" w:hAnsi="Times New Roman"/>
          <w:lang w:val="ru-RU"/>
        </w:rPr>
        <w:t xml:space="preserve"> года Председателем</w:t>
      </w:r>
      <w:r w:rsidR="00795C96" w:rsidRPr="00966BB0">
        <w:rPr>
          <w:rFonts w:ascii="Times New Roman" w:hAnsi="Times New Roman"/>
          <w:lang w:val="ru-RU"/>
        </w:rPr>
        <w:t xml:space="preserve"> </w:t>
      </w:r>
      <w:r w:rsidR="004234BD" w:rsidRPr="00966BB0">
        <w:rPr>
          <w:rFonts w:ascii="Times New Roman" w:hAnsi="Times New Roman"/>
          <w:lang w:val="ru-RU"/>
        </w:rPr>
        <w:t>Контрольн</w:t>
      </w:r>
      <w:r w:rsidR="003D557F" w:rsidRPr="00966BB0">
        <w:rPr>
          <w:rFonts w:ascii="Times New Roman" w:hAnsi="Times New Roman"/>
          <w:lang w:val="ru-RU"/>
        </w:rPr>
        <w:t>о-счетного органа было осуществлено</w:t>
      </w:r>
      <w:r w:rsidRPr="00966BB0">
        <w:rPr>
          <w:rFonts w:ascii="Times New Roman" w:hAnsi="Times New Roman"/>
          <w:lang w:val="ru-RU"/>
        </w:rPr>
        <w:t xml:space="preserve"> </w:t>
      </w:r>
      <w:r w:rsidR="005F60B0" w:rsidRPr="00966BB0">
        <w:rPr>
          <w:rFonts w:ascii="Times New Roman" w:hAnsi="Times New Roman"/>
          <w:lang w:val="ru-RU"/>
        </w:rPr>
        <w:t>4</w:t>
      </w:r>
      <w:r w:rsidR="00795C96" w:rsidRPr="00966BB0">
        <w:rPr>
          <w:rFonts w:ascii="Times New Roman" w:hAnsi="Times New Roman"/>
          <w:lang w:val="ru-RU"/>
        </w:rPr>
        <w:t xml:space="preserve"> экспертно-аналити</w:t>
      </w:r>
      <w:r w:rsidR="00045DF9" w:rsidRPr="00966BB0">
        <w:rPr>
          <w:rFonts w:ascii="Times New Roman" w:hAnsi="Times New Roman"/>
          <w:lang w:val="ru-RU"/>
        </w:rPr>
        <w:t>ческих мероприятий</w:t>
      </w:r>
      <w:r w:rsidR="00BB50B4" w:rsidRPr="00966BB0">
        <w:rPr>
          <w:rFonts w:ascii="Times New Roman" w:hAnsi="Times New Roman"/>
          <w:lang w:val="ru-RU"/>
        </w:rPr>
        <w:t>, а именно:</w:t>
      </w:r>
    </w:p>
    <w:p w:rsidR="005F60B0" w:rsidRPr="00966BB0" w:rsidRDefault="00045DF9" w:rsidP="005F60B0">
      <w:pPr>
        <w:pStyle w:val="ab"/>
        <w:numPr>
          <w:ilvl w:val="0"/>
          <w:numId w:val="13"/>
        </w:numPr>
        <w:spacing w:line="240" w:lineRule="auto"/>
        <w:jc w:val="center"/>
        <w:rPr>
          <w:rFonts w:ascii="Times New Roman" w:hAnsi="Times New Roman"/>
          <w:b/>
          <w:lang w:val="ru-RU"/>
        </w:rPr>
      </w:pPr>
      <w:r w:rsidRPr="00966BB0">
        <w:rPr>
          <w:rFonts w:ascii="Times New Roman" w:hAnsi="Times New Roman"/>
          <w:b/>
          <w:lang w:val="ru-RU"/>
        </w:rPr>
        <w:t xml:space="preserve">Экспертиза </w:t>
      </w:r>
      <w:r w:rsidR="005F60B0" w:rsidRPr="00966BB0">
        <w:rPr>
          <w:rFonts w:ascii="Times New Roman" w:hAnsi="Times New Roman"/>
          <w:b/>
          <w:lang w:val="ru-RU"/>
        </w:rPr>
        <w:t>по контролю реализации результатов контрольного мероприятия</w:t>
      </w:r>
      <w:r w:rsidR="005F60B0" w:rsidRPr="00966BB0">
        <w:rPr>
          <w:rFonts w:ascii="Times New Roman" w:hAnsi="Times New Roman"/>
          <w:lang w:val="ru-RU"/>
        </w:rPr>
        <w:t xml:space="preserve"> </w:t>
      </w:r>
      <w:r w:rsidR="005F60B0" w:rsidRPr="00966BB0">
        <w:rPr>
          <w:rFonts w:ascii="Times New Roman" w:hAnsi="Times New Roman"/>
          <w:b/>
          <w:lang w:val="ru-RU"/>
        </w:rPr>
        <w:t xml:space="preserve">по организации бесплатного горячего питания обучающихся, получающих начальное общее образование </w:t>
      </w:r>
    </w:p>
    <w:p w:rsidR="00045DF9" w:rsidRPr="00966BB0" w:rsidRDefault="00045DF9" w:rsidP="005F60B0">
      <w:pPr>
        <w:spacing w:after="0" w:line="240" w:lineRule="auto"/>
        <w:jc w:val="both"/>
        <w:rPr>
          <w:rFonts w:ascii="Times New Roman" w:hAnsi="Times New Roman"/>
          <w:color w:val="000000"/>
          <w:lang w:val="ru-RU"/>
        </w:rPr>
      </w:pPr>
      <w:r w:rsidRPr="00966BB0">
        <w:rPr>
          <w:rFonts w:ascii="Times New Roman" w:hAnsi="Times New Roman"/>
          <w:color w:val="000000"/>
          <w:lang w:val="ru-RU"/>
        </w:rPr>
        <w:t>По результатам эк</w:t>
      </w:r>
      <w:r w:rsidR="005F60B0" w:rsidRPr="00966BB0">
        <w:rPr>
          <w:rFonts w:ascii="Times New Roman" w:hAnsi="Times New Roman"/>
          <w:color w:val="000000"/>
          <w:lang w:val="ru-RU"/>
        </w:rPr>
        <w:t>спертизы</w:t>
      </w:r>
      <w:r w:rsidRPr="00966BB0">
        <w:rPr>
          <w:rFonts w:ascii="Times New Roman" w:hAnsi="Times New Roman"/>
          <w:color w:val="000000"/>
          <w:lang w:val="ru-RU"/>
        </w:rPr>
        <w:t xml:space="preserve"> установлено:</w:t>
      </w:r>
    </w:p>
    <w:p w:rsidR="005F60B0" w:rsidRPr="00966BB0" w:rsidRDefault="005F60B0" w:rsidP="005F60B0">
      <w:pPr>
        <w:spacing w:line="240" w:lineRule="auto"/>
        <w:jc w:val="both"/>
        <w:rPr>
          <w:rFonts w:ascii="Times New Roman" w:hAnsi="Times New Roman"/>
          <w:lang w:val="ru-RU"/>
        </w:rPr>
      </w:pPr>
      <w:r w:rsidRPr="00966BB0">
        <w:rPr>
          <w:rFonts w:ascii="Times New Roman" w:hAnsi="Times New Roman"/>
          <w:lang w:val="ru-RU"/>
        </w:rPr>
        <w:t xml:space="preserve">  1.</w:t>
      </w:r>
      <w:r w:rsidRPr="00966BB0">
        <w:rPr>
          <w:rFonts w:ascii="Times New Roman" w:hAnsi="Times New Roman"/>
          <w:color w:val="FF0000"/>
          <w:lang w:val="ru-RU"/>
        </w:rPr>
        <w:t xml:space="preserve"> </w:t>
      </w:r>
      <w:r w:rsidRPr="00966BB0">
        <w:rPr>
          <w:rFonts w:ascii="Times New Roman" w:hAnsi="Times New Roman"/>
          <w:lang w:val="ru-RU"/>
        </w:rPr>
        <w:t xml:space="preserve">Согласно бухгалтерской отчетности </w:t>
      </w:r>
      <w:r w:rsidRPr="00966BB0">
        <w:rPr>
          <w:rFonts w:ascii="Times New Roman" w:hAnsi="Times New Roman"/>
          <w:lang w:val="ru-RU"/>
        </w:rPr>
        <w:t>в 2021 году</w:t>
      </w:r>
      <w:r w:rsidRPr="00966BB0">
        <w:rPr>
          <w:rFonts w:ascii="Times New Roman" w:hAnsi="Times New Roman"/>
          <w:lang w:val="ru-RU"/>
        </w:rPr>
        <w:t xml:space="preserve"> по школам</w:t>
      </w:r>
      <w:r w:rsidRPr="00966BB0">
        <w:rPr>
          <w:rFonts w:ascii="Times New Roman" w:hAnsi="Times New Roman"/>
          <w:lang w:val="ru-RU"/>
        </w:rPr>
        <w:t xml:space="preserve"> на питание учащихся начальных классов,</w:t>
      </w:r>
      <w:r w:rsidRPr="00966BB0">
        <w:rPr>
          <w:rFonts w:ascii="Times New Roman" w:hAnsi="Times New Roman"/>
          <w:lang w:val="ru-RU"/>
        </w:rPr>
        <w:t xml:space="preserve"> утверждены лимиты в размере 13</w:t>
      </w:r>
      <w:r w:rsidRPr="00966BB0">
        <w:rPr>
          <w:rFonts w:ascii="Times New Roman" w:hAnsi="Times New Roman"/>
        </w:rPr>
        <w:t> </w:t>
      </w:r>
      <w:r w:rsidRPr="00966BB0">
        <w:rPr>
          <w:rFonts w:ascii="Times New Roman" w:hAnsi="Times New Roman"/>
          <w:lang w:val="ru-RU"/>
        </w:rPr>
        <w:t>194,8 тыс. рублей, фактически израсходовано 13</w:t>
      </w:r>
      <w:r w:rsidRPr="00966BB0">
        <w:rPr>
          <w:rFonts w:ascii="Times New Roman" w:hAnsi="Times New Roman"/>
        </w:rPr>
        <w:t> </w:t>
      </w:r>
      <w:r w:rsidRPr="00966BB0">
        <w:rPr>
          <w:rFonts w:ascii="Times New Roman" w:hAnsi="Times New Roman"/>
          <w:lang w:val="ru-RU"/>
        </w:rPr>
        <w:t xml:space="preserve">194,7 тыс. </w:t>
      </w:r>
      <w:r w:rsidRPr="00966BB0">
        <w:rPr>
          <w:rFonts w:ascii="Times New Roman" w:hAnsi="Times New Roman"/>
          <w:lang w:val="ru-RU"/>
        </w:rPr>
        <w:t>рублей.</w:t>
      </w:r>
    </w:p>
    <w:p w:rsidR="005F60B0" w:rsidRPr="00966BB0" w:rsidRDefault="005F60B0" w:rsidP="005F60B0">
      <w:pPr>
        <w:spacing w:line="240" w:lineRule="auto"/>
        <w:jc w:val="both"/>
        <w:rPr>
          <w:rFonts w:ascii="Times New Roman" w:hAnsi="Times New Roman"/>
          <w:color w:val="333333"/>
          <w:shd w:val="clear" w:color="auto" w:fill="FFFFFF"/>
          <w:lang w:val="ru-RU"/>
        </w:rPr>
      </w:pPr>
      <w:r w:rsidRPr="00966BB0">
        <w:rPr>
          <w:rFonts w:ascii="Times New Roman" w:hAnsi="Times New Roman"/>
          <w:lang w:val="ru-RU"/>
        </w:rPr>
        <w:t xml:space="preserve"> </w:t>
      </w:r>
      <w:r w:rsidRPr="00966BB0">
        <w:rPr>
          <w:rFonts w:ascii="Times New Roman" w:hAnsi="Times New Roman"/>
          <w:color w:val="FF0000"/>
          <w:lang w:val="ru-RU"/>
        </w:rPr>
        <w:t xml:space="preserve"> </w:t>
      </w:r>
      <w:r w:rsidRPr="00966BB0">
        <w:rPr>
          <w:rFonts w:ascii="Times New Roman" w:hAnsi="Times New Roman"/>
          <w:lang w:val="ru-RU"/>
        </w:rPr>
        <w:t>2. В 2021 году до всех школ города доведены ЛБО на организацию питания начальной школы на все учебные месяца</w:t>
      </w:r>
      <w:r w:rsidRPr="00966BB0">
        <w:rPr>
          <w:rFonts w:ascii="Times New Roman" w:hAnsi="Times New Roman"/>
          <w:color w:val="333333"/>
          <w:shd w:val="clear" w:color="auto" w:fill="FFFFFF"/>
          <w:lang w:val="ru-RU"/>
        </w:rPr>
        <w:t xml:space="preserve"> без учета дополнительных каникул, дистанционного обучения и карантина, данные средства израсходованы в полном объеме, без учета принципов эффективности использования бюджетных средств, а также адресности и целевого характера бюджетных средств.  </w:t>
      </w:r>
    </w:p>
    <w:p w:rsidR="005F60B0" w:rsidRPr="00966BB0" w:rsidRDefault="005F60B0" w:rsidP="005F60B0">
      <w:pPr>
        <w:spacing w:line="240" w:lineRule="auto"/>
        <w:jc w:val="both"/>
        <w:rPr>
          <w:rFonts w:ascii="Times New Roman" w:hAnsi="Times New Roman"/>
          <w:lang w:val="ru-RU"/>
        </w:rPr>
      </w:pPr>
      <w:r w:rsidRPr="00966BB0">
        <w:rPr>
          <w:rFonts w:ascii="Times New Roman" w:hAnsi="Times New Roman"/>
          <w:color w:val="FF0000"/>
          <w:lang w:val="ru-RU"/>
        </w:rPr>
        <w:t xml:space="preserve">  </w:t>
      </w:r>
      <w:r w:rsidRPr="00966BB0">
        <w:rPr>
          <w:rFonts w:ascii="Times New Roman" w:hAnsi="Times New Roman"/>
          <w:lang w:val="ru-RU"/>
        </w:rPr>
        <w:t>3</w:t>
      </w:r>
      <w:r w:rsidR="00966BB0" w:rsidRPr="00966BB0">
        <w:rPr>
          <w:rFonts w:ascii="Times New Roman" w:hAnsi="Times New Roman"/>
          <w:lang w:val="ru-RU"/>
        </w:rPr>
        <w:t>.</w:t>
      </w:r>
      <w:r w:rsidRPr="00966BB0">
        <w:rPr>
          <w:rFonts w:ascii="Times New Roman" w:hAnsi="Times New Roman"/>
          <w:lang w:val="ru-RU"/>
        </w:rPr>
        <w:t xml:space="preserve"> Исходя из данных авансовых отчетов, можно </w:t>
      </w:r>
      <w:r w:rsidRPr="00966BB0">
        <w:rPr>
          <w:rFonts w:ascii="Times New Roman" w:hAnsi="Times New Roman"/>
          <w:lang w:val="ru-RU"/>
        </w:rPr>
        <w:t>говорить о том, что по всем школам превышены лимиты на питание</w:t>
      </w:r>
      <w:r w:rsidR="00966BB0" w:rsidRPr="00966BB0">
        <w:rPr>
          <w:rFonts w:ascii="Times New Roman" w:hAnsi="Times New Roman"/>
          <w:lang w:val="ru-RU"/>
        </w:rPr>
        <w:t xml:space="preserve"> в 2021 году</w:t>
      </w:r>
      <w:r w:rsidRPr="00966BB0">
        <w:rPr>
          <w:rFonts w:ascii="Times New Roman" w:hAnsi="Times New Roman"/>
          <w:lang w:val="ru-RU"/>
        </w:rPr>
        <w:t>, в общей сумме</w:t>
      </w:r>
      <w:r w:rsidRPr="00966BB0">
        <w:rPr>
          <w:rFonts w:ascii="Times New Roman" w:hAnsi="Times New Roman"/>
          <w:lang w:val="ru-RU"/>
        </w:rPr>
        <w:t xml:space="preserve"> – 557 тыс. рублей.  </w:t>
      </w:r>
    </w:p>
    <w:p w:rsidR="00336489" w:rsidRPr="00966BB0" w:rsidRDefault="005F60B0" w:rsidP="00715F01">
      <w:pPr>
        <w:spacing w:line="240" w:lineRule="auto"/>
        <w:jc w:val="both"/>
        <w:rPr>
          <w:rFonts w:ascii="Times New Roman" w:hAnsi="Times New Roman"/>
          <w:color w:val="333333"/>
          <w:shd w:val="clear" w:color="auto" w:fill="FFFFFF"/>
          <w:lang w:val="ru-RU"/>
        </w:rPr>
      </w:pPr>
      <w:r w:rsidRPr="00966BB0">
        <w:rPr>
          <w:rFonts w:ascii="Times New Roman" w:hAnsi="Times New Roman"/>
          <w:lang w:val="ru-RU"/>
        </w:rPr>
        <w:t xml:space="preserve">   На 01.11.2021 года плановые лимиты бюджетных обязательств по расходам на бесплатное питание учащихся начальных классов составили 12</w:t>
      </w:r>
      <w:r w:rsidRPr="00966BB0">
        <w:rPr>
          <w:rFonts w:ascii="Times New Roman" w:hAnsi="Times New Roman"/>
        </w:rPr>
        <w:t> </w:t>
      </w:r>
      <w:r w:rsidRPr="00966BB0">
        <w:rPr>
          <w:rFonts w:ascii="Times New Roman" w:hAnsi="Times New Roman"/>
          <w:lang w:val="ru-RU"/>
        </w:rPr>
        <w:t>691,9 тыс. рублей, на 01.01.2022 года 13</w:t>
      </w:r>
      <w:r w:rsidRPr="00966BB0">
        <w:rPr>
          <w:rFonts w:ascii="Times New Roman" w:hAnsi="Times New Roman"/>
        </w:rPr>
        <w:t> </w:t>
      </w:r>
      <w:r w:rsidRPr="00966BB0">
        <w:rPr>
          <w:rFonts w:ascii="Times New Roman" w:hAnsi="Times New Roman"/>
          <w:lang w:val="ru-RU"/>
        </w:rPr>
        <w:t xml:space="preserve">186,4 тыс. рублей, то есть, увеличены на 494,5 тыс. рублей. В ноябре и декабре 2021 года необоснованно завышены расходы на питание учащихся начальных классов на 557 тыс. рублей, то есть это неправомерные и неэффективные расходы бюджетных средств. </w:t>
      </w:r>
    </w:p>
    <w:p w:rsidR="00ED5046" w:rsidRPr="00966BB0" w:rsidRDefault="00336489" w:rsidP="00ED5046">
      <w:pPr>
        <w:pStyle w:val="ab"/>
        <w:numPr>
          <w:ilvl w:val="0"/>
          <w:numId w:val="13"/>
        </w:numPr>
        <w:spacing w:line="240" w:lineRule="auto"/>
        <w:jc w:val="center"/>
        <w:rPr>
          <w:rFonts w:ascii="Times New Roman" w:hAnsi="Times New Roman"/>
          <w:b/>
          <w:lang w:val="ru-RU"/>
        </w:rPr>
      </w:pPr>
      <w:r w:rsidRPr="00966BB0">
        <w:rPr>
          <w:rFonts w:ascii="Times New Roman" w:hAnsi="Times New Roman"/>
          <w:b/>
          <w:lang w:val="ru-RU"/>
        </w:rPr>
        <w:t xml:space="preserve">Экспертиза проекта Решения Думы ГО «Город Петровск-Забайкальский» «О внесении изменений в решение Думы ГО «Город Петровск-Забайкальский» </w:t>
      </w:r>
      <w:r w:rsidR="00ED5046" w:rsidRPr="00966BB0">
        <w:rPr>
          <w:rFonts w:ascii="Times New Roman" w:hAnsi="Times New Roman"/>
          <w:b/>
          <w:lang w:val="ru-RU"/>
        </w:rPr>
        <w:t>от 24 декабря 2021 года №47 «О бюджете городского округа «Город Петровск-Забайкальский» на 2022 год и плановый период 2023 и 2024 годов»</w:t>
      </w:r>
    </w:p>
    <w:p w:rsidR="00336489" w:rsidRPr="00966BB0" w:rsidRDefault="00336489" w:rsidP="00ED5046">
      <w:pPr>
        <w:spacing w:after="0" w:line="240" w:lineRule="auto"/>
        <w:ind w:firstLine="0"/>
        <w:jc w:val="both"/>
        <w:rPr>
          <w:rFonts w:ascii="Times New Roman" w:hAnsi="Times New Roman"/>
          <w:lang w:val="ru-RU"/>
        </w:rPr>
      </w:pPr>
      <w:r w:rsidRPr="00966BB0">
        <w:rPr>
          <w:rFonts w:ascii="Times New Roman" w:hAnsi="Times New Roman"/>
          <w:lang w:val="ru-RU"/>
        </w:rPr>
        <w:t>По результатам экспертизы можно сделать следующие выводы:</w:t>
      </w:r>
    </w:p>
    <w:p w:rsidR="00336489" w:rsidRPr="00966BB0" w:rsidRDefault="00336489" w:rsidP="00336489">
      <w:pPr>
        <w:pStyle w:val="Default"/>
        <w:numPr>
          <w:ilvl w:val="0"/>
          <w:numId w:val="15"/>
        </w:numPr>
        <w:jc w:val="both"/>
        <w:rPr>
          <w:sz w:val="22"/>
          <w:szCs w:val="22"/>
        </w:rPr>
      </w:pPr>
      <w:r w:rsidRPr="00966BB0">
        <w:rPr>
          <w:sz w:val="22"/>
          <w:szCs w:val="22"/>
        </w:rPr>
        <w:t>Проектом решения о внесении изменений в бюджет город</w:t>
      </w:r>
      <w:r w:rsidR="00ED5046" w:rsidRPr="00966BB0">
        <w:rPr>
          <w:sz w:val="22"/>
          <w:szCs w:val="22"/>
        </w:rPr>
        <w:t>ского округа на 2022</w:t>
      </w:r>
      <w:r w:rsidRPr="00966BB0">
        <w:rPr>
          <w:sz w:val="22"/>
          <w:szCs w:val="22"/>
        </w:rPr>
        <w:t xml:space="preserve"> год   прогнозируются показатели бюджета в следующих объемах: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2364"/>
        <w:gridCol w:w="2428"/>
        <w:gridCol w:w="2372"/>
      </w:tblGrid>
      <w:tr w:rsidR="00ED5046" w:rsidRPr="00ED5046" w:rsidTr="00ED5046">
        <w:tc>
          <w:tcPr>
            <w:tcW w:w="3150" w:type="dxa"/>
            <w:tcBorders>
              <w:top w:val="single" w:sz="4" w:space="0" w:color="auto"/>
              <w:left w:val="single" w:sz="4" w:space="0" w:color="auto"/>
              <w:bottom w:val="single" w:sz="4" w:space="0" w:color="auto"/>
              <w:right w:val="single" w:sz="4" w:space="0" w:color="auto"/>
            </w:tcBorders>
          </w:tcPr>
          <w:p w:rsidR="00ED5046" w:rsidRPr="00ED5046" w:rsidRDefault="00ED5046" w:rsidP="00ED5046">
            <w:pPr>
              <w:autoSpaceDE w:val="0"/>
              <w:autoSpaceDN w:val="0"/>
              <w:adjustRightInd w:val="0"/>
              <w:spacing w:after="0" w:line="240" w:lineRule="auto"/>
              <w:jc w:val="center"/>
              <w:outlineLvl w:val="3"/>
              <w:rPr>
                <w:rFonts w:ascii="Times New Roman" w:hAnsi="Times New Roman"/>
                <w:sz w:val="20"/>
                <w:szCs w:val="20"/>
              </w:rPr>
            </w:pPr>
            <w:proofErr w:type="spellStart"/>
            <w:r w:rsidRPr="00ED5046">
              <w:rPr>
                <w:rFonts w:ascii="Times New Roman" w:hAnsi="Times New Roman"/>
                <w:sz w:val="20"/>
                <w:szCs w:val="20"/>
              </w:rPr>
              <w:t>Показатели</w:t>
            </w:r>
            <w:proofErr w:type="spellEnd"/>
          </w:p>
        </w:tc>
        <w:tc>
          <w:tcPr>
            <w:tcW w:w="2364" w:type="dxa"/>
            <w:tcBorders>
              <w:top w:val="single" w:sz="4" w:space="0" w:color="auto"/>
              <w:left w:val="single" w:sz="4" w:space="0" w:color="auto"/>
              <w:bottom w:val="single" w:sz="4" w:space="0" w:color="auto"/>
              <w:right w:val="single" w:sz="4" w:space="0" w:color="auto"/>
            </w:tcBorders>
          </w:tcPr>
          <w:p w:rsidR="00ED5046" w:rsidRPr="00ED5046" w:rsidRDefault="00ED5046" w:rsidP="00ED5046">
            <w:pPr>
              <w:autoSpaceDE w:val="0"/>
              <w:autoSpaceDN w:val="0"/>
              <w:adjustRightInd w:val="0"/>
              <w:spacing w:after="0" w:line="240" w:lineRule="auto"/>
              <w:jc w:val="center"/>
              <w:outlineLvl w:val="3"/>
              <w:rPr>
                <w:rFonts w:ascii="Times New Roman" w:hAnsi="Times New Roman"/>
                <w:sz w:val="20"/>
                <w:szCs w:val="20"/>
                <w:lang w:val="ru-RU"/>
              </w:rPr>
            </w:pPr>
            <w:r w:rsidRPr="00ED5046">
              <w:rPr>
                <w:rFonts w:ascii="Times New Roman" w:hAnsi="Times New Roman"/>
                <w:sz w:val="20"/>
                <w:szCs w:val="20"/>
                <w:lang w:val="ru-RU"/>
              </w:rPr>
              <w:t>Утверждено на</w:t>
            </w:r>
          </w:p>
          <w:p w:rsidR="00ED5046" w:rsidRPr="00ED5046" w:rsidRDefault="00ED5046" w:rsidP="00ED5046">
            <w:pPr>
              <w:autoSpaceDE w:val="0"/>
              <w:autoSpaceDN w:val="0"/>
              <w:adjustRightInd w:val="0"/>
              <w:spacing w:after="0" w:line="240" w:lineRule="auto"/>
              <w:jc w:val="center"/>
              <w:outlineLvl w:val="3"/>
              <w:rPr>
                <w:rFonts w:ascii="Times New Roman" w:hAnsi="Times New Roman"/>
                <w:sz w:val="20"/>
                <w:szCs w:val="20"/>
                <w:lang w:val="ru-RU"/>
              </w:rPr>
            </w:pPr>
            <w:r w:rsidRPr="00ED5046">
              <w:rPr>
                <w:rFonts w:ascii="Times New Roman" w:hAnsi="Times New Roman"/>
                <w:sz w:val="20"/>
                <w:szCs w:val="20"/>
                <w:lang w:val="ru-RU"/>
              </w:rPr>
              <w:t xml:space="preserve">2022 год </w:t>
            </w:r>
          </w:p>
          <w:p w:rsidR="00ED5046" w:rsidRPr="00ED5046" w:rsidRDefault="00ED5046" w:rsidP="00ED5046">
            <w:pPr>
              <w:autoSpaceDE w:val="0"/>
              <w:autoSpaceDN w:val="0"/>
              <w:adjustRightInd w:val="0"/>
              <w:spacing w:after="0" w:line="240" w:lineRule="auto"/>
              <w:jc w:val="center"/>
              <w:outlineLvl w:val="3"/>
              <w:rPr>
                <w:rFonts w:ascii="Times New Roman" w:hAnsi="Times New Roman"/>
                <w:sz w:val="20"/>
                <w:szCs w:val="20"/>
                <w:lang w:val="ru-RU"/>
              </w:rPr>
            </w:pPr>
          </w:p>
        </w:tc>
        <w:tc>
          <w:tcPr>
            <w:tcW w:w="2428" w:type="dxa"/>
            <w:tcBorders>
              <w:top w:val="single" w:sz="4" w:space="0" w:color="auto"/>
              <w:left w:val="single" w:sz="4" w:space="0" w:color="auto"/>
              <w:bottom w:val="single" w:sz="4" w:space="0" w:color="auto"/>
              <w:right w:val="single" w:sz="4" w:space="0" w:color="auto"/>
            </w:tcBorders>
          </w:tcPr>
          <w:p w:rsidR="00ED5046" w:rsidRPr="00ED5046" w:rsidRDefault="00ED5046" w:rsidP="00ED5046">
            <w:pPr>
              <w:autoSpaceDE w:val="0"/>
              <w:autoSpaceDN w:val="0"/>
              <w:adjustRightInd w:val="0"/>
              <w:spacing w:after="0" w:line="240" w:lineRule="auto"/>
              <w:jc w:val="center"/>
              <w:outlineLvl w:val="3"/>
              <w:rPr>
                <w:rFonts w:ascii="Times New Roman" w:hAnsi="Times New Roman"/>
                <w:sz w:val="20"/>
                <w:szCs w:val="20"/>
                <w:lang w:val="ru-RU"/>
              </w:rPr>
            </w:pPr>
            <w:r w:rsidRPr="00ED5046">
              <w:rPr>
                <w:rFonts w:ascii="Times New Roman" w:hAnsi="Times New Roman"/>
                <w:sz w:val="20"/>
                <w:szCs w:val="20"/>
                <w:lang w:val="ru-RU"/>
              </w:rPr>
              <w:t>Проект Решения изменений</w:t>
            </w:r>
          </w:p>
          <w:p w:rsidR="00ED5046" w:rsidRPr="00ED5046" w:rsidRDefault="00ED5046" w:rsidP="00ED5046">
            <w:pPr>
              <w:autoSpaceDE w:val="0"/>
              <w:autoSpaceDN w:val="0"/>
              <w:adjustRightInd w:val="0"/>
              <w:spacing w:after="0" w:line="240" w:lineRule="auto"/>
              <w:jc w:val="center"/>
              <w:outlineLvl w:val="3"/>
              <w:rPr>
                <w:rFonts w:ascii="Times New Roman" w:hAnsi="Times New Roman"/>
                <w:sz w:val="20"/>
                <w:szCs w:val="20"/>
                <w:lang w:val="ru-RU"/>
              </w:rPr>
            </w:pPr>
            <w:r w:rsidRPr="00ED5046">
              <w:rPr>
                <w:rFonts w:ascii="Times New Roman" w:hAnsi="Times New Roman"/>
                <w:sz w:val="20"/>
                <w:szCs w:val="20"/>
                <w:lang w:val="ru-RU"/>
              </w:rPr>
              <w:t>на 2022 год</w:t>
            </w:r>
          </w:p>
        </w:tc>
        <w:tc>
          <w:tcPr>
            <w:tcW w:w="2372" w:type="dxa"/>
            <w:tcBorders>
              <w:top w:val="single" w:sz="4" w:space="0" w:color="auto"/>
              <w:left w:val="single" w:sz="4" w:space="0" w:color="auto"/>
              <w:bottom w:val="single" w:sz="4" w:space="0" w:color="auto"/>
              <w:right w:val="single" w:sz="4" w:space="0" w:color="auto"/>
            </w:tcBorders>
          </w:tcPr>
          <w:p w:rsidR="00ED5046" w:rsidRPr="00ED5046" w:rsidRDefault="00ED5046" w:rsidP="00ED5046">
            <w:pPr>
              <w:autoSpaceDE w:val="0"/>
              <w:autoSpaceDN w:val="0"/>
              <w:adjustRightInd w:val="0"/>
              <w:spacing w:after="0" w:line="240" w:lineRule="auto"/>
              <w:jc w:val="center"/>
              <w:outlineLvl w:val="3"/>
              <w:rPr>
                <w:rFonts w:ascii="Times New Roman" w:hAnsi="Times New Roman"/>
                <w:sz w:val="20"/>
                <w:szCs w:val="20"/>
              </w:rPr>
            </w:pPr>
            <w:proofErr w:type="spellStart"/>
            <w:r w:rsidRPr="00ED5046">
              <w:rPr>
                <w:rFonts w:ascii="Times New Roman" w:hAnsi="Times New Roman"/>
                <w:sz w:val="20"/>
                <w:szCs w:val="20"/>
              </w:rPr>
              <w:t>Разница</w:t>
            </w:r>
            <w:proofErr w:type="spellEnd"/>
            <w:r w:rsidRPr="00ED5046">
              <w:rPr>
                <w:rFonts w:ascii="Times New Roman" w:hAnsi="Times New Roman"/>
                <w:sz w:val="20"/>
                <w:szCs w:val="20"/>
              </w:rPr>
              <w:t xml:space="preserve"> </w:t>
            </w:r>
            <w:proofErr w:type="spellStart"/>
            <w:r w:rsidRPr="00ED5046">
              <w:rPr>
                <w:rFonts w:ascii="Times New Roman" w:hAnsi="Times New Roman"/>
                <w:sz w:val="20"/>
                <w:szCs w:val="20"/>
              </w:rPr>
              <w:t>утвержденного</w:t>
            </w:r>
            <w:proofErr w:type="spellEnd"/>
            <w:r w:rsidRPr="00ED5046">
              <w:rPr>
                <w:rFonts w:ascii="Times New Roman" w:hAnsi="Times New Roman"/>
                <w:sz w:val="20"/>
                <w:szCs w:val="20"/>
              </w:rPr>
              <w:t xml:space="preserve"> к </w:t>
            </w:r>
            <w:proofErr w:type="spellStart"/>
            <w:r w:rsidRPr="00ED5046">
              <w:rPr>
                <w:rFonts w:ascii="Times New Roman" w:hAnsi="Times New Roman"/>
                <w:sz w:val="20"/>
                <w:szCs w:val="20"/>
              </w:rPr>
              <w:t>проекту</w:t>
            </w:r>
            <w:proofErr w:type="spellEnd"/>
          </w:p>
        </w:tc>
      </w:tr>
      <w:tr w:rsidR="00ED5046" w:rsidRPr="00ED5046" w:rsidTr="00ED5046">
        <w:tc>
          <w:tcPr>
            <w:tcW w:w="3150" w:type="dxa"/>
            <w:tcBorders>
              <w:top w:val="single" w:sz="4" w:space="0" w:color="auto"/>
              <w:left w:val="single" w:sz="4" w:space="0" w:color="auto"/>
              <w:bottom w:val="single" w:sz="4" w:space="0" w:color="auto"/>
              <w:right w:val="single" w:sz="4" w:space="0" w:color="auto"/>
            </w:tcBorders>
          </w:tcPr>
          <w:p w:rsidR="00ED5046" w:rsidRPr="00ED5046" w:rsidRDefault="00ED5046" w:rsidP="00ED5046">
            <w:pPr>
              <w:autoSpaceDE w:val="0"/>
              <w:autoSpaceDN w:val="0"/>
              <w:adjustRightInd w:val="0"/>
              <w:spacing w:after="0" w:line="240" w:lineRule="auto"/>
              <w:jc w:val="center"/>
              <w:outlineLvl w:val="3"/>
              <w:rPr>
                <w:rFonts w:ascii="Times New Roman" w:hAnsi="Times New Roman"/>
                <w:sz w:val="20"/>
                <w:szCs w:val="20"/>
              </w:rPr>
            </w:pPr>
            <w:proofErr w:type="spellStart"/>
            <w:r w:rsidRPr="00ED5046">
              <w:rPr>
                <w:rFonts w:ascii="Times New Roman" w:hAnsi="Times New Roman"/>
                <w:sz w:val="20"/>
                <w:szCs w:val="20"/>
              </w:rPr>
              <w:t>Доходы</w:t>
            </w:r>
            <w:proofErr w:type="spellEnd"/>
            <w:r w:rsidRPr="00ED5046">
              <w:rPr>
                <w:rFonts w:ascii="Times New Roman" w:hAnsi="Times New Roman"/>
                <w:sz w:val="20"/>
                <w:szCs w:val="20"/>
              </w:rPr>
              <w:t xml:space="preserve">, </w:t>
            </w:r>
            <w:proofErr w:type="spellStart"/>
            <w:r w:rsidRPr="00ED5046">
              <w:rPr>
                <w:rFonts w:ascii="Times New Roman" w:hAnsi="Times New Roman"/>
                <w:sz w:val="20"/>
                <w:szCs w:val="20"/>
              </w:rPr>
              <w:t>всего</w:t>
            </w:r>
            <w:proofErr w:type="spellEnd"/>
          </w:p>
        </w:tc>
        <w:tc>
          <w:tcPr>
            <w:tcW w:w="2364" w:type="dxa"/>
            <w:tcBorders>
              <w:top w:val="single" w:sz="4" w:space="0" w:color="auto"/>
              <w:left w:val="single" w:sz="4" w:space="0" w:color="auto"/>
              <w:bottom w:val="single" w:sz="4" w:space="0" w:color="auto"/>
              <w:right w:val="single" w:sz="4" w:space="0" w:color="auto"/>
            </w:tcBorders>
          </w:tcPr>
          <w:p w:rsidR="00ED5046" w:rsidRPr="00ED5046" w:rsidRDefault="00ED5046" w:rsidP="00ED5046">
            <w:pPr>
              <w:autoSpaceDE w:val="0"/>
              <w:autoSpaceDN w:val="0"/>
              <w:adjustRightInd w:val="0"/>
              <w:spacing w:after="0" w:line="240" w:lineRule="auto"/>
              <w:jc w:val="center"/>
              <w:outlineLvl w:val="3"/>
              <w:rPr>
                <w:rFonts w:ascii="Times New Roman" w:hAnsi="Times New Roman"/>
                <w:sz w:val="20"/>
                <w:szCs w:val="20"/>
                <w:lang w:val="ru-RU"/>
              </w:rPr>
            </w:pPr>
            <w:r w:rsidRPr="00ED5046">
              <w:rPr>
                <w:rFonts w:ascii="Times New Roman" w:hAnsi="Times New Roman"/>
                <w:sz w:val="20"/>
                <w:szCs w:val="20"/>
                <w:lang w:val="ru-RU"/>
              </w:rPr>
              <w:t>502 013,7</w:t>
            </w:r>
          </w:p>
        </w:tc>
        <w:tc>
          <w:tcPr>
            <w:tcW w:w="2428" w:type="dxa"/>
            <w:tcBorders>
              <w:top w:val="single" w:sz="4" w:space="0" w:color="auto"/>
              <w:left w:val="single" w:sz="4" w:space="0" w:color="auto"/>
              <w:bottom w:val="single" w:sz="4" w:space="0" w:color="auto"/>
              <w:right w:val="single" w:sz="4" w:space="0" w:color="auto"/>
            </w:tcBorders>
          </w:tcPr>
          <w:p w:rsidR="00ED5046" w:rsidRPr="00ED5046" w:rsidRDefault="00ED5046" w:rsidP="00ED5046">
            <w:pPr>
              <w:autoSpaceDE w:val="0"/>
              <w:autoSpaceDN w:val="0"/>
              <w:adjustRightInd w:val="0"/>
              <w:spacing w:after="0" w:line="240" w:lineRule="auto"/>
              <w:jc w:val="center"/>
              <w:outlineLvl w:val="3"/>
              <w:rPr>
                <w:rFonts w:ascii="Times New Roman" w:hAnsi="Times New Roman"/>
                <w:sz w:val="20"/>
                <w:szCs w:val="20"/>
                <w:lang w:val="ru-RU"/>
              </w:rPr>
            </w:pPr>
            <w:r w:rsidRPr="00ED5046">
              <w:rPr>
                <w:rFonts w:ascii="Times New Roman" w:hAnsi="Times New Roman"/>
                <w:sz w:val="20"/>
                <w:szCs w:val="20"/>
                <w:lang w:val="ru-RU"/>
              </w:rPr>
              <w:t>551 636,8</w:t>
            </w:r>
          </w:p>
        </w:tc>
        <w:tc>
          <w:tcPr>
            <w:tcW w:w="2372" w:type="dxa"/>
            <w:tcBorders>
              <w:top w:val="single" w:sz="4" w:space="0" w:color="auto"/>
              <w:left w:val="single" w:sz="4" w:space="0" w:color="auto"/>
              <w:bottom w:val="single" w:sz="4" w:space="0" w:color="auto"/>
              <w:right w:val="single" w:sz="4" w:space="0" w:color="auto"/>
            </w:tcBorders>
          </w:tcPr>
          <w:p w:rsidR="00ED5046" w:rsidRPr="00ED5046" w:rsidRDefault="00ED5046" w:rsidP="00ED5046">
            <w:pPr>
              <w:autoSpaceDE w:val="0"/>
              <w:autoSpaceDN w:val="0"/>
              <w:adjustRightInd w:val="0"/>
              <w:spacing w:after="0" w:line="240" w:lineRule="auto"/>
              <w:jc w:val="center"/>
              <w:outlineLvl w:val="3"/>
              <w:rPr>
                <w:rFonts w:ascii="Times New Roman" w:hAnsi="Times New Roman"/>
                <w:sz w:val="20"/>
                <w:szCs w:val="20"/>
              </w:rPr>
            </w:pPr>
            <w:r w:rsidRPr="00ED5046">
              <w:rPr>
                <w:rFonts w:ascii="Times New Roman" w:hAnsi="Times New Roman"/>
                <w:sz w:val="20"/>
                <w:szCs w:val="20"/>
              </w:rPr>
              <w:t>+49 623,1</w:t>
            </w:r>
          </w:p>
        </w:tc>
      </w:tr>
      <w:tr w:rsidR="00ED5046" w:rsidRPr="00ED5046" w:rsidTr="00ED5046">
        <w:tc>
          <w:tcPr>
            <w:tcW w:w="3150" w:type="dxa"/>
            <w:tcBorders>
              <w:top w:val="single" w:sz="4" w:space="0" w:color="auto"/>
              <w:left w:val="single" w:sz="4" w:space="0" w:color="auto"/>
              <w:bottom w:val="single" w:sz="4" w:space="0" w:color="auto"/>
              <w:right w:val="single" w:sz="4" w:space="0" w:color="auto"/>
            </w:tcBorders>
          </w:tcPr>
          <w:p w:rsidR="00ED5046" w:rsidRPr="00ED5046" w:rsidRDefault="00ED5046" w:rsidP="00ED5046">
            <w:pPr>
              <w:autoSpaceDE w:val="0"/>
              <w:autoSpaceDN w:val="0"/>
              <w:adjustRightInd w:val="0"/>
              <w:spacing w:after="0" w:line="240" w:lineRule="auto"/>
              <w:jc w:val="center"/>
              <w:outlineLvl w:val="3"/>
              <w:rPr>
                <w:rFonts w:ascii="Times New Roman" w:hAnsi="Times New Roman"/>
                <w:sz w:val="20"/>
                <w:szCs w:val="20"/>
                <w:lang w:val="ru-RU"/>
              </w:rPr>
            </w:pPr>
            <w:r w:rsidRPr="00ED5046">
              <w:rPr>
                <w:rFonts w:ascii="Times New Roman" w:hAnsi="Times New Roman"/>
                <w:sz w:val="20"/>
                <w:szCs w:val="20"/>
                <w:lang w:val="ru-RU"/>
              </w:rPr>
              <w:t xml:space="preserve">в том числе </w:t>
            </w:r>
          </w:p>
          <w:p w:rsidR="00ED5046" w:rsidRPr="00ED5046" w:rsidRDefault="00ED5046" w:rsidP="00ED5046">
            <w:pPr>
              <w:autoSpaceDE w:val="0"/>
              <w:autoSpaceDN w:val="0"/>
              <w:adjustRightInd w:val="0"/>
              <w:spacing w:after="0" w:line="240" w:lineRule="auto"/>
              <w:jc w:val="center"/>
              <w:outlineLvl w:val="3"/>
              <w:rPr>
                <w:rFonts w:ascii="Times New Roman" w:hAnsi="Times New Roman"/>
                <w:sz w:val="20"/>
                <w:szCs w:val="20"/>
                <w:lang w:val="ru-RU"/>
              </w:rPr>
            </w:pPr>
            <w:r w:rsidRPr="00ED5046">
              <w:rPr>
                <w:rFonts w:ascii="Times New Roman" w:hAnsi="Times New Roman"/>
                <w:sz w:val="20"/>
                <w:szCs w:val="20"/>
                <w:lang w:val="ru-RU"/>
              </w:rPr>
              <w:t>собственные доходы</w:t>
            </w:r>
          </w:p>
        </w:tc>
        <w:tc>
          <w:tcPr>
            <w:tcW w:w="2364" w:type="dxa"/>
            <w:tcBorders>
              <w:top w:val="single" w:sz="4" w:space="0" w:color="auto"/>
              <w:left w:val="single" w:sz="4" w:space="0" w:color="auto"/>
              <w:bottom w:val="single" w:sz="4" w:space="0" w:color="auto"/>
              <w:right w:val="single" w:sz="4" w:space="0" w:color="auto"/>
            </w:tcBorders>
          </w:tcPr>
          <w:p w:rsidR="00ED5046" w:rsidRPr="00ED5046" w:rsidRDefault="00ED5046" w:rsidP="00ED5046">
            <w:pPr>
              <w:autoSpaceDE w:val="0"/>
              <w:autoSpaceDN w:val="0"/>
              <w:adjustRightInd w:val="0"/>
              <w:spacing w:after="0" w:line="240" w:lineRule="auto"/>
              <w:jc w:val="center"/>
              <w:outlineLvl w:val="3"/>
              <w:rPr>
                <w:rFonts w:ascii="Times New Roman" w:hAnsi="Times New Roman"/>
                <w:sz w:val="20"/>
                <w:szCs w:val="20"/>
                <w:lang w:val="ru-RU"/>
              </w:rPr>
            </w:pPr>
          </w:p>
          <w:p w:rsidR="00ED5046" w:rsidRPr="00ED5046" w:rsidRDefault="00ED5046" w:rsidP="00ED5046">
            <w:pPr>
              <w:autoSpaceDE w:val="0"/>
              <w:autoSpaceDN w:val="0"/>
              <w:adjustRightInd w:val="0"/>
              <w:spacing w:after="0" w:line="240" w:lineRule="auto"/>
              <w:jc w:val="center"/>
              <w:outlineLvl w:val="3"/>
              <w:rPr>
                <w:rFonts w:ascii="Times New Roman" w:hAnsi="Times New Roman"/>
                <w:sz w:val="20"/>
                <w:szCs w:val="20"/>
                <w:lang w:val="ru-RU"/>
              </w:rPr>
            </w:pPr>
            <w:r w:rsidRPr="00ED5046">
              <w:rPr>
                <w:rFonts w:ascii="Times New Roman" w:hAnsi="Times New Roman"/>
                <w:sz w:val="20"/>
                <w:szCs w:val="20"/>
                <w:lang w:val="ru-RU"/>
              </w:rPr>
              <w:t>169 782,1</w:t>
            </w:r>
          </w:p>
        </w:tc>
        <w:tc>
          <w:tcPr>
            <w:tcW w:w="2428" w:type="dxa"/>
            <w:tcBorders>
              <w:top w:val="single" w:sz="4" w:space="0" w:color="auto"/>
              <w:left w:val="single" w:sz="4" w:space="0" w:color="auto"/>
              <w:bottom w:val="single" w:sz="4" w:space="0" w:color="auto"/>
              <w:right w:val="single" w:sz="4" w:space="0" w:color="auto"/>
            </w:tcBorders>
          </w:tcPr>
          <w:p w:rsidR="00ED5046" w:rsidRPr="00ED5046" w:rsidRDefault="00ED5046" w:rsidP="00ED5046">
            <w:pPr>
              <w:autoSpaceDE w:val="0"/>
              <w:autoSpaceDN w:val="0"/>
              <w:adjustRightInd w:val="0"/>
              <w:spacing w:after="0" w:line="240" w:lineRule="auto"/>
              <w:jc w:val="center"/>
              <w:outlineLvl w:val="3"/>
              <w:rPr>
                <w:rFonts w:ascii="Times New Roman" w:hAnsi="Times New Roman"/>
                <w:sz w:val="20"/>
                <w:szCs w:val="20"/>
                <w:lang w:val="ru-RU"/>
              </w:rPr>
            </w:pPr>
          </w:p>
          <w:p w:rsidR="00ED5046" w:rsidRPr="00ED5046" w:rsidRDefault="00ED5046" w:rsidP="00ED5046">
            <w:pPr>
              <w:autoSpaceDE w:val="0"/>
              <w:autoSpaceDN w:val="0"/>
              <w:adjustRightInd w:val="0"/>
              <w:spacing w:after="0" w:line="240" w:lineRule="auto"/>
              <w:jc w:val="center"/>
              <w:outlineLvl w:val="3"/>
              <w:rPr>
                <w:rFonts w:ascii="Times New Roman" w:hAnsi="Times New Roman"/>
                <w:sz w:val="20"/>
                <w:szCs w:val="20"/>
                <w:lang w:val="ru-RU"/>
              </w:rPr>
            </w:pPr>
            <w:r w:rsidRPr="00ED5046">
              <w:rPr>
                <w:rFonts w:ascii="Times New Roman" w:hAnsi="Times New Roman"/>
                <w:sz w:val="20"/>
                <w:szCs w:val="20"/>
                <w:lang w:val="ru-RU"/>
              </w:rPr>
              <w:t>169 932,1</w:t>
            </w:r>
          </w:p>
        </w:tc>
        <w:tc>
          <w:tcPr>
            <w:tcW w:w="2372" w:type="dxa"/>
            <w:tcBorders>
              <w:top w:val="single" w:sz="4" w:space="0" w:color="auto"/>
              <w:left w:val="single" w:sz="4" w:space="0" w:color="auto"/>
              <w:bottom w:val="single" w:sz="4" w:space="0" w:color="auto"/>
              <w:right w:val="single" w:sz="4" w:space="0" w:color="auto"/>
            </w:tcBorders>
          </w:tcPr>
          <w:p w:rsidR="00ED5046" w:rsidRPr="00ED5046" w:rsidRDefault="00ED5046" w:rsidP="00ED5046">
            <w:pPr>
              <w:autoSpaceDE w:val="0"/>
              <w:autoSpaceDN w:val="0"/>
              <w:adjustRightInd w:val="0"/>
              <w:spacing w:after="0" w:line="240" w:lineRule="auto"/>
              <w:jc w:val="center"/>
              <w:outlineLvl w:val="3"/>
              <w:rPr>
                <w:rFonts w:ascii="Times New Roman" w:hAnsi="Times New Roman"/>
                <w:sz w:val="20"/>
                <w:szCs w:val="20"/>
              </w:rPr>
            </w:pPr>
          </w:p>
          <w:p w:rsidR="00ED5046" w:rsidRPr="00ED5046" w:rsidRDefault="00ED5046" w:rsidP="00ED5046">
            <w:pPr>
              <w:autoSpaceDE w:val="0"/>
              <w:autoSpaceDN w:val="0"/>
              <w:adjustRightInd w:val="0"/>
              <w:spacing w:after="0" w:line="240" w:lineRule="auto"/>
              <w:jc w:val="center"/>
              <w:outlineLvl w:val="3"/>
              <w:rPr>
                <w:rFonts w:ascii="Times New Roman" w:hAnsi="Times New Roman"/>
                <w:sz w:val="20"/>
                <w:szCs w:val="20"/>
              </w:rPr>
            </w:pPr>
            <w:r w:rsidRPr="00ED5046">
              <w:rPr>
                <w:rFonts w:ascii="Times New Roman" w:hAnsi="Times New Roman"/>
                <w:sz w:val="20"/>
                <w:szCs w:val="20"/>
              </w:rPr>
              <w:t>+150,0</w:t>
            </w:r>
          </w:p>
        </w:tc>
      </w:tr>
      <w:tr w:rsidR="00ED5046" w:rsidRPr="00ED5046" w:rsidTr="00ED5046">
        <w:tc>
          <w:tcPr>
            <w:tcW w:w="3150" w:type="dxa"/>
            <w:tcBorders>
              <w:top w:val="single" w:sz="4" w:space="0" w:color="auto"/>
              <w:left w:val="single" w:sz="4" w:space="0" w:color="auto"/>
              <w:bottom w:val="single" w:sz="4" w:space="0" w:color="auto"/>
              <w:right w:val="single" w:sz="4" w:space="0" w:color="auto"/>
            </w:tcBorders>
          </w:tcPr>
          <w:p w:rsidR="00ED5046" w:rsidRPr="00ED5046" w:rsidRDefault="00ED5046" w:rsidP="00ED5046">
            <w:pPr>
              <w:autoSpaceDE w:val="0"/>
              <w:autoSpaceDN w:val="0"/>
              <w:adjustRightInd w:val="0"/>
              <w:spacing w:after="0" w:line="240" w:lineRule="auto"/>
              <w:jc w:val="center"/>
              <w:outlineLvl w:val="3"/>
              <w:rPr>
                <w:rFonts w:ascii="Times New Roman" w:hAnsi="Times New Roman"/>
                <w:sz w:val="20"/>
                <w:szCs w:val="20"/>
              </w:rPr>
            </w:pPr>
          </w:p>
          <w:p w:rsidR="00ED5046" w:rsidRPr="00ED5046" w:rsidRDefault="00ED5046" w:rsidP="00ED5046">
            <w:pPr>
              <w:autoSpaceDE w:val="0"/>
              <w:autoSpaceDN w:val="0"/>
              <w:adjustRightInd w:val="0"/>
              <w:spacing w:after="0" w:line="240" w:lineRule="auto"/>
              <w:jc w:val="center"/>
              <w:outlineLvl w:val="3"/>
              <w:rPr>
                <w:rFonts w:ascii="Times New Roman" w:hAnsi="Times New Roman"/>
                <w:sz w:val="20"/>
                <w:szCs w:val="20"/>
              </w:rPr>
            </w:pPr>
            <w:proofErr w:type="spellStart"/>
            <w:r w:rsidRPr="00ED5046">
              <w:rPr>
                <w:rFonts w:ascii="Times New Roman" w:hAnsi="Times New Roman"/>
                <w:sz w:val="20"/>
                <w:szCs w:val="20"/>
              </w:rPr>
              <w:t>Безвозмездные</w:t>
            </w:r>
            <w:proofErr w:type="spellEnd"/>
            <w:r w:rsidRPr="00ED5046">
              <w:rPr>
                <w:rFonts w:ascii="Times New Roman" w:hAnsi="Times New Roman"/>
                <w:sz w:val="20"/>
                <w:szCs w:val="20"/>
              </w:rPr>
              <w:t xml:space="preserve"> </w:t>
            </w:r>
            <w:proofErr w:type="spellStart"/>
            <w:r w:rsidRPr="00ED5046">
              <w:rPr>
                <w:rFonts w:ascii="Times New Roman" w:hAnsi="Times New Roman"/>
                <w:sz w:val="20"/>
                <w:szCs w:val="20"/>
              </w:rPr>
              <w:t>поступления</w:t>
            </w:r>
            <w:proofErr w:type="spellEnd"/>
          </w:p>
        </w:tc>
        <w:tc>
          <w:tcPr>
            <w:tcW w:w="2364" w:type="dxa"/>
            <w:tcBorders>
              <w:top w:val="single" w:sz="4" w:space="0" w:color="auto"/>
              <w:left w:val="single" w:sz="4" w:space="0" w:color="auto"/>
              <w:bottom w:val="single" w:sz="4" w:space="0" w:color="auto"/>
              <w:right w:val="single" w:sz="4" w:space="0" w:color="auto"/>
            </w:tcBorders>
          </w:tcPr>
          <w:p w:rsidR="00ED5046" w:rsidRPr="00ED5046" w:rsidRDefault="00ED5046" w:rsidP="00ED5046">
            <w:pPr>
              <w:autoSpaceDE w:val="0"/>
              <w:autoSpaceDN w:val="0"/>
              <w:adjustRightInd w:val="0"/>
              <w:spacing w:after="0" w:line="240" w:lineRule="auto"/>
              <w:jc w:val="center"/>
              <w:outlineLvl w:val="3"/>
              <w:rPr>
                <w:rFonts w:ascii="Times New Roman" w:hAnsi="Times New Roman"/>
                <w:sz w:val="20"/>
                <w:szCs w:val="20"/>
                <w:lang w:val="ru-RU"/>
              </w:rPr>
            </w:pPr>
          </w:p>
          <w:p w:rsidR="00ED5046" w:rsidRPr="00ED5046" w:rsidRDefault="00ED5046" w:rsidP="00ED5046">
            <w:pPr>
              <w:autoSpaceDE w:val="0"/>
              <w:autoSpaceDN w:val="0"/>
              <w:adjustRightInd w:val="0"/>
              <w:spacing w:after="0" w:line="240" w:lineRule="auto"/>
              <w:jc w:val="center"/>
              <w:outlineLvl w:val="3"/>
              <w:rPr>
                <w:rFonts w:ascii="Times New Roman" w:hAnsi="Times New Roman"/>
                <w:sz w:val="20"/>
                <w:szCs w:val="20"/>
                <w:lang w:val="ru-RU"/>
              </w:rPr>
            </w:pPr>
            <w:r w:rsidRPr="00ED5046">
              <w:rPr>
                <w:rFonts w:ascii="Times New Roman" w:hAnsi="Times New Roman"/>
                <w:sz w:val="20"/>
                <w:szCs w:val="20"/>
                <w:lang w:val="ru-RU"/>
              </w:rPr>
              <w:t>332 231,6</w:t>
            </w:r>
          </w:p>
        </w:tc>
        <w:tc>
          <w:tcPr>
            <w:tcW w:w="2428" w:type="dxa"/>
            <w:tcBorders>
              <w:top w:val="single" w:sz="4" w:space="0" w:color="auto"/>
              <w:left w:val="single" w:sz="4" w:space="0" w:color="auto"/>
              <w:bottom w:val="single" w:sz="4" w:space="0" w:color="auto"/>
              <w:right w:val="single" w:sz="4" w:space="0" w:color="auto"/>
            </w:tcBorders>
          </w:tcPr>
          <w:p w:rsidR="00ED5046" w:rsidRPr="00ED5046" w:rsidRDefault="00ED5046" w:rsidP="00ED5046">
            <w:pPr>
              <w:autoSpaceDE w:val="0"/>
              <w:autoSpaceDN w:val="0"/>
              <w:adjustRightInd w:val="0"/>
              <w:spacing w:after="0" w:line="240" w:lineRule="auto"/>
              <w:jc w:val="center"/>
              <w:outlineLvl w:val="3"/>
              <w:rPr>
                <w:rFonts w:ascii="Times New Roman" w:hAnsi="Times New Roman"/>
                <w:sz w:val="20"/>
                <w:szCs w:val="20"/>
                <w:lang w:val="ru-RU"/>
              </w:rPr>
            </w:pPr>
          </w:p>
          <w:p w:rsidR="00ED5046" w:rsidRPr="00ED5046" w:rsidRDefault="00ED5046" w:rsidP="00ED5046">
            <w:pPr>
              <w:autoSpaceDE w:val="0"/>
              <w:autoSpaceDN w:val="0"/>
              <w:adjustRightInd w:val="0"/>
              <w:spacing w:after="0" w:line="240" w:lineRule="auto"/>
              <w:jc w:val="center"/>
              <w:outlineLvl w:val="3"/>
              <w:rPr>
                <w:rFonts w:ascii="Times New Roman" w:hAnsi="Times New Roman"/>
                <w:sz w:val="20"/>
                <w:szCs w:val="20"/>
                <w:lang w:val="ru-RU"/>
              </w:rPr>
            </w:pPr>
            <w:r w:rsidRPr="00ED5046">
              <w:rPr>
                <w:rFonts w:ascii="Times New Roman" w:hAnsi="Times New Roman"/>
                <w:sz w:val="20"/>
                <w:szCs w:val="20"/>
                <w:lang w:val="ru-RU"/>
              </w:rPr>
              <w:t>381 704,7</w:t>
            </w:r>
          </w:p>
        </w:tc>
        <w:tc>
          <w:tcPr>
            <w:tcW w:w="2372" w:type="dxa"/>
            <w:tcBorders>
              <w:top w:val="single" w:sz="4" w:space="0" w:color="auto"/>
              <w:left w:val="single" w:sz="4" w:space="0" w:color="auto"/>
              <w:bottom w:val="single" w:sz="4" w:space="0" w:color="auto"/>
              <w:right w:val="single" w:sz="4" w:space="0" w:color="auto"/>
            </w:tcBorders>
          </w:tcPr>
          <w:p w:rsidR="00ED5046" w:rsidRPr="00ED5046" w:rsidRDefault="00ED5046" w:rsidP="00ED5046">
            <w:pPr>
              <w:autoSpaceDE w:val="0"/>
              <w:autoSpaceDN w:val="0"/>
              <w:adjustRightInd w:val="0"/>
              <w:spacing w:after="0" w:line="240" w:lineRule="auto"/>
              <w:jc w:val="center"/>
              <w:outlineLvl w:val="3"/>
              <w:rPr>
                <w:rFonts w:ascii="Times New Roman" w:hAnsi="Times New Roman"/>
                <w:sz w:val="20"/>
                <w:szCs w:val="20"/>
              </w:rPr>
            </w:pPr>
          </w:p>
          <w:p w:rsidR="00ED5046" w:rsidRPr="00ED5046" w:rsidRDefault="00ED5046" w:rsidP="00ED5046">
            <w:pPr>
              <w:autoSpaceDE w:val="0"/>
              <w:autoSpaceDN w:val="0"/>
              <w:adjustRightInd w:val="0"/>
              <w:spacing w:after="0" w:line="240" w:lineRule="auto"/>
              <w:jc w:val="center"/>
              <w:outlineLvl w:val="3"/>
              <w:rPr>
                <w:rFonts w:ascii="Times New Roman" w:hAnsi="Times New Roman"/>
                <w:sz w:val="20"/>
                <w:szCs w:val="20"/>
              </w:rPr>
            </w:pPr>
            <w:r w:rsidRPr="00ED5046">
              <w:rPr>
                <w:rFonts w:ascii="Times New Roman" w:hAnsi="Times New Roman"/>
                <w:sz w:val="20"/>
                <w:szCs w:val="20"/>
              </w:rPr>
              <w:t>+49 473,1</w:t>
            </w:r>
          </w:p>
        </w:tc>
      </w:tr>
      <w:tr w:rsidR="00ED5046" w:rsidRPr="00ED5046" w:rsidTr="00ED5046">
        <w:tc>
          <w:tcPr>
            <w:tcW w:w="3150" w:type="dxa"/>
            <w:tcBorders>
              <w:top w:val="single" w:sz="4" w:space="0" w:color="auto"/>
              <w:left w:val="single" w:sz="4" w:space="0" w:color="auto"/>
              <w:bottom w:val="single" w:sz="4" w:space="0" w:color="auto"/>
              <w:right w:val="single" w:sz="4" w:space="0" w:color="auto"/>
            </w:tcBorders>
          </w:tcPr>
          <w:p w:rsidR="00ED5046" w:rsidRPr="00ED5046" w:rsidRDefault="00ED5046" w:rsidP="00ED5046">
            <w:pPr>
              <w:autoSpaceDE w:val="0"/>
              <w:autoSpaceDN w:val="0"/>
              <w:adjustRightInd w:val="0"/>
              <w:spacing w:after="0" w:line="240" w:lineRule="auto"/>
              <w:jc w:val="center"/>
              <w:outlineLvl w:val="3"/>
              <w:rPr>
                <w:rFonts w:ascii="Times New Roman" w:hAnsi="Times New Roman"/>
                <w:sz w:val="20"/>
                <w:szCs w:val="20"/>
              </w:rPr>
            </w:pPr>
            <w:proofErr w:type="spellStart"/>
            <w:r w:rsidRPr="00ED5046">
              <w:rPr>
                <w:rFonts w:ascii="Times New Roman" w:hAnsi="Times New Roman"/>
                <w:sz w:val="20"/>
                <w:szCs w:val="20"/>
              </w:rPr>
              <w:t>Расходы</w:t>
            </w:r>
            <w:proofErr w:type="spellEnd"/>
          </w:p>
        </w:tc>
        <w:tc>
          <w:tcPr>
            <w:tcW w:w="2364" w:type="dxa"/>
            <w:tcBorders>
              <w:top w:val="single" w:sz="4" w:space="0" w:color="auto"/>
              <w:left w:val="single" w:sz="4" w:space="0" w:color="auto"/>
              <w:bottom w:val="single" w:sz="4" w:space="0" w:color="auto"/>
              <w:right w:val="single" w:sz="4" w:space="0" w:color="auto"/>
            </w:tcBorders>
          </w:tcPr>
          <w:p w:rsidR="00ED5046" w:rsidRPr="00ED5046" w:rsidRDefault="00ED5046" w:rsidP="00ED5046">
            <w:pPr>
              <w:autoSpaceDE w:val="0"/>
              <w:autoSpaceDN w:val="0"/>
              <w:adjustRightInd w:val="0"/>
              <w:spacing w:after="0" w:line="240" w:lineRule="auto"/>
              <w:jc w:val="center"/>
              <w:outlineLvl w:val="3"/>
              <w:rPr>
                <w:rFonts w:ascii="Times New Roman" w:hAnsi="Times New Roman"/>
                <w:sz w:val="20"/>
                <w:szCs w:val="20"/>
                <w:lang w:val="ru-RU"/>
              </w:rPr>
            </w:pPr>
            <w:r w:rsidRPr="00ED5046">
              <w:rPr>
                <w:rFonts w:ascii="Times New Roman" w:hAnsi="Times New Roman"/>
                <w:sz w:val="20"/>
                <w:szCs w:val="20"/>
                <w:lang w:val="ru-RU"/>
              </w:rPr>
              <w:t>485 103,3</w:t>
            </w:r>
          </w:p>
        </w:tc>
        <w:tc>
          <w:tcPr>
            <w:tcW w:w="2428" w:type="dxa"/>
            <w:tcBorders>
              <w:top w:val="single" w:sz="4" w:space="0" w:color="auto"/>
              <w:left w:val="single" w:sz="4" w:space="0" w:color="auto"/>
              <w:bottom w:val="single" w:sz="4" w:space="0" w:color="auto"/>
              <w:right w:val="single" w:sz="4" w:space="0" w:color="auto"/>
            </w:tcBorders>
          </w:tcPr>
          <w:p w:rsidR="00ED5046" w:rsidRPr="00ED5046" w:rsidRDefault="00ED5046" w:rsidP="00ED5046">
            <w:pPr>
              <w:autoSpaceDE w:val="0"/>
              <w:autoSpaceDN w:val="0"/>
              <w:adjustRightInd w:val="0"/>
              <w:spacing w:after="0" w:line="240" w:lineRule="auto"/>
              <w:jc w:val="center"/>
              <w:outlineLvl w:val="3"/>
              <w:rPr>
                <w:rFonts w:ascii="Times New Roman" w:hAnsi="Times New Roman"/>
                <w:sz w:val="20"/>
                <w:szCs w:val="20"/>
                <w:lang w:val="ru-RU"/>
              </w:rPr>
            </w:pPr>
            <w:r w:rsidRPr="00ED5046">
              <w:rPr>
                <w:rFonts w:ascii="Times New Roman" w:hAnsi="Times New Roman"/>
                <w:sz w:val="20"/>
                <w:szCs w:val="20"/>
                <w:lang w:val="ru-RU"/>
              </w:rPr>
              <w:t>534 726,4</w:t>
            </w:r>
          </w:p>
        </w:tc>
        <w:tc>
          <w:tcPr>
            <w:tcW w:w="2372" w:type="dxa"/>
            <w:tcBorders>
              <w:top w:val="single" w:sz="4" w:space="0" w:color="auto"/>
              <w:left w:val="single" w:sz="4" w:space="0" w:color="auto"/>
              <w:bottom w:val="single" w:sz="4" w:space="0" w:color="auto"/>
              <w:right w:val="single" w:sz="4" w:space="0" w:color="auto"/>
            </w:tcBorders>
          </w:tcPr>
          <w:p w:rsidR="00ED5046" w:rsidRPr="00ED5046" w:rsidRDefault="00ED5046" w:rsidP="00ED5046">
            <w:pPr>
              <w:autoSpaceDE w:val="0"/>
              <w:autoSpaceDN w:val="0"/>
              <w:adjustRightInd w:val="0"/>
              <w:spacing w:after="0" w:line="240" w:lineRule="auto"/>
              <w:jc w:val="center"/>
              <w:outlineLvl w:val="3"/>
              <w:rPr>
                <w:rFonts w:ascii="Times New Roman" w:hAnsi="Times New Roman"/>
                <w:sz w:val="20"/>
                <w:szCs w:val="20"/>
              </w:rPr>
            </w:pPr>
            <w:r w:rsidRPr="00ED5046">
              <w:rPr>
                <w:rFonts w:ascii="Times New Roman" w:hAnsi="Times New Roman"/>
                <w:sz w:val="20"/>
                <w:szCs w:val="20"/>
              </w:rPr>
              <w:t>+49 623,1</w:t>
            </w:r>
          </w:p>
        </w:tc>
      </w:tr>
      <w:tr w:rsidR="00ED5046" w:rsidRPr="00ED5046" w:rsidTr="00ED5046">
        <w:tc>
          <w:tcPr>
            <w:tcW w:w="3150" w:type="dxa"/>
            <w:tcBorders>
              <w:top w:val="single" w:sz="4" w:space="0" w:color="auto"/>
              <w:left w:val="single" w:sz="4" w:space="0" w:color="auto"/>
              <w:bottom w:val="single" w:sz="4" w:space="0" w:color="auto"/>
              <w:right w:val="single" w:sz="4" w:space="0" w:color="auto"/>
            </w:tcBorders>
          </w:tcPr>
          <w:p w:rsidR="00ED5046" w:rsidRPr="00ED5046" w:rsidRDefault="00ED5046" w:rsidP="00ED5046">
            <w:pPr>
              <w:autoSpaceDE w:val="0"/>
              <w:autoSpaceDN w:val="0"/>
              <w:adjustRightInd w:val="0"/>
              <w:spacing w:after="0" w:line="240" w:lineRule="auto"/>
              <w:jc w:val="center"/>
              <w:outlineLvl w:val="3"/>
              <w:rPr>
                <w:rFonts w:ascii="Times New Roman" w:hAnsi="Times New Roman"/>
                <w:sz w:val="20"/>
                <w:szCs w:val="20"/>
              </w:rPr>
            </w:pPr>
            <w:proofErr w:type="spellStart"/>
            <w:r w:rsidRPr="00ED5046">
              <w:rPr>
                <w:rFonts w:ascii="Times New Roman" w:hAnsi="Times New Roman"/>
                <w:sz w:val="20"/>
                <w:szCs w:val="20"/>
              </w:rPr>
              <w:t>Профицит</w:t>
            </w:r>
            <w:proofErr w:type="spellEnd"/>
            <w:r w:rsidRPr="00ED5046">
              <w:rPr>
                <w:rFonts w:ascii="Times New Roman" w:hAnsi="Times New Roman"/>
                <w:sz w:val="20"/>
                <w:szCs w:val="20"/>
              </w:rPr>
              <w:t>,+</w:t>
            </w:r>
          </w:p>
        </w:tc>
        <w:tc>
          <w:tcPr>
            <w:tcW w:w="2364" w:type="dxa"/>
            <w:tcBorders>
              <w:top w:val="single" w:sz="4" w:space="0" w:color="auto"/>
              <w:left w:val="single" w:sz="4" w:space="0" w:color="auto"/>
              <w:bottom w:val="single" w:sz="4" w:space="0" w:color="auto"/>
              <w:right w:val="single" w:sz="4" w:space="0" w:color="auto"/>
            </w:tcBorders>
          </w:tcPr>
          <w:p w:rsidR="00ED5046" w:rsidRPr="00ED5046" w:rsidRDefault="00ED5046" w:rsidP="00ED5046">
            <w:pPr>
              <w:autoSpaceDE w:val="0"/>
              <w:autoSpaceDN w:val="0"/>
              <w:adjustRightInd w:val="0"/>
              <w:spacing w:after="0" w:line="240" w:lineRule="auto"/>
              <w:jc w:val="center"/>
              <w:outlineLvl w:val="3"/>
              <w:rPr>
                <w:rFonts w:ascii="Times New Roman" w:hAnsi="Times New Roman"/>
                <w:sz w:val="20"/>
                <w:szCs w:val="20"/>
                <w:lang w:val="ru-RU"/>
              </w:rPr>
            </w:pPr>
            <w:r w:rsidRPr="00ED5046">
              <w:rPr>
                <w:rFonts w:ascii="Times New Roman" w:hAnsi="Times New Roman"/>
                <w:sz w:val="20"/>
                <w:szCs w:val="20"/>
                <w:lang w:val="ru-RU"/>
              </w:rPr>
              <w:t>16 910,4</w:t>
            </w:r>
          </w:p>
        </w:tc>
        <w:tc>
          <w:tcPr>
            <w:tcW w:w="2428" w:type="dxa"/>
            <w:tcBorders>
              <w:top w:val="single" w:sz="4" w:space="0" w:color="auto"/>
              <w:left w:val="single" w:sz="4" w:space="0" w:color="auto"/>
              <w:bottom w:val="single" w:sz="4" w:space="0" w:color="auto"/>
              <w:right w:val="single" w:sz="4" w:space="0" w:color="auto"/>
            </w:tcBorders>
          </w:tcPr>
          <w:p w:rsidR="00ED5046" w:rsidRPr="00ED5046" w:rsidRDefault="00ED5046" w:rsidP="00ED5046">
            <w:pPr>
              <w:autoSpaceDE w:val="0"/>
              <w:autoSpaceDN w:val="0"/>
              <w:adjustRightInd w:val="0"/>
              <w:spacing w:after="0" w:line="240" w:lineRule="auto"/>
              <w:jc w:val="center"/>
              <w:outlineLvl w:val="3"/>
              <w:rPr>
                <w:rFonts w:ascii="Times New Roman" w:hAnsi="Times New Roman"/>
                <w:sz w:val="20"/>
                <w:szCs w:val="20"/>
                <w:lang w:val="ru-RU"/>
              </w:rPr>
            </w:pPr>
            <w:r w:rsidRPr="00ED5046">
              <w:rPr>
                <w:rFonts w:ascii="Times New Roman" w:hAnsi="Times New Roman"/>
                <w:sz w:val="20"/>
                <w:szCs w:val="20"/>
                <w:lang w:val="ru-RU"/>
              </w:rPr>
              <w:t>16 910,4</w:t>
            </w:r>
          </w:p>
        </w:tc>
        <w:tc>
          <w:tcPr>
            <w:tcW w:w="2372" w:type="dxa"/>
            <w:tcBorders>
              <w:top w:val="single" w:sz="4" w:space="0" w:color="auto"/>
              <w:left w:val="single" w:sz="4" w:space="0" w:color="auto"/>
              <w:bottom w:val="single" w:sz="4" w:space="0" w:color="auto"/>
              <w:right w:val="single" w:sz="4" w:space="0" w:color="auto"/>
            </w:tcBorders>
          </w:tcPr>
          <w:p w:rsidR="00ED5046" w:rsidRPr="00ED5046" w:rsidRDefault="00ED5046" w:rsidP="00ED5046">
            <w:pPr>
              <w:autoSpaceDE w:val="0"/>
              <w:autoSpaceDN w:val="0"/>
              <w:adjustRightInd w:val="0"/>
              <w:spacing w:after="0" w:line="240" w:lineRule="auto"/>
              <w:jc w:val="center"/>
              <w:outlineLvl w:val="3"/>
              <w:rPr>
                <w:rFonts w:ascii="Times New Roman" w:hAnsi="Times New Roman"/>
                <w:sz w:val="20"/>
                <w:szCs w:val="20"/>
              </w:rPr>
            </w:pPr>
            <w:r w:rsidRPr="00ED5046">
              <w:rPr>
                <w:rFonts w:ascii="Times New Roman" w:hAnsi="Times New Roman"/>
                <w:sz w:val="20"/>
                <w:szCs w:val="20"/>
              </w:rPr>
              <w:t>-</w:t>
            </w:r>
          </w:p>
        </w:tc>
      </w:tr>
    </w:tbl>
    <w:p w:rsidR="00ED5046" w:rsidRPr="00966BB0" w:rsidRDefault="00966BB0" w:rsidP="00ED5046">
      <w:pPr>
        <w:pStyle w:val="1"/>
        <w:spacing w:line="240" w:lineRule="auto"/>
        <w:jc w:val="both"/>
        <w:rPr>
          <w:rFonts w:ascii="Times New Roman" w:hAnsi="Times New Roman"/>
          <w:b w:val="0"/>
          <w:i w:val="0"/>
          <w:sz w:val="22"/>
          <w:szCs w:val="22"/>
        </w:rPr>
      </w:pPr>
      <w:r w:rsidRPr="00966BB0">
        <w:rPr>
          <w:rFonts w:ascii="Times New Roman" w:hAnsi="Times New Roman"/>
          <w:b w:val="0"/>
          <w:bCs w:val="0"/>
          <w:i w:val="0"/>
          <w:sz w:val="24"/>
          <w:szCs w:val="24"/>
        </w:rPr>
        <w:t xml:space="preserve">       </w:t>
      </w:r>
      <w:r w:rsidR="00ED5046" w:rsidRPr="00966BB0">
        <w:rPr>
          <w:rFonts w:ascii="Times New Roman" w:hAnsi="Times New Roman"/>
          <w:b w:val="0"/>
          <w:bCs w:val="0"/>
          <w:i w:val="0"/>
          <w:sz w:val="22"/>
          <w:szCs w:val="22"/>
        </w:rPr>
        <w:t xml:space="preserve">2. </w:t>
      </w:r>
      <w:r w:rsidR="00ED5046" w:rsidRPr="00966BB0">
        <w:rPr>
          <w:rFonts w:ascii="Times New Roman" w:hAnsi="Times New Roman"/>
          <w:b w:val="0"/>
          <w:i w:val="0"/>
          <w:sz w:val="22"/>
          <w:szCs w:val="22"/>
        </w:rPr>
        <w:t xml:space="preserve">Увеличение доходной части бюджета в проекте Решения о внесении изменений на сумму 49 623,1 тыс. рублей произошло в следствии, увеличения межбюджетных трансфертов на сумму 49 473,1 тыс. рублей, также незначительно увеличены собственные доходы местного бюджета в сумме 150,0 тыс. рублей. </w:t>
      </w:r>
    </w:p>
    <w:p w:rsidR="00ED5046" w:rsidRDefault="00ED5046" w:rsidP="00ED5046">
      <w:pPr>
        <w:spacing w:line="240" w:lineRule="auto"/>
        <w:jc w:val="both"/>
        <w:rPr>
          <w:rFonts w:ascii="Times New Roman" w:hAnsi="Times New Roman"/>
          <w:lang w:val="ru-RU"/>
        </w:rPr>
      </w:pPr>
      <w:r w:rsidRPr="00966BB0">
        <w:rPr>
          <w:rFonts w:ascii="Times New Roman" w:hAnsi="Times New Roman"/>
          <w:lang w:val="ru-RU"/>
        </w:rPr>
        <w:t xml:space="preserve">  3. В проекте Решения о внесении изменений в бюджет городского округа «Город Петровск-Забайкальский» расходная часть бюджета на 2022 год увеличена на 49</w:t>
      </w:r>
      <w:r w:rsidRPr="00966BB0">
        <w:rPr>
          <w:rFonts w:ascii="Times New Roman" w:hAnsi="Times New Roman"/>
        </w:rPr>
        <w:t> </w:t>
      </w:r>
      <w:r w:rsidRPr="00966BB0">
        <w:rPr>
          <w:rFonts w:ascii="Times New Roman" w:hAnsi="Times New Roman"/>
          <w:lang w:val="ru-RU"/>
        </w:rPr>
        <w:t>623,1 тыс. рублей, то есть на сумму доведенных межбюджетных трансфертов по следующим мероприятиям: ремонт ДШИ, подготовка к осенне-зимнему периоду, за счет эффективности расходов местного бюджета доведены ЛБО на ПСД и кредиторскую задолженность учреждений образования, а также ремонт дворовых территорий.</w:t>
      </w:r>
    </w:p>
    <w:p w:rsidR="00966BB0" w:rsidRPr="00966BB0" w:rsidRDefault="00966BB0" w:rsidP="00ED5046">
      <w:pPr>
        <w:spacing w:line="240" w:lineRule="auto"/>
        <w:jc w:val="both"/>
        <w:rPr>
          <w:rFonts w:ascii="Times New Roman" w:hAnsi="Times New Roman"/>
          <w:lang w:val="ru-RU"/>
        </w:rPr>
      </w:pPr>
    </w:p>
    <w:p w:rsidR="00ED5046" w:rsidRPr="00966BB0" w:rsidRDefault="00ED5046" w:rsidP="00ED5046">
      <w:pPr>
        <w:pStyle w:val="ab"/>
        <w:numPr>
          <w:ilvl w:val="0"/>
          <w:numId w:val="13"/>
        </w:numPr>
        <w:spacing w:after="0" w:line="240" w:lineRule="auto"/>
        <w:ind w:right="-284"/>
        <w:jc w:val="center"/>
        <w:rPr>
          <w:rFonts w:ascii="Times New Roman" w:hAnsi="Times New Roman"/>
          <w:b/>
          <w:lang w:val="ru-RU"/>
        </w:rPr>
      </w:pPr>
      <w:r w:rsidRPr="00966BB0">
        <w:rPr>
          <w:rFonts w:ascii="Times New Roman" w:hAnsi="Times New Roman"/>
          <w:b/>
          <w:lang w:val="ru-RU"/>
        </w:rPr>
        <w:lastRenderedPageBreak/>
        <w:t xml:space="preserve">Внешняя проверка годовой бюджетной отчетности </w:t>
      </w:r>
      <w:r w:rsidRPr="00966BB0">
        <w:rPr>
          <w:rFonts w:ascii="Times New Roman" w:hAnsi="Times New Roman"/>
          <w:b/>
          <w:lang w:val="ru-RU"/>
        </w:rPr>
        <w:t>главного распорядителя бюджетных средств</w:t>
      </w:r>
      <w:r w:rsidRPr="00966BB0">
        <w:rPr>
          <w:rFonts w:ascii="Times New Roman" w:hAnsi="Times New Roman"/>
          <w:b/>
          <w:lang w:val="ru-RU"/>
        </w:rPr>
        <w:t xml:space="preserve"> за </w:t>
      </w:r>
      <w:r w:rsidRPr="00966BB0">
        <w:rPr>
          <w:rFonts w:ascii="Times New Roman" w:hAnsi="Times New Roman"/>
          <w:b/>
          <w:lang w:val="ru-RU"/>
        </w:rPr>
        <w:t>2021</w:t>
      </w:r>
      <w:r w:rsidRPr="00966BB0">
        <w:rPr>
          <w:rFonts w:ascii="Times New Roman" w:hAnsi="Times New Roman"/>
          <w:b/>
          <w:lang w:val="ru-RU"/>
        </w:rPr>
        <w:t xml:space="preserve"> год</w:t>
      </w:r>
    </w:p>
    <w:p w:rsidR="00ED5046" w:rsidRPr="00966BB0" w:rsidRDefault="00ED5046" w:rsidP="00ED5046">
      <w:pPr>
        <w:suppressAutoHyphens/>
        <w:spacing w:after="0" w:line="240" w:lineRule="auto"/>
        <w:jc w:val="both"/>
        <w:rPr>
          <w:rFonts w:ascii="Times New Roman" w:hAnsi="Times New Roman"/>
          <w:bCs/>
          <w:color w:val="000000"/>
          <w:lang w:val="ru-RU" w:eastAsia="ar-SA" w:bidi="ar-SA"/>
        </w:rPr>
      </w:pPr>
      <w:r w:rsidRPr="00966BB0">
        <w:rPr>
          <w:rFonts w:ascii="Times New Roman" w:hAnsi="Times New Roman"/>
          <w:lang w:val="ru-RU" w:eastAsia="ar-SA" w:bidi="ar-SA"/>
        </w:rPr>
        <w:t xml:space="preserve">Объект экспертно-аналитического мероприятия: </w:t>
      </w:r>
      <w:r w:rsidRPr="00966BB0">
        <w:rPr>
          <w:rFonts w:ascii="Times New Roman" w:hAnsi="Times New Roman"/>
          <w:lang w:val="ru-RU"/>
        </w:rPr>
        <w:t>Комитет культуры и спорта администрации городского округа «Город Петровск-Забайкальский»</w:t>
      </w:r>
      <w:r w:rsidRPr="00966BB0">
        <w:rPr>
          <w:rFonts w:ascii="Times New Roman" w:hAnsi="Times New Roman"/>
          <w:lang w:val="ru-RU"/>
        </w:rPr>
        <w:t>.</w:t>
      </w:r>
      <w:r w:rsidRPr="00966BB0">
        <w:rPr>
          <w:lang w:val="ru-RU"/>
        </w:rPr>
        <w:t xml:space="preserve"> </w:t>
      </w:r>
      <w:r w:rsidRPr="00966BB0">
        <w:rPr>
          <w:rFonts w:ascii="Times New Roman" w:hAnsi="Times New Roman"/>
          <w:bCs/>
          <w:color w:val="000000"/>
          <w:lang w:val="ru-RU" w:eastAsia="ar-SA" w:bidi="ar-SA"/>
        </w:rPr>
        <w:t>Проверяемый период: 2021</w:t>
      </w:r>
      <w:r w:rsidRPr="00966BB0">
        <w:rPr>
          <w:rFonts w:ascii="Times New Roman" w:hAnsi="Times New Roman"/>
          <w:bCs/>
          <w:color w:val="000000"/>
          <w:lang w:val="ru-RU" w:eastAsia="ar-SA" w:bidi="ar-SA"/>
        </w:rPr>
        <w:t xml:space="preserve"> год.</w:t>
      </w:r>
    </w:p>
    <w:p w:rsidR="00ED5046" w:rsidRPr="00966BB0" w:rsidRDefault="00ED5046" w:rsidP="00ED5046">
      <w:pPr>
        <w:suppressAutoHyphens/>
        <w:spacing w:after="0" w:line="240" w:lineRule="auto"/>
        <w:jc w:val="both"/>
        <w:rPr>
          <w:rFonts w:ascii="Times New Roman" w:hAnsi="Times New Roman"/>
          <w:lang w:val="ru-RU" w:eastAsia="ar-SA" w:bidi="ar-SA"/>
        </w:rPr>
      </w:pPr>
      <w:r w:rsidRPr="00966BB0">
        <w:rPr>
          <w:rFonts w:ascii="Times New Roman" w:hAnsi="Times New Roman"/>
          <w:lang w:val="ru-RU" w:eastAsia="ar-SA" w:bidi="ar-SA"/>
        </w:rPr>
        <w:t>Годовая отчетность представлена в Контрольно-счетный ор</w:t>
      </w:r>
      <w:r w:rsidRPr="00966BB0">
        <w:rPr>
          <w:rFonts w:ascii="Times New Roman" w:hAnsi="Times New Roman"/>
          <w:lang w:val="ru-RU" w:eastAsia="ar-SA" w:bidi="ar-SA"/>
        </w:rPr>
        <w:t>ган</w:t>
      </w:r>
      <w:r w:rsidRPr="00966BB0">
        <w:rPr>
          <w:rFonts w:ascii="Times New Roman" w:hAnsi="Times New Roman"/>
          <w:lang w:val="ru-RU" w:eastAsia="ar-SA" w:bidi="ar-SA"/>
        </w:rPr>
        <w:t xml:space="preserve"> в установленный срок</w:t>
      </w:r>
      <w:r w:rsidR="00966BB0" w:rsidRPr="00966BB0">
        <w:rPr>
          <w:rFonts w:ascii="Times New Roman" w:hAnsi="Times New Roman"/>
          <w:lang w:val="ru-RU" w:eastAsia="ar-SA" w:bidi="ar-SA"/>
        </w:rPr>
        <w:t xml:space="preserve"> в электронном виде.</w:t>
      </w:r>
      <w:r w:rsidRPr="00966BB0">
        <w:rPr>
          <w:rFonts w:ascii="Times New Roman" w:hAnsi="Times New Roman"/>
          <w:lang w:val="ru-RU" w:eastAsia="ar-SA" w:bidi="ar-SA"/>
        </w:rPr>
        <w:t xml:space="preserve"> Отчетность составлена нарастающим итогом с начала года в рублях, подписана руководителем и </w:t>
      </w:r>
      <w:r w:rsidRPr="00966BB0">
        <w:rPr>
          <w:rFonts w:ascii="Times New Roman" w:hAnsi="Times New Roman"/>
          <w:lang w:val="ru-RU"/>
        </w:rPr>
        <w:t>главным бухгалтером.</w:t>
      </w:r>
      <w:r w:rsidRPr="00966BB0">
        <w:rPr>
          <w:rFonts w:ascii="Times New Roman" w:hAnsi="Times New Roman"/>
          <w:lang w:val="ru-RU" w:eastAsia="ar-SA" w:bidi="ar-SA"/>
        </w:rPr>
        <w:t xml:space="preserve"> Представленная отчетность сформирована в составе форм отчетности. </w:t>
      </w:r>
    </w:p>
    <w:p w:rsidR="00966BB0" w:rsidRPr="00966BB0" w:rsidRDefault="00966BB0" w:rsidP="00966BB0">
      <w:pPr>
        <w:spacing w:line="240" w:lineRule="auto"/>
        <w:ind w:firstLine="357"/>
        <w:jc w:val="both"/>
        <w:rPr>
          <w:rFonts w:ascii="Times New Roman" w:hAnsi="Times New Roman"/>
          <w:bCs/>
          <w:kern w:val="36"/>
          <w:lang w:val="ru-RU"/>
        </w:rPr>
      </w:pPr>
      <w:r w:rsidRPr="00966BB0">
        <w:rPr>
          <w:rFonts w:ascii="Times New Roman" w:hAnsi="Times New Roman"/>
          <w:lang w:val="ru-RU"/>
        </w:rPr>
        <w:t>Согласно предоставленному отчету на счетах бюджетных учреждений имеются остатки финансовых средств на конец отчетного периода, собственные доходы учреждения – 393,8 тыс. рублей, средства во временном распоряжении – 5,0 тыс. рублей, субсидия на выполнение государственного (муниципального) задания – 862,2 тыс. рублей.</w:t>
      </w:r>
      <w:r w:rsidRPr="00966BB0">
        <w:rPr>
          <w:rFonts w:ascii="Times New Roman" w:hAnsi="Times New Roman"/>
          <w:lang w:val="ru-RU"/>
        </w:rPr>
        <w:t xml:space="preserve"> </w:t>
      </w:r>
      <w:r w:rsidRPr="00966BB0">
        <w:rPr>
          <w:rFonts w:ascii="Times New Roman" w:hAnsi="Times New Roman"/>
          <w:lang w:val="ru-RU"/>
        </w:rPr>
        <w:t xml:space="preserve">На конец 2021 года </w:t>
      </w:r>
      <w:r w:rsidRPr="00966BB0">
        <w:rPr>
          <w:rFonts w:ascii="Times New Roman" w:hAnsi="Times New Roman"/>
          <w:bCs/>
          <w:kern w:val="36"/>
          <w:lang w:val="ru-RU"/>
        </w:rPr>
        <w:t>дебиторская задолженность в Комитете культуры отсутствует, что является положительным аспектом в оценке работы Комитета, в бюджетных учреждениях дебиторская задолженность в общей сложности уменьшилась по сравнению с 2020 годом на 172,7 тыс. рублей. На конец отчетного периода дебиторской задолженности за счет бюджетных средств нет, за счет внебюджетных средств – 95,9 тыс. рублей.</w:t>
      </w:r>
      <w:r w:rsidRPr="00966BB0">
        <w:rPr>
          <w:rFonts w:ascii="Times New Roman" w:hAnsi="Times New Roman"/>
          <w:bCs/>
          <w:kern w:val="36"/>
          <w:lang w:val="ru-RU"/>
        </w:rPr>
        <w:t xml:space="preserve"> </w:t>
      </w:r>
      <w:r w:rsidRPr="00966BB0">
        <w:rPr>
          <w:rFonts w:ascii="Times New Roman" w:hAnsi="Times New Roman"/>
          <w:bCs/>
          <w:kern w:val="36"/>
          <w:lang w:val="ru-RU"/>
        </w:rPr>
        <w:t>Общая сумма кредиторской задолженности Комитета культуры на конец отчетного периода составляет 744,0 тыс. рублей, общая сумма кредиторской задолженности бюджетных учреждений за счет бюджетных источников на 01.01.2022г. составляет 2</w:t>
      </w:r>
      <w:r w:rsidRPr="00966BB0">
        <w:rPr>
          <w:rFonts w:ascii="Times New Roman" w:hAnsi="Times New Roman"/>
          <w:bCs/>
          <w:kern w:val="36"/>
        </w:rPr>
        <w:t> </w:t>
      </w:r>
      <w:r w:rsidRPr="00966BB0">
        <w:rPr>
          <w:rFonts w:ascii="Times New Roman" w:hAnsi="Times New Roman"/>
          <w:bCs/>
          <w:kern w:val="36"/>
          <w:lang w:val="ru-RU"/>
        </w:rPr>
        <w:t xml:space="preserve">929,0 тыс. рублей, за счет внебюджетных – 170,4,0 тыс. рублей. Кредиторская задолженность в 2021 году имеет тенденцию к увеличению по сравнению с 2020 годом. </w:t>
      </w:r>
    </w:p>
    <w:p w:rsidR="00966BB0" w:rsidRPr="00966BB0" w:rsidRDefault="00966BB0" w:rsidP="00966BB0">
      <w:pPr>
        <w:pStyle w:val="ab"/>
        <w:numPr>
          <w:ilvl w:val="0"/>
          <w:numId w:val="13"/>
        </w:numPr>
        <w:spacing w:after="0" w:line="240" w:lineRule="auto"/>
        <w:ind w:right="-284"/>
        <w:jc w:val="center"/>
        <w:rPr>
          <w:rFonts w:ascii="Times New Roman" w:hAnsi="Times New Roman"/>
          <w:b/>
          <w:lang w:val="ru-RU"/>
        </w:rPr>
      </w:pPr>
      <w:r w:rsidRPr="00966BB0">
        <w:rPr>
          <w:rFonts w:ascii="Times New Roman" w:hAnsi="Times New Roman"/>
          <w:b/>
          <w:lang w:val="ru-RU"/>
        </w:rPr>
        <w:t xml:space="preserve">Внешняя проверка годовой бюджетной отчетности распорядителя бюджетных средств и администратора доходов бюджета за </w:t>
      </w:r>
      <w:r w:rsidRPr="00966BB0">
        <w:rPr>
          <w:rFonts w:ascii="Times New Roman" w:hAnsi="Times New Roman"/>
          <w:b/>
          <w:lang w:val="ru-RU"/>
        </w:rPr>
        <w:t>2021</w:t>
      </w:r>
      <w:r w:rsidRPr="00966BB0">
        <w:rPr>
          <w:rFonts w:ascii="Times New Roman" w:hAnsi="Times New Roman"/>
          <w:b/>
          <w:lang w:val="ru-RU"/>
        </w:rPr>
        <w:t xml:space="preserve"> год</w:t>
      </w:r>
    </w:p>
    <w:p w:rsidR="00966BB0" w:rsidRPr="00966BB0" w:rsidRDefault="00966BB0" w:rsidP="00966BB0">
      <w:pPr>
        <w:suppressAutoHyphens/>
        <w:spacing w:after="0" w:line="240" w:lineRule="auto"/>
        <w:ind w:firstLine="284"/>
        <w:jc w:val="both"/>
        <w:rPr>
          <w:rFonts w:ascii="Times New Roman" w:hAnsi="Times New Roman"/>
          <w:bCs/>
          <w:color w:val="000000"/>
          <w:lang w:val="ru-RU" w:eastAsia="ar-SA" w:bidi="ar-SA"/>
        </w:rPr>
      </w:pPr>
      <w:r w:rsidRPr="00966BB0">
        <w:rPr>
          <w:rFonts w:ascii="Times New Roman" w:hAnsi="Times New Roman"/>
          <w:lang w:val="ru-RU" w:eastAsia="ar-SA" w:bidi="ar-SA"/>
        </w:rPr>
        <w:t xml:space="preserve">Объект экспертно-аналитического мероприятия: </w:t>
      </w:r>
      <w:r w:rsidRPr="00966BB0">
        <w:rPr>
          <w:rFonts w:ascii="Times New Roman" w:hAnsi="Times New Roman"/>
          <w:lang w:val="ru-RU"/>
        </w:rPr>
        <w:t>Комитет экономики, управления муниципальным имуществом и земельных отношений администрации городского округа «Город Петровск-Забайкальский»</w:t>
      </w:r>
      <w:r w:rsidRPr="00966BB0">
        <w:rPr>
          <w:rFonts w:ascii="Times New Roman" w:hAnsi="Times New Roman"/>
          <w:lang w:val="ru-RU"/>
        </w:rPr>
        <w:t>.</w:t>
      </w:r>
      <w:r w:rsidRPr="00966BB0">
        <w:rPr>
          <w:rFonts w:ascii="Times New Roman" w:hAnsi="Times New Roman"/>
          <w:lang w:val="ru-RU"/>
        </w:rPr>
        <w:t xml:space="preserve"> </w:t>
      </w:r>
      <w:r w:rsidRPr="00966BB0">
        <w:rPr>
          <w:rFonts w:ascii="Times New Roman" w:hAnsi="Times New Roman"/>
          <w:bCs/>
          <w:color w:val="000000"/>
          <w:lang w:val="ru-RU" w:eastAsia="ar-SA" w:bidi="ar-SA"/>
        </w:rPr>
        <w:t>Проверяемый период: 2021</w:t>
      </w:r>
      <w:r w:rsidRPr="00966BB0">
        <w:rPr>
          <w:rFonts w:ascii="Times New Roman" w:hAnsi="Times New Roman"/>
          <w:bCs/>
          <w:color w:val="000000"/>
          <w:lang w:val="ru-RU" w:eastAsia="ar-SA" w:bidi="ar-SA"/>
        </w:rPr>
        <w:t xml:space="preserve"> год.</w:t>
      </w:r>
    </w:p>
    <w:p w:rsidR="00966BB0" w:rsidRDefault="00966BB0" w:rsidP="00966BB0">
      <w:pPr>
        <w:suppressAutoHyphens/>
        <w:spacing w:after="0" w:line="240" w:lineRule="auto"/>
        <w:jc w:val="both"/>
        <w:rPr>
          <w:rFonts w:ascii="Times New Roman" w:hAnsi="Times New Roman"/>
          <w:lang w:val="ru-RU" w:eastAsia="ar-SA" w:bidi="ar-SA"/>
        </w:rPr>
      </w:pPr>
      <w:r w:rsidRPr="00966BB0">
        <w:rPr>
          <w:rFonts w:ascii="Times New Roman" w:hAnsi="Times New Roman"/>
          <w:lang w:val="ru-RU" w:eastAsia="ar-SA" w:bidi="ar-SA"/>
        </w:rPr>
        <w:t xml:space="preserve">Годовая отчетность представлена в Контрольно-счетный орган в установленный срок в электронном виде. Отчетность составлена нарастающим итогом с начала года в рублях, подписана руководителем и </w:t>
      </w:r>
      <w:r w:rsidRPr="00966BB0">
        <w:rPr>
          <w:rFonts w:ascii="Times New Roman" w:hAnsi="Times New Roman"/>
          <w:lang w:val="ru-RU"/>
        </w:rPr>
        <w:t>главным бухгалтером.</w:t>
      </w:r>
      <w:r w:rsidRPr="00966BB0">
        <w:rPr>
          <w:rFonts w:ascii="Times New Roman" w:hAnsi="Times New Roman"/>
          <w:lang w:val="ru-RU" w:eastAsia="ar-SA" w:bidi="ar-SA"/>
        </w:rPr>
        <w:t xml:space="preserve"> Представленная отчетность сформирована в составе форм отчетности. </w:t>
      </w:r>
    </w:p>
    <w:p w:rsidR="00966BB0" w:rsidRDefault="00966BB0" w:rsidP="00966BB0">
      <w:pPr>
        <w:suppressAutoHyphens/>
        <w:spacing w:after="0" w:line="240" w:lineRule="auto"/>
        <w:jc w:val="both"/>
        <w:rPr>
          <w:rFonts w:ascii="Times New Roman" w:hAnsi="Times New Roman"/>
          <w:lang w:val="ru-RU"/>
        </w:rPr>
      </w:pPr>
      <w:r w:rsidRPr="00966BB0">
        <w:rPr>
          <w:rFonts w:ascii="Times New Roman" w:hAnsi="Times New Roman"/>
          <w:lang w:val="ru-RU"/>
        </w:rPr>
        <w:t>План по доходам администратором которых является КЭУМИЗО исполнен на 109% от утвержденных плановых назначений, для сравнения в 2020 году плановые назначения по доходам были исполнены на 87,6%. В 2021 году общая сумма всех видов поступлений в бюджет (5</w:t>
      </w:r>
      <w:r w:rsidRPr="00966BB0">
        <w:rPr>
          <w:rFonts w:ascii="Times New Roman" w:hAnsi="Times New Roman"/>
        </w:rPr>
        <w:t> </w:t>
      </w:r>
      <w:r w:rsidRPr="00966BB0">
        <w:rPr>
          <w:rFonts w:ascii="Times New Roman" w:hAnsi="Times New Roman"/>
          <w:lang w:val="ru-RU"/>
        </w:rPr>
        <w:t>018,3 тыс. руб.), администратором которых является КЭУМИЗО увеличилась от уровня 2020 года (4</w:t>
      </w:r>
      <w:r w:rsidRPr="00966BB0">
        <w:rPr>
          <w:rFonts w:ascii="Times New Roman" w:hAnsi="Times New Roman"/>
        </w:rPr>
        <w:t> </w:t>
      </w:r>
      <w:r w:rsidRPr="00966BB0">
        <w:rPr>
          <w:rFonts w:ascii="Times New Roman" w:hAnsi="Times New Roman"/>
          <w:lang w:val="ru-RU"/>
        </w:rPr>
        <w:t xml:space="preserve">087,6 тыс. руб.), а точнее на 930,7 тыс. руб. или на 23%. </w:t>
      </w:r>
    </w:p>
    <w:p w:rsidR="00966BB0" w:rsidRDefault="00966BB0" w:rsidP="00966BB0">
      <w:pPr>
        <w:suppressAutoHyphens/>
        <w:spacing w:after="0" w:line="240" w:lineRule="auto"/>
        <w:jc w:val="both"/>
        <w:rPr>
          <w:rFonts w:ascii="Times New Roman" w:hAnsi="Times New Roman"/>
          <w:lang w:val="ru-RU" w:eastAsia="ar-SA" w:bidi="ar-SA"/>
        </w:rPr>
      </w:pPr>
      <w:r w:rsidRPr="00966BB0">
        <w:rPr>
          <w:rFonts w:ascii="Times New Roman" w:hAnsi="Times New Roman"/>
          <w:bCs/>
          <w:kern w:val="36"/>
          <w:lang w:val="ru-RU"/>
        </w:rPr>
        <w:t>Дебиторская задолженность у КЭУМИЗО на начало и конец отчетного периода отсутствует. Кредиторская задолженность на 01.01.2022г. составила 3</w:t>
      </w:r>
      <w:r w:rsidRPr="00966BB0">
        <w:rPr>
          <w:rFonts w:ascii="Times New Roman" w:hAnsi="Times New Roman"/>
          <w:bCs/>
          <w:kern w:val="36"/>
        </w:rPr>
        <w:t> </w:t>
      </w:r>
      <w:r w:rsidRPr="00966BB0">
        <w:rPr>
          <w:rFonts w:ascii="Times New Roman" w:hAnsi="Times New Roman"/>
          <w:bCs/>
          <w:kern w:val="36"/>
          <w:lang w:val="ru-RU"/>
        </w:rPr>
        <w:t>704,7 тыс. рублей, в том числе просроченная 790,8 тыс. рублей.</w:t>
      </w:r>
    </w:p>
    <w:p w:rsidR="00966BB0" w:rsidRPr="00966BB0" w:rsidRDefault="00966BB0" w:rsidP="00966BB0">
      <w:pPr>
        <w:suppressAutoHyphens/>
        <w:spacing w:after="0" w:line="240" w:lineRule="auto"/>
        <w:jc w:val="both"/>
        <w:rPr>
          <w:rFonts w:ascii="Times New Roman" w:hAnsi="Times New Roman"/>
          <w:lang w:val="ru-RU" w:eastAsia="ar-SA" w:bidi="ar-SA"/>
        </w:rPr>
      </w:pPr>
      <w:bookmarkStart w:id="0" w:name="_GoBack"/>
      <w:bookmarkEnd w:id="0"/>
      <w:r w:rsidRPr="00966BB0">
        <w:rPr>
          <w:rFonts w:ascii="Times New Roman" w:hAnsi="Times New Roman"/>
          <w:lang w:val="ru-RU"/>
        </w:rPr>
        <w:t>В форме ф.0503190 отражены Сведения о вложениях в объекты недвижимого имущества незавершенного строительства. На начало и конец 2021 года имеется только один объект незавершенного строительства - это Центр культурного развития с общей суммой вложений 109 870,2 тыс. рублей, статус объекта – 17 (акт на ввод в эксплуатацию отсутствует). В течении 2021 года капитальные вложения в объекты строительства не производились. Центр культурного развития – строительство данного объекта было начато в 2015 году, в течении 2021 года капитальные вложения в объект не осуществлялись. Негативным критерием оценки объекта незавершенного строительства является тот факт, что строительство ЦКР началось более 5 лет назад и до сих пор он остается объектом незавершенного строительства, что говорит о нарушении ст.</w:t>
      </w:r>
      <w:r w:rsidRPr="00966BB0">
        <w:rPr>
          <w:rFonts w:ascii="Times New Roman" w:hAnsi="Times New Roman"/>
          <w:color w:val="000000"/>
          <w:lang w:val="ru-RU"/>
        </w:rPr>
        <w:t xml:space="preserve"> ст. 34 и ст. 162 Бюджетного кодекса РФ и </w:t>
      </w:r>
      <w:r w:rsidRPr="00966BB0">
        <w:rPr>
          <w:rFonts w:ascii="Times New Roman" w:hAnsi="Times New Roman"/>
          <w:lang w:val="ru-RU"/>
        </w:rPr>
        <w:t>п. 1 ст. 14 Федерального закона от 25.02.1999 № 39-ФЗ (в редакции от 14.03.2022г.) «Об инвестиционной деятельности в РФ, осуществляемых в форме капитальных вложений», таким образом, и</w:t>
      </w:r>
      <w:r w:rsidRPr="00966BB0">
        <w:rPr>
          <w:rStyle w:val="blk"/>
          <w:rFonts w:ascii="Times New Roman" w:hAnsi="Times New Roman"/>
          <w:lang w:val="ru-RU"/>
        </w:rPr>
        <w:t xml:space="preserve">нвестиционные проекты, финансирование которых осуществляется полностью или частично за счет средств федерального бюджета, бюджетов субъектов Российской Федерации, местных бюджетов, подлежат проверке на предмет эффективности использования направляемых на капитальные вложения средств соответствующих бюджетов, а поскольку строительство объекта капитального вложения началось более 5 лет назад, а ввод в эксплуатацию на 01.01.2022 года отсутствует, можно говорить о неэффективном использовании бюджетных средств. </w:t>
      </w:r>
    </w:p>
    <w:p w:rsidR="00966BB0" w:rsidRPr="00966BB0" w:rsidRDefault="00966BB0" w:rsidP="00966BB0">
      <w:pPr>
        <w:suppressAutoHyphens/>
        <w:spacing w:after="0" w:line="240" w:lineRule="auto"/>
        <w:ind w:firstLine="284"/>
        <w:jc w:val="both"/>
        <w:rPr>
          <w:rFonts w:ascii="Times New Roman" w:hAnsi="Times New Roman"/>
          <w:bCs/>
          <w:color w:val="000000"/>
          <w:lang w:val="ru-RU" w:eastAsia="ar-SA" w:bidi="ar-SA"/>
        </w:rPr>
      </w:pPr>
    </w:p>
    <w:sectPr w:rsidR="00966BB0" w:rsidRPr="00966BB0" w:rsidSect="00691D0C">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B634D"/>
    <w:multiLevelType w:val="hybridMultilevel"/>
    <w:tmpl w:val="EE3E63FC"/>
    <w:lvl w:ilvl="0" w:tplc="6096AEB6">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 w15:restartNumberingAfterBreak="0">
    <w:nsid w:val="07BF5437"/>
    <w:multiLevelType w:val="hybridMultilevel"/>
    <w:tmpl w:val="84B6C1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9C71F8"/>
    <w:multiLevelType w:val="hybridMultilevel"/>
    <w:tmpl w:val="7D2685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1E37D6"/>
    <w:multiLevelType w:val="hybridMultilevel"/>
    <w:tmpl w:val="D2CA4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0F20AA"/>
    <w:multiLevelType w:val="hybridMultilevel"/>
    <w:tmpl w:val="4FE44EC2"/>
    <w:lvl w:ilvl="0" w:tplc="56F8C738">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5" w15:restartNumberingAfterBreak="0">
    <w:nsid w:val="14FB1679"/>
    <w:multiLevelType w:val="hybridMultilevel"/>
    <w:tmpl w:val="BF886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4752EE"/>
    <w:multiLevelType w:val="hybridMultilevel"/>
    <w:tmpl w:val="B1A80F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C11C73"/>
    <w:multiLevelType w:val="hybridMultilevel"/>
    <w:tmpl w:val="ED742002"/>
    <w:lvl w:ilvl="0" w:tplc="507AC22C">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8" w15:restartNumberingAfterBreak="0">
    <w:nsid w:val="30B66600"/>
    <w:multiLevelType w:val="hybridMultilevel"/>
    <w:tmpl w:val="B1A80FBC"/>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5E2384B"/>
    <w:multiLevelType w:val="hybridMultilevel"/>
    <w:tmpl w:val="B88E9B9E"/>
    <w:lvl w:ilvl="0" w:tplc="04190011">
      <w:start w:val="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48B21206"/>
    <w:multiLevelType w:val="hybridMultilevel"/>
    <w:tmpl w:val="9262496A"/>
    <w:lvl w:ilvl="0" w:tplc="6096AEB6">
      <w:start w:val="3"/>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1" w15:restartNumberingAfterBreak="0">
    <w:nsid w:val="4E2946A7"/>
    <w:multiLevelType w:val="hybridMultilevel"/>
    <w:tmpl w:val="06E4CC5A"/>
    <w:lvl w:ilvl="0" w:tplc="DFBCD0CE">
      <w:start w:val="1"/>
      <w:numFmt w:val="decimal"/>
      <w:lvlText w:val="%1."/>
      <w:lvlJc w:val="left"/>
      <w:pPr>
        <w:ind w:left="600" w:hanging="480"/>
      </w:pPr>
      <w:rPr>
        <w:rFonts w:hint="default"/>
        <w:b/>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2" w15:restartNumberingAfterBreak="0">
    <w:nsid w:val="50B45344"/>
    <w:multiLevelType w:val="hybridMultilevel"/>
    <w:tmpl w:val="05BAF4BC"/>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BF5708"/>
    <w:multiLevelType w:val="hybridMultilevel"/>
    <w:tmpl w:val="38F218DA"/>
    <w:lvl w:ilvl="0" w:tplc="3A74FDC6">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FF911C1"/>
    <w:multiLevelType w:val="hybridMultilevel"/>
    <w:tmpl w:val="88A0C5E2"/>
    <w:lvl w:ilvl="0" w:tplc="768A1E1C">
      <w:start w:val="1"/>
      <w:numFmt w:val="decimal"/>
      <w:lvlText w:val="%1)"/>
      <w:lvlJc w:val="left"/>
      <w:pPr>
        <w:ind w:left="480" w:hanging="360"/>
      </w:pPr>
      <w:rPr>
        <w:rFonts w:hint="default"/>
        <w:b w:val="0"/>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5" w15:restartNumberingAfterBreak="0">
    <w:nsid w:val="60E574C3"/>
    <w:multiLevelType w:val="hybridMultilevel"/>
    <w:tmpl w:val="81BEEB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BD8000E"/>
    <w:multiLevelType w:val="hybridMultilevel"/>
    <w:tmpl w:val="5CCA2F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F782D26"/>
    <w:multiLevelType w:val="hybridMultilevel"/>
    <w:tmpl w:val="738EB028"/>
    <w:lvl w:ilvl="0" w:tplc="04190011">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2CE2023"/>
    <w:multiLevelType w:val="hybridMultilevel"/>
    <w:tmpl w:val="EE3E63FC"/>
    <w:lvl w:ilvl="0" w:tplc="6096AEB6">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num w:numId="1">
    <w:abstractNumId w:val="14"/>
  </w:num>
  <w:num w:numId="2">
    <w:abstractNumId w:val="2"/>
  </w:num>
  <w:num w:numId="3">
    <w:abstractNumId w:val="16"/>
  </w:num>
  <w:num w:numId="4">
    <w:abstractNumId w:val="15"/>
  </w:num>
  <w:num w:numId="5">
    <w:abstractNumId w:val="18"/>
  </w:num>
  <w:num w:numId="6">
    <w:abstractNumId w:val="0"/>
  </w:num>
  <w:num w:numId="7">
    <w:abstractNumId w:val="10"/>
  </w:num>
  <w:num w:numId="8">
    <w:abstractNumId w:val="9"/>
  </w:num>
  <w:num w:numId="9">
    <w:abstractNumId w:val="4"/>
  </w:num>
  <w:num w:numId="10">
    <w:abstractNumId w:val="1"/>
  </w:num>
  <w:num w:numId="11">
    <w:abstractNumId w:val="12"/>
  </w:num>
  <w:num w:numId="12">
    <w:abstractNumId w:val="13"/>
  </w:num>
  <w:num w:numId="13">
    <w:abstractNumId w:val="8"/>
  </w:num>
  <w:num w:numId="14">
    <w:abstractNumId w:val="11"/>
  </w:num>
  <w:num w:numId="15">
    <w:abstractNumId w:val="3"/>
  </w:num>
  <w:num w:numId="16">
    <w:abstractNumId w:val="5"/>
  </w:num>
  <w:num w:numId="17">
    <w:abstractNumId w:val="7"/>
  </w:num>
  <w:num w:numId="18">
    <w:abstractNumId w:val="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74100"/>
    <w:rsid w:val="00021E20"/>
    <w:rsid w:val="000247D5"/>
    <w:rsid w:val="00041539"/>
    <w:rsid w:val="00045DF9"/>
    <w:rsid w:val="00054121"/>
    <w:rsid w:val="000730DB"/>
    <w:rsid w:val="000A7CE5"/>
    <w:rsid w:val="000D2E92"/>
    <w:rsid w:val="00116DE4"/>
    <w:rsid w:val="001D3C66"/>
    <w:rsid w:val="001F4798"/>
    <w:rsid w:val="00204454"/>
    <w:rsid w:val="00212CC5"/>
    <w:rsid w:val="00237B7B"/>
    <w:rsid w:val="00254381"/>
    <w:rsid w:val="00266E46"/>
    <w:rsid w:val="002B2021"/>
    <w:rsid w:val="002D2527"/>
    <w:rsid w:val="002E2F94"/>
    <w:rsid w:val="002F79B1"/>
    <w:rsid w:val="00336489"/>
    <w:rsid w:val="00352600"/>
    <w:rsid w:val="00385D51"/>
    <w:rsid w:val="003A0BE9"/>
    <w:rsid w:val="003A69F6"/>
    <w:rsid w:val="003D50BA"/>
    <w:rsid w:val="003D557F"/>
    <w:rsid w:val="00402EC9"/>
    <w:rsid w:val="00422414"/>
    <w:rsid w:val="004234BD"/>
    <w:rsid w:val="00447924"/>
    <w:rsid w:val="00464896"/>
    <w:rsid w:val="0048028E"/>
    <w:rsid w:val="004A2F69"/>
    <w:rsid w:val="004E4A34"/>
    <w:rsid w:val="005549F7"/>
    <w:rsid w:val="00586A19"/>
    <w:rsid w:val="005C6779"/>
    <w:rsid w:val="005D37CF"/>
    <w:rsid w:val="005D6259"/>
    <w:rsid w:val="005E66FE"/>
    <w:rsid w:val="005F17F6"/>
    <w:rsid w:val="005F60B0"/>
    <w:rsid w:val="00644FEF"/>
    <w:rsid w:val="00683288"/>
    <w:rsid w:val="00691D0C"/>
    <w:rsid w:val="006C2319"/>
    <w:rsid w:val="006D2D60"/>
    <w:rsid w:val="0070305E"/>
    <w:rsid w:val="00703A28"/>
    <w:rsid w:val="00711C45"/>
    <w:rsid w:val="00715F01"/>
    <w:rsid w:val="00795C96"/>
    <w:rsid w:val="007F1924"/>
    <w:rsid w:val="00836602"/>
    <w:rsid w:val="00854FA0"/>
    <w:rsid w:val="00870ED6"/>
    <w:rsid w:val="008720F0"/>
    <w:rsid w:val="00872BA1"/>
    <w:rsid w:val="00896BB6"/>
    <w:rsid w:val="008A6340"/>
    <w:rsid w:val="008B3F03"/>
    <w:rsid w:val="008C3A0F"/>
    <w:rsid w:val="008C5EE4"/>
    <w:rsid w:val="00951393"/>
    <w:rsid w:val="00966BB0"/>
    <w:rsid w:val="009D27B3"/>
    <w:rsid w:val="009D5C4F"/>
    <w:rsid w:val="009F6C32"/>
    <w:rsid w:val="00A15B81"/>
    <w:rsid w:val="00A234B1"/>
    <w:rsid w:val="00A34951"/>
    <w:rsid w:val="00A45CF5"/>
    <w:rsid w:val="00A537FC"/>
    <w:rsid w:val="00AA2285"/>
    <w:rsid w:val="00AF7B27"/>
    <w:rsid w:val="00B07AD3"/>
    <w:rsid w:val="00B74B55"/>
    <w:rsid w:val="00B81A0A"/>
    <w:rsid w:val="00BB50B4"/>
    <w:rsid w:val="00BD20B3"/>
    <w:rsid w:val="00BD2302"/>
    <w:rsid w:val="00BF3D8A"/>
    <w:rsid w:val="00CD69BE"/>
    <w:rsid w:val="00CF4FE4"/>
    <w:rsid w:val="00D04FFE"/>
    <w:rsid w:val="00D108D7"/>
    <w:rsid w:val="00D10B5C"/>
    <w:rsid w:val="00D461CF"/>
    <w:rsid w:val="00D66357"/>
    <w:rsid w:val="00E10ED9"/>
    <w:rsid w:val="00E3092D"/>
    <w:rsid w:val="00E74100"/>
    <w:rsid w:val="00EB368E"/>
    <w:rsid w:val="00ED5046"/>
    <w:rsid w:val="00F0577F"/>
    <w:rsid w:val="00F06C50"/>
    <w:rsid w:val="00F23882"/>
    <w:rsid w:val="00F2537E"/>
    <w:rsid w:val="00F7285D"/>
    <w:rsid w:val="00F86DB1"/>
    <w:rsid w:val="00FF3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EE8E9F-6508-41B9-9B81-006D860B5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A34"/>
    <w:pPr>
      <w:spacing w:after="240" w:line="480" w:lineRule="auto"/>
      <w:ind w:firstLine="360"/>
    </w:pPr>
    <w:rPr>
      <w:sz w:val="22"/>
      <w:szCs w:val="22"/>
      <w:lang w:val="en-US" w:eastAsia="en-US" w:bidi="en-US"/>
    </w:rPr>
  </w:style>
  <w:style w:type="paragraph" w:styleId="1">
    <w:name w:val="heading 1"/>
    <w:basedOn w:val="a"/>
    <w:next w:val="a"/>
    <w:link w:val="10"/>
    <w:uiPriority w:val="9"/>
    <w:qFormat/>
    <w:rsid w:val="004E4A34"/>
    <w:pPr>
      <w:spacing w:before="600" w:after="0" w:line="360" w:lineRule="auto"/>
      <w:ind w:firstLine="0"/>
      <w:outlineLvl w:val="0"/>
    </w:pPr>
    <w:rPr>
      <w:rFonts w:ascii="Cambria" w:hAnsi="Cambria"/>
      <w:b/>
      <w:bCs/>
      <w:i/>
      <w:iCs/>
      <w:sz w:val="32"/>
      <w:szCs w:val="32"/>
      <w:lang w:val="ru-RU" w:eastAsia="ru-RU" w:bidi="ar-SA"/>
    </w:rPr>
  </w:style>
  <w:style w:type="paragraph" w:styleId="2">
    <w:name w:val="heading 2"/>
    <w:basedOn w:val="a"/>
    <w:next w:val="a"/>
    <w:link w:val="20"/>
    <w:uiPriority w:val="9"/>
    <w:semiHidden/>
    <w:unhideWhenUsed/>
    <w:qFormat/>
    <w:rsid w:val="004E4A34"/>
    <w:pPr>
      <w:spacing w:before="320" w:after="0" w:line="360" w:lineRule="auto"/>
      <w:ind w:firstLine="0"/>
      <w:outlineLvl w:val="1"/>
    </w:pPr>
    <w:rPr>
      <w:rFonts w:ascii="Cambria" w:hAnsi="Cambria"/>
      <w:b/>
      <w:bCs/>
      <w:i/>
      <w:iCs/>
      <w:sz w:val="28"/>
      <w:szCs w:val="28"/>
      <w:lang w:val="ru-RU" w:eastAsia="ru-RU" w:bidi="ar-SA"/>
    </w:rPr>
  </w:style>
  <w:style w:type="paragraph" w:styleId="3">
    <w:name w:val="heading 3"/>
    <w:basedOn w:val="a"/>
    <w:next w:val="a"/>
    <w:link w:val="30"/>
    <w:uiPriority w:val="9"/>
    <w:semiHidden/>
    <w:unhideWhenUsed/>
    <w:qFormat/>
    <w:rsid w:val="004E4A34"/>
    <w:pPr>
      <w:spacing w:before="320" w:after="0" w:line="360" w:lineRule="auto"/>
      <w:ind w:firstLine="0"/>
      <w:outlineLvl w:val="2"/>
    </w:pPr>
    <w:rPr>
      <w:rFonts w:ascii="Cambria" w:hAnsi="Cambria"/>
      <w:b/>
      <w:bCs/>
      <w:i/>
      <w:iCs/>
      <w:sz w:val="26"/>
      <w:szCs w:val="26"/>
      <w:lang w:val="ru-RU" w:eastAsia="ru-RU" w:bidi="ar-SA"/>
    </w:rPr>
  </w:style>
  <w:style w:type="paragraph" w:styleId="4">
    <w:name w:val="heading 4"/>
    <w:basedOn w:val="a"/>
    <w:next w:val="a"/>
    <w:link w:val="40"/>
    <w:uiPriority w:val="9"/>
    <w:semiHidden/>
    <w:unhideWhenUsed/>
    <w:qFormat/>
    <w:rsid w:val="004E4A34"/>
    <w:pPr>
      <w:spacing w:before="280" w:after="0" w:line="360" w:lineRule="auto"/>
      <w:ind w:firstLine="0"/>
      <w:outlineLvl w:val="3"/>
    </w:pPr>
    <w:rPr>
      <w:rFonts w:ascii="Cambria" w:hAnsi="Cambria"/>
      <w:b/>
      <w:bCs/>
      <w:i/>
      <w:iCs/>
      <w:sz w:val="24"/>
      <w:szCs w:val="24"/>
      <w:lang w:val="ru-RU" w:eastAsia="ru-RU" w:bidi="ar-SA"/>
    </w:rPr>
  </w:style>
  <w:style w:type="paragraph" w:styleId="5">
    <w:name w:val="heading 5"/>
    <w:basedOn w:val="a"/>
    <w:next w:val="a"/>
    <w:link w:val="50"/>
    <w:uiPriority w:val="9"/>
    <w:semiHidden/>
    <w:unhideWhenUsed/>
    <w:qFormat/>
    <w:rsid w:val="004E4A34"/>
    <w:pPr>
      <w:spacing w:before="280" w:after="0" w:line="360" w:lineRule="auto"/>
      <w:ind w:firstLine="0"/>
      <w:outlineLvl w:val="4"/>
    </w:pPr>
    <w:rPr>
      <w:rFonts w:ascii="Cambria" w:hAnsi="Cambria"/>
      <w:b/>
      <w:bCs/>
      <w:i/>
      <w:iCs/>
      <w:sz w:val="20"/>
      <w:szCs w:val="20"/>
      <w:lang w:val="ru-RU" w:eastAsia="ru-RU" w:bidi="ar-SA"/>
    </w:rPr>
  </w:style>
  <w:style w:type="paragraph" w:styleId="6">
    <w:name w:val="heading 6"/>
    <w:basedOn w:val="a"/>
    <w:next w:val="a"/>
    <w:link w:val="60"/>
    <w:uiPriority w:val="9"/>
    <w:semiHidden/>
    <w:unhideWhenUsed/>
    <w:qFormat/>
    <w:rsid w:val="004E4A34"/>
    <w:pPr>
      <w:spacing w:before="280" w:after="80" w:line="360" w:lineRule="auto"/>
      <w:ind w:firstLine="0"/>
      <w:outlineLvl w:val="5"/>
    </w:pPr>
    <w:rPr>
      <w:rFonts w:ascii="Cambria" w:hAnsi="Cambria"/>
      <w:b/>
      <w:bCs/>
      <w:i/>
      <w:iCs/>
      <w:sz w:val="20"/>
      <w:szCs w:val="20"/>
      <w:lang w:val="ru-RU" w:eastAsia="ru-RU" w:bidi="ar-SA"/>
    </w:rPr>
  </w:style>
  <w:style w:type="paragraph" w:styleId="7">
    <w:name w:val="heading 7"/>
    <w:basedOn w:val="a"/>
    <w:next w:val="a"/>
    <w:link w:val="70"/>
    <w:uiPriority w:val="9"/>
    <w:semiHidden/>
    <w:unhideWhenUsed/>
    <w:qFormat/>
    <w:rsid w:val="004E4A34"/>
    <w:pPr>
      <w:spacing w:before="280" w:after="0" w:line="360" w:lineRule="auto"/>
      <w:ind w:firstLine="0"/>
      <w:outlineLvl w:val="6"/>
    </w:pPr>
    <w:rPr>
      <w:rFonts w:ascii="Cambria" w:hAnsi="Cambria"/>
      <w:b/>
      <w:bCs/>
      <w:i/>
      <w:iCs/>
      <w:sz w:val="20"/>
      <w:szCs w:val="20"/>
      <w:lang w:val="ru-RU" w:eastAsia="ru-RU" w:bidi="ar-SA"/>
    </w:rPr>
  </w:style>
  <w:style w:type="paragraph" w:styleId="8">
    <w:name w:val="heading 8"/>
    <w:basedOn w:val="a"/>
    <w:next w:val="a"/>
    <w:link w:val="80"/>
    <w:uiPriority w:val="9"/>
    <w:semiHidden/>
    <w:unhideWhenUsed/>
    <w:qFormat/>
    <w:rsid w:val="004E4A34"/>
    <w:pPr>
      <w:spacing w:before="280" w:after="0" w:line="360" w:lineRule="auto"/>
      <w:ind w:firstLine="0"/>
      <w:outlineLvl w:val="7"/>
    </w:pPr>
    <w:rPr>
      <w:rFonts w:ascii="Cambria" w:hAnsi="Cambria"/>
      <w:b/>
      <w:bCs/>
      <w:i/>
      <w:iCs/>
      <w:sz w:val="18"/>
      <w:szCs w:val="18"/>
      <w:lang w:val="ru-RU" w:eastAsia="ru-RU" w:bidi="ar-SA"/>
    </w:rPr>
  </w:style>
  <w:style w:type="paragraph" w:styleId="9">
    <w:name w:val="heading 9"/>
    <w:basedOn w:val="a"/>
    <w:next w:val="a"/>
    <w:link w:val="90"/>
    <w:uiPriority w:val="9"/>
    <w:semiHidden/>
    <w:unhideWhenUsed/>
    <w:qFormat/>
    <w:rsid w:val="004E4A34"/>
    <w:pPr>
      <w:spacing w:before="280" w:after="0" w:line="360" w:lineRule="auto"/>
      <w:ind w:firstLine="0"/>
      <w:outlineLvl w:val="8"/>
    </w:pPr>
    <w:rPr>
      <w:rFonts w:ascii="Cambria" w:hAnsi="Cambria"/>
      <w:i/>
      <w:iCs/>
      <w:sz w:val="18"/>
      <w:szCs w:val="18"/>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4A34"/>
    <w:rPr>
      <w:rFonts w:ascii="Cambria" w:eastAsia="Times New Roman" w:hAnsi="Cambria" w:cs="Times New Roman"/>
      <w:b/>
      <w:bCs/>
      <w:i/>
      <w:iCs/>
      <w:sz w:val="32"/>
      <w:szCs w:val="32"/>
    </w:rPr>
  </w:style>
  <w:style w:type="character" w:customStyle="1" w:styleId="20">
    <w:name w:val="Заголовок 2 Знак"/>
    <w:basedOn w:val="a0"/>
    <w:link w:val="2"/>
    <w:uiPriority w:val="9"/>
    <w:semiHidden/>
    <w:rsid w:val="004E4A34"/>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4E4A34"/>
    <w:rPr>
      <w:rFonts w:ascii="Cambria" w:eastAsia="Times New Roman" w:hAnsi="Cambria" w:cs="Times New Roman"/>
      <w:b/>
      <w:bCs/>
      <w:i/>
      <w:iCs/>
      <w:sz w:val="26"/>
      <w:szCs w:val="26"/>
    </w:rPr>
  </w:style>
  <w:style w:type="character" w:customStyle="1" w:styleId="40">
    <w:name w:val="Заголовок 4 Знак"/>
    <w:basedOn w:val="a0"/>
    <w:link w:val="4"/>
    <w:uiPriority w:val="9"/>
    <w:semiHidden/>
    <w:rsid w:val="004E4A34"/>
    <w:rPr>
      <w:rFonts w:ascii="Cambria" w:eastAsia="Times New Roman" w:hAnsi="Cambria" w:cs="Times New Roman"/>
      <w:b/>
      <w:bCs/>
      <w:i/>
      <w:iCs/>
      <w:sz w:val="24"/>
      <w:szCs w:val="24"/>
    </w:rPr>
  </w:style>
  <w:style w:type="character" w:customStyle="1" w:styleId="50">
    <w:name w:val="Заголовок 5 Знак"/>
    <w:basedOn w:val="a0"/>
    <w:link w:val="5"/>
    <w:uiPriority w:val="9"/>
    <w:semiHidden/>
    <w:rsid w:val="004E4A34"/>
    <w:rPr>
      <w:rFonts w:ascii="Cambria" w:eastAsia="Times New Roman" w:hAnsi="Cambria" w:cs="Times New Roman"/>
      <w:b/>
      <w:bCs/>
      <w:i/>
      <w:iCs/>
    </w:rPr>
  </w:style>
  <w:style w:type="character" w:customStyle="1" w:styleId="60">
    <w:name w:val="Заголовок 6 Знак"/>
    <w:basedOn w:val="a0"/>
    <w:link w:val="6"/>
    <w:uiPriority w:val="9"/>
    <w:semiHidden/>
    <w:rsid w:val="004E4A34"/>
    <w:rPr>
      <w:rFonts w:ascii="Cambria" w:eastAsia="Times New Roman" w:hAnsi="Cambria" w:cs="Times New Roman"/>
      <w:b/>
      <w:bCs/>
      <w:i/>
      <w:iCs/>
    </w:rPr>
  </w:style>
  <w:style w:type="character" w:customStyle="1" w:styleId="70">
    <w:name w:val="Заголовок 7 Знак"/>
    <w:basedOn w:val="a0"/>
    <w:link w:val="7"/>
    <w:uiPriority w:val="9"/>
    <w:semiHidden/>
    <w:rsid w:val="004E4A34"/>
    <w:rPr>
      <w:rFonts w:ascii="Cambria" w:eastAsia="Times New Roman" w:hAnsi="Cambria" w:cs="Times New Roman"/>
      <w:b/>
      <w:bCs/>
      <w:i/>
      <w:iCs/>
      <w:sz w:val="20"/>
      <w:szCs w:val="20"/>
    </w:rPr>
  </w:style>
  <w:style w:type="character" w:customStyle="1" w:styleId="80">
    <w:name w:val="Заголовок 8 Знак"/>
    <w:basedOn w:val="a0"/>
    <w:link w:val="8"/>
    <w:uiPriority w:val="9"/>
    <w:semiHidden/>
    <w:rsid w:val="004E4A34"/>
    <w:rPr>
      <w:rFonts w:ascii="Cambria" w:eastAsia="Times New Roman" w:hAnsi="Cambria" w:cs="Times New Roman"/>
      <w:b/>
      <w:bCs/>
      <w:i/>
      <w:iCs/>
      <w:sz w:val="18"/>
      <w:szCs w:val="18"/>
    </w:rPr>
  </w:style>
  <w:style w:type="character" w:customStyle="1" w:styleId="90">
    <w:name w:val="Заголовок 9 Знак"/>
    <w:basedOn w:val="a0"/>
    <w:link w:val="9"/>
    <w:uiPriority w:val="9"/>
    <w:semiHidden/>
    <w:rsid w:val="004E4A34"/>
    <w:rPr>
      <w:rFonts w:ascii="Cambria" w:eastAsia="Times New Roman" w:hAnsi="Cambria" w:cs="Times New Roman"/>
      <w:i/>
      <w:iCs/>
      <w:sz w:val="18"/>
      <w:szCs w:val="18"/>
    </w:rPr>
  </w:style>
  <w:style w:type="paragraph" w:styleId="a3">
    <w:name w:val="caption"/>
    <w:basedOn w:val="a"/>
    <w:next w:val="a"/>
    <w:uiPriority w:val="35"/>
    <w:semiHidden/>
    <w:unhideWhenUsed/>
    <w:qFormat/>
    <w:rsid w:val="004E4A34"/>
    <w:rPr>
      <w:b/>
      <w:bCs/>
      <w:sz w:val="18"/>
      <w:szCs w:val="18"/>
    </w:rPr>
  </w:style>
  <w:style w:type="paragraph" w:styleId="a4">
    <w:name w:val="Title"/>
    <w:basedOn w:val="a"/>
    <w:next w:val="a"/>
    <w:link w:val="a5"/>
    <w:uiPriority w:val="10"/>
    <w:qFormat/>
    <w:rsid w:val="004E4A34"/>
    <w:pPr>
      <w:spacing w:line="240" w:lineRule="auto"/>
      <w:ind w:firstLine="0"/>
    </w:pPr>
    <w:rPr>
      <w:rFonts w:ascii="Cambria" w:hAnsi="Cambria"/>
      <w:b/>
      <w:bCs/>
      <w:i/>
      <w:iCs/>
      <w:spacing w:val="10"/>
      <w:sz w:val="60"/>
      <w:szCs w:val="60"/>
      <w:lang w:val="ru-RU" w:eastAsia="ru-RU" w:bidi="ar-SA"/>
    </w:rPr>
  </w:style>
  <w:style w:type="character" w:customStyle="1" w:styleId="a5">
    <w:name w:val="Название Знак"/>
    <w:basedOn w:val="a0"/>
    <w:link w:val="a4"/>
    <w:uiPriority w:val="10"/>
    <w:rsid w:val="004E4A34"/>
    <w:rPr>
      <w:rFonts w:ascii="Cambria" w:eastAsia="Times New Roman" w:hAnsi="Cambria" w:cs="Times New Roman"/>
      <w:b/>
      <w:bCs/>
      <w:i/>
      <w:iCs/>
      <w:spacing w:val="10"/>
      <w:sz w:val="60"/>
      <w:szCs w:val="60"/>
    </w:rPr>
  </w:style>
  <w:style w:type="paragraph" w:styleId="a6">
    <w:name w:val="Subtitle"/>
    <w:basedOn w:val="a"/>
    <w:next w:val="a"/>
    <w:link w:val="a7"/>
    <w:uiPriority w:val="11"/>
    <w:qFormat/>
    <w:rsid w:val="004E4A34"/>
    <w:pPr>
      <w:spacing w:after="320"/>
      <w:jc w:val="right"/>
    </w:pPr>
    <w:rPr>
      <w:i/>
      <w:iCs/>
      <w:color w:val="808080"/>
      <w:spacing w:val="10"/>
      <w:sz w:val="24"/>
      <w:szCs w:val="24"/>
      <w:lang w:val="ru-RU" w:eastAsia="ru-RU" w:bidi="ar-SA"/>
    </w:rPr>
  </w:style>
  <w:style w:type="character" w:customStyle="1" w:styleId="a7">
    <w:name w:val="Подзаголовок Знак"/>
    <w:basedOn w:val="a0"/>
    <w:link w:val="a6"/>
    <w:uiPriority w:val="11"/>
    <w:rsid w:val="004E4A34"/>
    <w:rPr>
      <w:i/>
      <w:iCs/>
      <w:color w:val="808080"/>
      <w:spacing w:val="10"/>
      <w:sz w:val="24"/>
      <w:szCs w:val="24"/>
    </w:rPr>
  </w:style>
  <w:style w:type="character" w:styleId="a8">
    <w:name w:val="Strong"/>
    <w:basedOn w:val="a0"/>
    <w:qFormat/>
    <w:rsid w:val="004E4A34"/>
    <w:rPr>
      <w:b/>
      <w:bCs/>
      <w:spacing w:val="0"/>
    </w:rPr>
  </w:style>
  <w:style w:type="character" w:styleId="a9">
    <w:name w:val="Emphasis"/>
    <w:uiPriority w:val="20"/>
    <w:qFormat/>
    <w:rsid w:val="004E4A34"/>
    <w:rPr>
      <w:b/>
      <w:bCs/>
      <w:i/>
      <w:iCs/>
      <w:color w:val="auto"/>
    </w:rPr>
  </w:style>
  <w:style w:type="paragraph" w:styleId="aa">
    <w:name w:val="No Spacing"/>
    <w:basedOn w:val="a"/>
    <w:uiPriority w:val="1"/>
    <w:qFormat/>
    <w:rsid w:val="004E4A34"/>
    <w:pPr>
      <w:spacing w:after="0" w:line="240" w:lineRule="auto"/>
      <w:ind w:firstLine="0"/>
    </w:pPr>
  </w:style>
  <w:style w:type="paragraph" w:styleId="ab">
    <w:name w:val="List Paragraph"/>
    <w:basedOn w:val="a"/>
    <w:uiPriority w:val="34"/>
    <w:qFormat/>
    <w:rsid w:val="004E4A34"/>
    <w:pPr>
      <w:ind w:left="720"/>
      <w:contextualSpacing/>
    </w:pPr>
  </w:style>
  <w:style w:type="paragraph" w:styleId="21">
    <w:name w:val="Quote"/>
    <w:basedOn w:val="a"/>
    <w:next w:val="a"/>
    <w:link w:val="22"/>
    <w:uiPriority w:val="29"/>
    <w:qFormat/>
    <w:rsid w:val="004E4A34"/>
    <w:rPr>
      <w:color w:val="5A5A5A"/>
      <w:sz w:val="20"/>
      <w:szCs w:val="20"/>
      <w:lang w:val="ru-RU" w:eastAsia="ru-RU" w:bidi="ar-SA"/>
    </w:rPr>
  </w:style>
  <w:style w:type="character" w:customStyle="1" w:styleId="22">
    <w:name w:val="Цитата 2 Знак"/>
    <w:basedOn w:val="a0"/>
    <w:link w:val="21"/>
    <w:uiPriority w:val="29"/>
    <w:rsid w:val="004E4A34"/>
    <w:rPr>
      <w:rFonts w:ascii="Calibri"/>
      <w:color w:val="5A5A5A"/>
    </w:rPr>
  </w:style>
  <w:style w:type="paragraph" w:styleId="ac">
    <w:name w:val="Intense Quote"/>
    <w:basedOn w:val="a"/>
    <w:next w:val="a"/>
    <w:link w:val="ad"/>
    <w:uiPriority w:val="30"/>
    <w:qFormat/>
    <w:rsid w:val="004E4A34"/>
    <w:pPr>
      <w:spacing w:before="320" w:after="480" w:line="240" w:lineRule="auto"/>
      <w:ind w:left="720" w:right="720" w:firstLine="0"/>
      <w:jc w:val="center"/>
    </w:pPr>
    <w:rPr>
      <w:rFonts w:ascii="Cambria" w:hAnsi="Cambria"/>
      <w:i/>
      <w:iCs/>
      <w:sz w:val="20"/>
      <w:szCs w:val="20"/>
      <w:lang w:val="ru-RU" w:eastAsia="ru-RU" w:bidi="ar-SA"/>
    </w:rPr>
  </w:style>
  <w:style w:type="character" w:customStyle="1" w:styleId="ad">
    <w:name w:val="Выделенная цитата Знак"/>
    <w:basedOn w:val="a0"/>
    <w:link w:val="ac"/>
    <w:uiPriority w:val="30"/>
    <w:rsid w:val="004E4A34"/>
    <w:rPr>
      <w:rFonts w:ascii="Cambria" w:eastAsia="Times New Roman" w:hAnsi="Cambria" w:cs="Times New Roman"/>
      <w:i/>
      <w:iCs/>
      <w:sz w:val="20"/>
      <w:szCs w:val="20"/>
    </w:rPr>
  </w:style>
  <w:style w:type="character" w:styleId="ae">
    <w:name w:val="Subtle Emphasis"/>
    <w:uiPriority w:val="19"/>
    <w:qFormat/>
    <w:rsid w:val="004E4A34"/>
    <w:rPr>
      <w:i/>
      <w:iCs/>
      <w:color w:val="5A5A5A"/>
    </w:rPr>
  </w:style>
  <w:style w:type="character" w:styleId="af">
    <w:name w:val="Intense Emphasis"/>
    <w:uiPriority w:val="21"/>
    <w:qFormat/>
    <w:rsid w:val="004E4A34"/>
    <w:rPr>
      <w:b/>
      <w:bCs/>
      <w:i/>
      <w:iCs/>
      <w:color w:val="auto"/>
      <w:u w:val="single"/>
    </w:rPr>
  </w:style>
  <w:style w:type="character" w:styleId="af0">
    <w:name w:val="Subtle Reference"/>
    <w:uiPriority w:val="31"/>
    <w:qFormat/>
    <w:rsid w:val="004E4A34"/>
    <w:rPr>
      <w:smallCaps/>
    </w:rPr>
  </w:style>
  <w:style w:type="character" w:styleId="af1">
    <w:name w:val="Intense Reference"/>
    <w:uiPriority w:val="32"/>
    <w:qFormat/>
    <w:rsid w:val="004E4A34"/>
    <w:rPr>
      <w:b/>
      <w:bCs/>
      <w:smallCaps/>
      <w:color w:val="auto"/>
    </w:rPr>
  </w:style>
  <w:style w:type="character" w:styleId="af2">
    <w:name w:val="Book Title"/>
    <w:uiPriority w:val="33"/>
    <w:qFormat/>
    <w:rsid w:val="004E4A34"/>
    <w:rPr>
      <w:rFonts w:ascii="Cambria" w:eastAsia="Times New Roman" w:hAnsi="Cambria" w:cs="Times New Roman"/>
      <w:b/>
      <w:bCs/>
      <w:smallCaps/>
      <w:color w:val="auto"/>
      <w:u w:val="single"/>
    </w:rPr>
  </w:style>
  <w:style w:type="paragraph" w:styleId="af3">
    <w:name w:val="TOC Heading"/>
    <w:basedOn w:val="1"/>
    <w:next w:val="a"/>
    <w:uiPriority w:val="39"/>
    <w:semiHidden/>
    <w:unhideWhenUsed/>
    <w:qFormat/>
    <w:rsid w:val="004E4A34"/>
    <w:pPr>
      <w:outlineLvl w:val="9"/>
    </w:pPr>
    <w:rPr>
      <w:lang w:val="en-US" w:eastAsia="en-US" w:bidi="en-US"/>
    </w:rPr>
  </w:style>
  <w:style w:type="paragraph" w:customStyle="1" w:styleId="ConsPlusNormal">
    <w:name w:val="ConsPlusNormal"/>
    <w:rsid w:val="008A6340"/>
    <w:pPr>
      <w:widowControl w:val="0"/>
      <w:autoSpaceDE w:val="0"/>
      <w:autoSpaceDN w:val="0"/>
      <w:adjustRightInd w:val="0"/>
      <w:ind w:firstLine="720"/>
    </w:pPr>
    <w:rPr>
      <w:rFonts w:ascii="Arial" w:hAnsi="Arial" w:cs="Arial"/>
    </w:rPr>
  </w:style>
  <w:style w:type="paragraph" w:customStyle="1" w:styleId="210">
    <w:name w:val="Основной текст 21"/>
    <w:basedOn w:val="a"/>
    <w:rsid w:val="008A6340"/>
    <w:pPr>
      <w:suppressAutoHyphens/>
      <w:spacing w:after="0" w:line="240" w:lineRule="auto"/>
      <w:ind w:firstLine="720"/>
      <w:jc w:val="both"/>
    </w:pPr>
    <w:rPr>
      <w:rFonts w:ascii="Times New Roman" w:hAnsi="Times New Roman"/>
      <w:sz w:val="28"/>
      <w:szCs w:val="20"/>
      <w:lang w:val="ru-RU" w:eastAsia="ar-SA" w:bidi="ar-SA"/>
    </w:rPr>
  </w:style>
  <w:style w:type="paragraph" w:styleId="af4">
    <w:name w:val="Normal (Web)"/>
    <w:basedOn w:val="a"/>
    <w:uiPriority w:val="99"/>
    <w:rsid w:val="005D37CF"/>
    <w:pPr>
      <w:suppressAutoHyphens/>
      <w:spacing w:before="280" w:after="280" w:line="276" w:lineRule="auto"/>
      <w:ind w:firstLine="0"/>
    </w:pPr>
    <w:rPr>
      <w:rFonts w:cs="Calibri"/>
      <w:lang w:val="ru-RU" w:eastAsia="ar-SA" w:bidi="ar-SA"/>
    </w:rPr>
  </w:style>
  <w:style w:type="character" w:styleId="af5">
    <w:name w:val="Hyperlink"/>
    <w:basedOn w:val="a0"/>
    <w:uiPriority w:val="99"/>
    <w:unhideWhenUsed/>
    <w:rsid w:val="00836602"/>
    <w:rPr>
      <w:color w:val="000080"/>
      <w:u w:val="single"/>
    </w:rPr>
  </w:style>
  <w:style w:type="character" w:customStyle="1" w:styleId="blk">
    <w:name w:val="blk"/>
    <w:basedOn w:val="a0"/>
    <w:rsid w:val="00836602"/>
  </w:style>
  <w:style w:type="paragraph" w:customStyle="1" w:styleId="Default">
    <w:name w:val="Default"/>
    <w:rsid w:val="00B81A0A"/>
    <w:pPr>
      <w:autoSpaceDE w:val="0"/>
      <w:autoSpaceDN w:val="0"/>
      <w:adjustRightInd w:val="0"/>
    </w:pPr>
    <w:rPr>
      <w:rFonts w:ascii="Times New Roman" w:hAnsi="Times New Roman"/>
      <w:color w:val="000000"/>
      <w:sz w:val="24"/>
      <w:szCs w:val="24"/>
    </w:rPr>
  </w:style>
  <w:style w:type="paragraph" w:customStyle="1" w:styleId="31">
    <w:name w:val="Основной текст с отступом 31"/>
    <w:basedOn w:val="a"/>
    <w:rsid w:val="00E3092D"/>
    <w:pPr>
      <w:widowControl w:val="0"/>
      <w:spacing w:after="0" w:line="240" w:lineRule="auto"/>
      <w:ind w:firstLine="485"/>
      <w:jc w:val="both"/>
    </w:pPr>
    <w:rPr>
      <w:rFonts w:ascii="Times New Roman" w:eastAsia="SimSun" w:hAnsi="Times New Roman"/>
      <w:color w:val="000000"/>
      <w:sz w:val="28"/>
      <w:szCs w:val="20"/>
      <w:lang w:val="ru-RU" w:eastAsia="ru-RU" w:bidi="ar-SA"/>
    </w:rPr>
  </w:style>
  <w:style w:type="paragraph" w:styleId="af6">
    <w:name w:val="Body Text Indent"/>
    <w:aliases w:val="Основной текст 1,Нумерованный список !!"/>
    <w:basedOn w:val="a"/>
    <w:link w:val="af7"/>
    <w:rsid w:val="00AA2285"/>
    <w:pPr>
      <w:tabs>
        <w:tab w:val="left" w:pos="6663"/>
        <w:tab w:val="left" w:pos="10490"/>
      </w:tabs>
      <w:spacing w:after="0" w:line="360" w:lineRule="auto"/>
      <w:ind w:firstLine="600"/>
      <w:jc w:val="both"/>
    </w:pPr>
    <w:rPr>
      <w:rFonts w:ascii="Times New Roman" w:hAnsi="Times New Roman"/>
      <w:sz w:val="28"/>
      <w:szCs w:val="24"/>
      <w:lang w:val="ru-RU" w:eastAsia="ru-RU" w:bidi="ar-SA"/>
    </w:rPr>
  </w:style>
  <w:style w:type="character" w:customStyle="1" w:styleId="af7">
    <w:name w:val="Основной текст с отступом Знак"/>
    <w:aliases w:val="Основной текст 1 Знак,Нумерованный список !! Знак"/>
    <w:basedOn w:val="a0"/>
    <w:link w:val="af6"/>
    <w:rsid w:val="00AA2285"/>
    <w:rPr>
      <w:rFonts w:ascii="Times New Roman" w:hAnsi="Times New Roman"/>
      <w:sz w:val="28"/>
      <w:szCs w:val="24"/>
    </w:rPr>
  </w:style>
  <w:style w:type="paragraph" w:styleId="23">
    <w:name w:val="Body Text Indent 2"/>
    <w:basedOn w:val="a"/>
    <w:link w:val="24"/>
    <w:rsid w:val="00AA2285"/>
    <w:pPr>
      <w:spacing w:after="120"/>
      <w:ind w:left="283" w:firstLine="0"/>
    </w:pPr>
    <w:rPr>
      <w:rFonts w:ascii="Times New Roman" w:hAnsi="Times New Roman"/>
      <w:sz w:val="20"/>
      <w:szCs w:val="20"/>
      <w:lang w:val="ru-RU" w:eastAsia="ru-RU" w:bidi="ar-SA"/>
    </w:rPr>
  </w:style>
  <w:style w:type="character" w:customStyle="1" w:styleId="24">
    <w:name w:val="Основной текст с отступом 2 Знак"/>
    <w:basedOn w:val="a0"/>
    <w:link w:val="23"/>
    <w:rsid w:val="00AA2285"/>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6791B-A08D-45D5-967F-37BAA13DD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2</Pages>
  <Words>1113</Words>
  <Characters>6347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60</cp:revision>
  <dcterms:created xsi:type="dcterms:W3CDTF">2018-02-15T06:05:00Z</dcterms:created>
  <dcterms:modified xsi:type="dcterms:W3CDTF">2022-10-10T02:40:00Z</dcterms:modified>
</cp:coreProperties>
</file>