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00" w:rsidRPr="00B9291B" w:rsidRDefault="00897600" w:rsidP="0089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91B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 заседания!</w:t>
      </w:r>
    </w:p>
    <w:p w:rsidR="009C24B6" w:rsidRPr="001B57AE" w:rsidRDefault="006A3777" w:rsidP="009C24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Сегодня, 27.05.2022</w:t>
      </w:r>
      <w:r w:rsidR="009C24B6" w:rsidRPr="001B57A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995B9C">
        <w:rPr>
          <w:rFonts w:ascii="Times New Roman" w:hAnsi="Times New Roman" w:cs="Times New Roman"/>
          <w:sz w:val="32"/>
          <w:szCs w:val="32"/>
        </w:rPr>
        <w:t>заслушивается доклад по исполнению</w:t>
      </w:r>
      <w:r w:rsidR="009C24B6" w:rsidRPr="001B57AE">
        <w:rPr>
          <w:rFonts w:ascii="Times New Roman" w:hAnsi="Times New Roman" w:cs="Times New Roman"/>
          <w:sz w:val="32"/>
          <w:szCs w:val="32"/>
        </w:rPr>
        <w:t xml:space="preserve"> </w:t>
      </w:r>
      <w:r w:rsidR="009C24B6">
        <w:rPr>
          <w:rFonts w:ascii="Times New Roman" w:hAnsi="Times New Roman" w:cs="Times New Roman"/>
          <w:sz w:val="32"/>
          <w:szCs w:val="32"/>
        </w:rPr>
        <w:t>бюджет</w:t>
      </w:r>
      <w:r w:rsidR="00995B9C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>городского округа за 1 квартал 2022</w:t>
      </w:r>
      <w:r w:rsidR="009C24B6" w:rsidRPr="001B57AE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C24B6" w:rsidRPr="001B57AE">
        <w:rPr>
          <w:rFonts w:ascii="Times New Roman" w:hAnsi="Times New Roman" w:cs="Times New Roman"/>
          <w:sz w:val="32"/>
          <w:szCs w:val="32"/>
        </w:rPr>
        <w:t>.</w:t>
      </w:r>
    </w:p>
    <w:p w:rsidR="00995B9C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>Отчет об и</w:t>
      </w:r>
      <w:r w:rsidR="006A3777">
        <w:rPr>
          <w:rFonts w:ascii="Times New Roman" w:hAnsi="Times New Roman" w:cs="Times New Roman"/>
          <w:sz w:val="32"/>
          <w:szCs w:val="30"/>
        </w:rPr>
        <w:t>сполнении бюджета за 1 квартал 2022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года Комитетом по финансам представлен в установленный срок,</w:t>
      </w:r>
      <w:r w:rsidR="006A3777">
        <w:rPr>
          <w:rFonts w:ascii="Times New Roman" w:hAnsi="Times New Roman" w:cs="Times New Roman"/>
          <w:sz w:val="32"/>
          <w:szCs w:val="30"/>
        </w:rPr>
        <w:t xml:space="preserve"> изменения в бюджет за 1 квартал вносились 1 раз.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>Показатели доходной части бюджета:</w:t>
      </w:r>
    </w:p>
    <w:p w:rsidR="008A46E4" w:rsidRDefault="00995B9C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 xml:space="preserve">При плановых </w:t>
      </w:r>
      <w:r w:rsidR="006A3777">
        <w:rPr>
          <w:rFonts w:ascii="Times New Roman" w:hAnsi="Times New Roman" w:cs="Times New Roman"/>
          <w:sz w:val="32"/>
          <w:szCs w:val="30"/>
        </w:rPr>
        <w:t>назначениях в 552 млн. за 1 квартал 2022 года в бюджет города поступило почти</w:t>
      </w:r>
      <w:r w:rsidRPr="00995B9C">
        <w:rPr>
          <w:rFonts w:ascii="Times New Roman" w:hAnsi="Times New Roman" w:cs="Times New Roman"/>
          <w:sz w:val="32"/>
          <w:szCs w:val="30"/>
        </w:rPr>
        <w:t xml:space="preserve"> </w:t>
      </w:r>
      <w:r w:rsidR="006A3777">
        <w:rPr>
          <w:rFonts w:ascii="Times New Roman" w:hAnsi="Times New Roman" w:cs="Times New Roman"/>
          <w:b/>
          <w:sz w:val="32"/>
          <w:szCs w:val="30"/>
        </w:rPr>
        <w:t>132</w:t>
      </w:r>
      <w:r w:rsidRPr="00995B9C">
        <w:rPr>
          <w:rFonts w:ascii="Times New Roman" w:hAnsi="Times New Roman" w:cs="Times New Roman"/>
          <w:b/>
          <w:sz w:val="32"/>
          <w:szCs w:val="30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30"/>
        </w:rPr>
        <w:t xml:space="preserve">. или </w:t>
      </w:r>
      <w:r w:rsidR="006A3777">
        <w:rPr>
          <w:rFonts w:ascii="Times New Roman" w:hAnsi="Times New Roman" w:cs="Times New Roman"/>
          <w:sz w:val="32"/>
          <w:szCs w:val="30"/>
        </w:rPr>
        <w:t>24</w:t>
      </w:r>
      <w:r w:rsidRPr="00995B9C">
        <w:rPr>
          <w:rFonts w:ascii="Times New Roman" w:hAnsi="Times New Roman" w:cs="Times New Roman"/>
          <w:sz w:val="32"/>
          <w:szCs w:val="30"/>
        </w:rPr>
        <w:t xml:space="preserve">% от плана, в том числе поступило 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налоговых и </w:t>
      </w:r>
      <w:r w:rsidR="006A3777">
        <w:rPr>
          <w:rFonts w:ascii="Times New Roman" w:hAnsi="Times New Roman" w:cs="Times New Roman"/>
          <w:b/>
          <w:sz w:val="32"/>
          <w:szCs w:val="30"/>
          <w:u w:val="single"/>
        </w:rPr>
        <w:t>неналоговых доходов в сумме 35</w:t>
      </w:r>
      <w:r w:rsidRPr="00995B9C">
        <w:rPr>
          <w:rFonts w:ascii="Times New Roman" w:hAnsi="Times New Roman" w:cs="Times New Roman"/>
          <w:b/>
          <w:sz w:val="32"/>
          <w:szCs w:val="30"/>
        </w:rPr>
        <w:t xml:space="preserve"> млн</w:t>
      </w:r>
      <w:r w:rsidR="006A3777">
        <w:rPr>
          <w:rFonts w:ascii="Times New Roman" w:hAnsi="Times New Roman" w:cs="Times New Roman"/>
          <w:sz w:val="32"/>
          <w:szCs w:val="30"/>
        </w:rPr>
        <w:t xml:space="preserve"> или 21% от плана</w:t>
      </w:r>
      <w:r w:rsidRPr="00995B9C">
        <w:rPr>
          <w:rFonts w:ascii="Times New Roman" w:hAnsi="Times New Roman" w:cs="Times New Roman"/>
          <w:sz w:val="32"/>
          <w:szCs w:val="30"/>
        </w:rPr>
        <w:t xml:space="preserve"> и </w:t>
      </w:r>
      <w:r w:rsidR="006A3777">
        <w:rPr>
          <w:rFonts w:ascii="Times New Roman" w:hAnsi="Times New Roman" w:cs="Times New Roman"/>
          <w:b/>
          <w:sz w:val="32"/>
          <w:szCs w:val="30"/>
          <w:u w:val="single"/>
        </w:rPr>
        <w:t>96,5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 безвозмездных поступлений</w:t>
      </w:r>
      <w:r w:rsidR="006A3777">
        <w:rPr>
          <w:rFonts w:ascii="Times New Roman" w:hAnsi="Times New Roman" w:cs="Times New Roman"/>
          <w:sz w:val="32"/>
          <w:szCs w:val="30"/>
        </w:rPr>
        <w:t>, это 25% от плана.</w:t>
      </w:r>
      <w:r w:rsidR="00CA5B78">
        <w:rPr>
          <w:rFonts w:ascii="Times New Roman" w:hAnsi="Times New Roman" w:cs="Times New Roman"/>
          <w:sz w:val="32"/>
          <w:szCs w:val="30"/>
        </w:rPr>
        <w:t xml:space="preserve"> По сравнению с 1 кварт. 2021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года</w:t>
      </w:r>
      <w:r w:rsidR="00CA5B78">
        <w:rPr>
          <w:rFonts w:ascii="Times New Roman" w:hAnsi="Times New Roman" w:cs="Times New Roman"/>
          <w:sz w:val="32"/>
          <w:szCs w:val="30"/>
        </w:rPr>
        <w:t>, в 2022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году в целом доходов поступило на </w:t>
      </w:r>
      <w:r w:rsidR="00CA5B78">
        <w:rPr>
          <w:rFonts w:ascii="Times New Roman" w:hAnsi="Times New Roman" w:cs="Times New Roman"/>
          <w:b/>
          <w:sz w:val="32"/>
          <w:szCs w:val="30"/>
          <w:u w:val="single"/>
        </w:rPr>
        <w:t>19</w:t>
      </w:r>
      <w:r w:rsidR="00E12FD4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 боль</w:t>
      </w:r>
      <w:r w:rsidRPr="003D20B5">
        <w:rPr>
          <w:rFonts w:ascii="Times New Roman" w:hAnsi="Times New Roman" w:cs="Times New Roman"/>
          <w:b/>
          <w:sz w:val="32"/>
          <w:szCs w:val="30"/>
          <w:u w:val="single"/>
        </w:rPr>
        <w:t>ше</w:t>
      </w:r>
      <w:r w:rsidRPr="00995B9C">
        <w:rPr>
          <w:rFonts w:ascii="Times New Roman" w:hAnsi="Times New Roman" w:cs="Times New Roman"/>
          <w:sz w:val="32"/>
          <w:szCs w:val="30"/>
        </w:rPr>
        <w:t xml:space="preserve">, здесь основную роль сыграли 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>межбюджетные трансферты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 – 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 xml:space="preserve">это </w:t>
      </w:r>
      <w:r w:rsidR="00E12FD4">
        <w:rPr>
          <w:rFonts w:ascii="Times New Roman" w:hAnsi="Times New Roman" w:cs="Times New Roman"/>
          <w:sz w:val="32"/>
          <w:szCs w:val="30"/>
          <w:u w:val="single"/>
        </w:rPr>
        <w:t>плюс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 xml:space="preserve"> почти 17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 xml:space="preserve"> млн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>,</w:t>
      </w:r>
      <w:r w:rsidRPr="00995B9C">
        <w:rPr>
          <w:rFonts w:ascii="Times New Roman" w:hAnsi="Times New Roman" w:cs="Times New Roman"/>
          <w:sz w:val="32"/>
          <w:szCs w:val="30"/>
        </w:rPr>
        <w:t xml:space="preserve"> </w:t>
      </w:r>
      <w:r w:rsidR="00CA5B78">
        <w:rPr>
          <w:rFonts w:ascii="Times New Roman" w:hAnsi="Times New Roman" w:cs="Times New Roman"/>
          <w:sz w:val="32"/>
          <w:szCs w:val="30"/>
        </w:rPr>
        <w:t>а именно дотации пришло на 7,5 млн больше, субсидий на 8 млн. больше, субвенций на 1,5 млн.</w:t>
      </w:r>
    </w:p>
    <w:p w:rsidR="00995B9C" w:rsidRDefault="008A46E4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3D20B5">
        <w:rPr>
          <w:rFonts w:ascii="Times New Roman" w:hAnsi="Times New Roman" w:cs="Times New Roman"/>
          <w:b/>
          <w:sz w:val="32"/>
          <w:szCs w:val="30"/>
          <w:u w:val="single"/>
        </w:rPr>
        <w:t>П</w:t>
      </w:r>
      <w:r w:rsidR="00995B9C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о собственным поступлениям, </w:t>
      </w:r>
      <w:r w:rsidR="00CA5B78">
        <w:rPr>
          <w:rFonts w:ascii="Times New Roman" w:hAnsi="Times New Roman" w:cs="Times New Roman"/>
          <w:b/>
          <w:sz w:val="32"/>
          <w:szCs w:val="30"/>
          <w:u w:val="single"/>
        </w:rPr>
        <w:t>исполнение с плюсом в 2</w:t>
      </w:r>
      <w:r w:rsidR="00995B9C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</w:t>
      </w:r>
      <w:r w:rsidR="00995B9C" w:rsidRPr="003D20B5">
        <w:rPr>
          <w:rFonts w:ascii="Times New Roman" w:hAnsi="Times New Roman" w:cs="Times New Roman"/>
          <w:b/>
          <w:sz w:val="32"/>
          <w:szCs w:val="30"/>
        </w:rPr>
        <w:t>,</w:t>
      </w:r>
      <w:r w:rsidR="00995B9C" w:rsidRPr="000B3370">
        <w:rPr>
          <w:rFonts w:ascii="Times New Roman" w:hAnsi="Times New Roman" w:cs="Times New Roman"/>
          <w:sz w:val="32"/>
          <w:szCs w:val="30"/>
        </w:rPr>
        <w:t xml:space="preserve"> </w:t>
      </w:r>
      <w:r w:rsidR="003D20B5" w:rsidRPr="003D20B5">
        <w:rPr>
          <w:rFonts w:ascii="Times New Roman" w:hAnsi="Times New Roman" w:cs="Times New Roman"/>
          <w:sz w:val="32"/>
          <w:szCs w:val="30"/>
          <w:u w:val="single"/>
        </w:rPr>
        <w:t>рост дал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>и налоговые поступления плюсом 1</w:t>
      </w:r>
      <w:r w:rsidR="003D20B5" w:rsidRPr="003D20B5">
        <w:rPr>
          <w:rFonts w:ascii="Times New Roman" w:hAnsi="Times New Roman" w:cs="Times New Roman"/>
          <w:sz w:val="32"/>
          <w:szCs w:val="30"/>
          <w:u w:val="single"/>
        </w:rPr>
        <w:t xml:space="preserve"> млн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 xml:space="preserve"> и неналоговые также 1 млн</w:t>
      </w:r>
      <w:r w:rsidR="009B6E2F">
        <w:rPr>
          <w:rFonts w:ascii="Times New Roman" w:hAnsi="Times New Roman" w:cs="Times New Roman"/>
          <w:sz w:val="32"/>
          <w:szCs w:val="30"/>
        </w:rPr>
        <w:t xml:space="preserve">, так, например, НДФЛ в 2022 году поступило на 2,5 млн больше чем в 2021 году, но сократились поступления от предпринимательской и иной деятельности (ЕНВД, УСН, патент) на 1,5 млн, </w:t>
      </w:r>
    </w:p>
    <w:p w:rsidR="003D20B5" w:rsidRPr="00995B9C" w:rsidRDefault="003D20B5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Неналоговы</w:t>
      </w:r>
      <w:r w:rsidR="009B6E2F">
        <w:rPr>
          <w:rFonts w:ascii="Times New Roman" w:hAnsi="Times New Roman" w:cs="Times New Roman"/>
          <w:sz w:val="32"/>
          <w:szCs w:val="30"/>
        </w:rPr>
        <w:t>е также увеличились на 1 млн в 2022 – за счет штрафов на 500 тыс. и продажи земли на 500 тыс., но то и другое это разовые доходы, так как продажа это понятно сегодня продали, а завтра или нет желающих, или продать нечего, а по штрафам это единовременное поступление в размере 600 тыс. по иску на возмещение вреда, причиненного окружающей среде.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t>Показатели расходной части бюджета: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>Бюджетные ассигнования по рас</w:t>
      </w:r>
      <w:r w:rsidR="00505814">
        <w:rPr>
          <w:rFonts w:ascii="Times New Roman" w:hAnsi="Times New Roman" w:cs="Times New Roman"/>
          <w:sz w:val="32"/>
          <w:szCs w:val="28"/>
        </w:rPr>
        <w:t xml:space="preserve">ходам утверждены в </w:t>
      </w:r>
      <w:r w:rsidR="009B6E2F">
        <w:rPr>
          <w:rFonts w:ascii="Times New Roman" w:hAnsi="Times New Roman" w:cs="Times New Roman"/>
          <w:sz w:val="32"/>
          <w:szCs w:val="28"/>
        </w:rPr>
        <w:t>размере 535,5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млн, кассовое исполнение</w:t>
      </w:r>
      <w:r w:rsidR="009B6E2F">
        <w:rPr>
          <w:rFonts w:ascii="Times New Roman" w:hAnsi="Times New Roman" w:cs="Times New Roman"/>
          <w:sz w:val="32"/>
          <w:szCs w:val="28"/>
        </w:rPr>
        <w:t xml:space="preserve"> за 1 кв. составило 129,8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 </w:t>
      </w:r>
      <w:r w:rsidR="009B6E2F">
        <w:rPr>
          <w:rFonts w:ascii="Times New Roman" w:hAnsi="Times New Roman" w:cs="Times New Roman"/>
          <w:sz w:val="32"/>
          <w:szCs w:val="28"/>
        </w:rPr>
        <w:t>или 24</w:t>
      </w:r>
      <w:r w:rsidRPr="00995B9C">
        <w:rPr>
          <w:rFonts w:ascii="Times New Roman" w:hAnsi="Times New Roman" w:cs="Times New Roman"/>
          <w:sz w:val="32"/>
          <w:szCs w:val="28"/>
        </w:rPr>
        <w:t xml:space="preserve">% от плана. Крупнейшие разделы расходной части бюджета составили, расходы на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образование</w:t>
      </w:r>
      <w:r w:rsidR="009B6E2F">
        <w:rPr>
          <w:rFonts w:ascii="Times New Roman" w:hAnsi="Times New Roman" w:cs="Times New Roman"/>
          <w:sz w:val="32"/>
          <w:szCs w:val="28"/>
        </w:rPr>
        <w:t xml:space="preserve"> – 101,5 млн</w:t>
      </w:r>
      <w:r w:rsidRPr="00995B9C">
        <w:rPr>
          <w:rFonts w:ascii="Times New Roman" w:hAnsi="Times New Roman" w:cs="Times New Roman"/>
          <w:sz w:val="32"/>
          <w:szCs w:val="28"/>
        </w:rPr>
        <w:t xml:space="preserve">,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общегосударственные расходы</w:t>
      </w:r>
      <w:r w:rsidR="009B6E2F">
        <w:rPr>
          <w:rFonts w:ascii="Times New Roman" w:hAnsi="Times New Roman" w:cs="Times New Roman"/>
          <w:sz w:val="32"/>
          <w:szCs w:val="28"/>
        </w:rPr>
        <w:t xml:space="preserve"> 13,5 млн</w:t>
      </w:r>
      <w:r w:rsidRPr="00995B9C">
        <w:rPr>
          <w:rFonts w:ascii="Times New Roman" w:hAnsi="Times New Roman" w:cs="Times New Roman"/>
          <w:sz w:val="32"/>
          <w:szCs w:val="28"/>
        </w:rPr>
        <w:t xml:space="preserve">,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на культуру</w:t>
      </w:r>
      <w:r w:rsidR="00CE3B3F">
        <w:rPr>
          <w:rFonts w:ascii="Times New Roman" w:hAnsi="Times New Roman" w:cs="Times New Roman"/>
          <w:sz w:val="32"/>
          <w:szCs w:val="28"/>
        </w:rPr>
        <w:t xml:space="preserve"> - составили 8 млн.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lastRenderedPageBreak/>
        <w:t>ис</w:t>
      </w:r>
      <w:r w:rsidR="00505814">
        <w:rPr>
          <w:rFonts w:ascii="Times New Roman" w:hAnsi="Times New Roman" w:cs="Times New Roman"/>
          <w:sz w:val="32"/>
          <w:szCs w:val="28"/>
        </w:rPr>
        <w:t>полнение по расходам выросло по</w:t>
      </w:r>
      <w:r w:rsidR="00CE3B3F">
        <w:rPr>
          <w:rFonts w:ascii="Times New Roman" w:hAnsi="Times New Roman" w:cs="Times New Roman"/>
          <w:sz w:val="32"/>
          <w:szCs w:val="28"/>
        </w:rPr>
        <w:t xml:space="preserve"> сравнению с прошлым годом на 16</w:t>
      </w:r>
      <w:r w:rsidR="00505814">
        <w:rPr>
          <w:rFonts w:ascii="Times New Roman" w:hAnsi="Times New Roman" w:cs="Times New Roman"/>
          <w:sz w:val="32"/>
          <w:szCs w:val="28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28"/>
        </w:rPr>
        <w:t>,</w:t>
      </w:r>
      <w:r w:rsidR="00505814">
        <w:rPr>
          <w:rFonts w:ascii="Times New Roman" w:hAnsi="Times New Roman" w:cs="Times New Roman"/>
          <w:sz w:val="32"/>
          <w:szCs w:val="28"/>
        </w:rPr>
        <w:t xml:space="preserve"> за счет безвозмездных поступлений.</w:t>
      </w:r>
    </w:p>
    <w:p w:rsidR="00CE3B3F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Средства </w:t>
      </w: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t>резервного фонда</w:t>
      </w:r>
      <w:r w:rsidR="00CE3B3F">
        <w:rPr>
          <w:rFonts w:ascii="Times New Roman" w:hAnsi="Times New Roman" w:cs="Times New Roman"/>
          <w:sz w:val="32"/>
          <w:szCs w:val="28"/>
        </w:rPr>
        <w:t xml:space="preserve"> за 1 </w:t>
      </w:r>
      <w:proofErr w:type="spellStart"/>
      <w:r w:rsidR="00CE3B3F">
        <w:rPr>
          <w:rFonts w:ascii="Times New Roman" w:hAnsi="Times New Roman" w:cs="Times New Roman"/>
          <w:sz w:val="32"/>
          <w:szCs w:val="28"/>
        </w:rPr>
        <w:t>кв</w:t>
      </w:r>
      <w:proofErr w:type="spellEnd"/>
      <w:r w:rsidRPr="00995B9C">
        <w:rPr>
          <w:rFonts w:ascii="Times New Roman" w:hAnsi="Times New Roman" w:cs="Times New Roman"/>
          <w:sz w:val="32"/>
          <w:szCs w:val="28"/>
        </w:rPr>
        <w:t xml:space="preserve"> </w:t>
      </w:r>
      <w:r w:rsidR="00505814">
        <w:rPr>
          <w:rFonts w:ascii="Times New Roman" w:hAnsi="Times New Roman" w:cs="Times New Roman"/>
          <w:sz w:val="32"/>
          <w:szCs w:val="28"/>
        </w:rPr>
        <w:t>израсходован</w:t>
      </w:r>
      <w:r w:rsidR="00CE3B3F">
        <w:rPr>
          <w:rFonts w:ascii="Times New Roman" w:hAnsi="Times New Roman" w:cs="Times New Roman"/>
          <w:sz w:val="32"/>
          <w:szCs w:val="28"/>
        </w:rPr>
        <w:t>ы в сумме 250</w:t>
      </w:r>
      <w:r w:rsidR="00505814">
        <w:rPr>
          <w:rFonts w:ascii="Times New Roman" w:hAnsi="Times New Roman" w:cs="Times New Roman"/>
          <w:sz w:val="32"/>
          <w:szCs w:val="28"/>
        </w:rPr>
        <w:t xml:space="preserve"> тыс</w:t>
      </w:r>
      <w:r w:rsidRPr="00995B9C"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Сумма </w:t>
      </w: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t>Кредиторской задолженности</w:t>
      </w:r>
      <w:r w:rsidR="00CE3B3F">
        <w:rPr>
          <w:rFonts w:ascii="Times New Roman" w:hAnsi="Times New Roman" w:cs="Times New Roman"/>
          <w:sz w:val="32"/>
          <w:szCs w:val="28"/>
        </w:rPr>
        <w:t xml:space="preserve"> местного бюджета на 01.04.2022</w:t>
      </w:r>
      <w:r w:rsidRPr="00995B9C">
        <w:rPr>
          <w:rFonts w:ascii="Times New Roman" w:hAnsi="Times New Roman" w:cs="Times New Roman"/>
          <w:sz w:val="32"/>
          <w:szCs w:val="28"/>
        </w:rPr>
        <w:t xml:space="preserve"> составляет </w:t>
      </w:r>
      <w:r w:rsidR="00CE3B3F">
        <w:rPr>
          <w:rFonts w:ascii="Times New Roman" w:hAnsi="Times New Roman" w:cs="Times New Roman"/>
          <w:sz w:val="32"/>
          <w:szCs w:val="28"/>
        </w:rPr>
        <w:t>43,5 млн.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Таким образом, рассматриваемый отчет </w:t>
      </w:r>
      <w:r w:rsidR="00CE3B3F">
        <w:rPr>
          <w:rFonts w:ascii="Times New Roman" w:hAnsi="Times New Roman" w:cs="Times New Roman"/>
          <w:sz w:val="32"/>
          <w:szCs w:val="28"/>
        </w:rPr>
        <w:t>об исполнении бюджета за 1 кварт. 2022</w:t>
      </w:r>
      <w:r w:rsidRPr="00995B9C">
        <w:rPr>
          <w:rFonts w:ascii="Times New Roman" w:hAnsi="Times New Roman" w:cs="Times New Roman"/>
          <w:sz w:val="32"/>
          <w:szCs w:val="28"/>
        </w:rPr>
        <w:t xml:space="preserve"> года не противоречит бюджетному законодательству и может быть рассмотрен Думой городского округа в установленном порядке</w:t>
      </w:r>
    </w:p>
    <w:p w:rsidR="00A7191F" w:rsidRPr="00995B9C" w:rsidRDefault="00A7191F" w:rsidP="00995B9C">
      <w:pPr>
        <w:jc w:val="both"/>
        <w:rPr>
          <w:rFonts w:ascii="Times New Roman" w:hAnsi="Times New Roman" w:cs="Times New Roman"/>
          <w:sz w:val="36"/>
          <w:szCs w:val="32"/>
        </w:rPr>
      </w:pPr>
    </w:p>
    <w:sectPr w:rsidR="00A7191F" w:rsidRPr="00995B9C" w:rsidSect="00897600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24746"/>
    <w:rsid w:val="0007768A"/>
    <w:rsid w:val="00092460"/>
    <w:rsid w:val="00096ACC"/>
    <w:rsid w:val="000B3370"/>
    <w:rsid w:val="000D60F6"/>
    <w:rsid w:val="00177534"/>
    <w:rsid w:val="001D7FA0"/>
    <w:rsid w:val="002A6CCB"/>
    <w:rsid w:val="002D3E6C"/>
    <w:rsid w:val="002F360A"/>
    <w:rsid w:val="003A354D"/>
    <w:rsid w:val="003D20B5"/>
    <w:rsid w:val="004676D4"/>
    <w:rsid w:val="004951C5"/>
    <w:rsid w:val="004A0DD3"/>
    <w:rsid w:val="004B56DD"/>
    <w:rsid w:val="00505814"/>
    <w:rsid w:val="00591A5B"/>
    <w:rsid w:val="005A7FB4"/>
    <w:rsid w:val="005C6E5A"/>
    <w:rsid w:val="00692EE5"/>
    <w:rsid w:val="006A3777"/>
    <w:rsid w:val="006D022D"/>
    <w:rsid w:val="007313F4"/>
    <w:rsid w:val="007520A0"/>
    <w:rsid w:val="007F4C7F"/>
    <w:rsid w:val="00800468"/>
    <w:rsid w:val="00813564"/>
    <w:rsid w:val="00897600"/>
    <w:rsid w:val="008A46E4"/>
    <w:rsid w:val="008B4D43"/>
    <w:rsid w:val="008C2229"/>
    <w:rsid w:val="0091033E"/>
    <w:rsid w:val="009517CE"/>
    <w:rsid w:val="00995B9C"/>
    <w:rsid w:val="009B6E2F"/>
    <w:rsid w:val="009C24B6"/>
    <w:rsid w:val="00A13E8A"/>
    <w:rsid w:val="00A71274"/>
    <w:rsid w:val="00A7191F"/>
    <w:rsid w:val="00A8367C"/>
    <w:rsid w:val="00AC5D73"/>
    <w:rsid w:val="00B2274E"/>
    <w:rsid w:val="00B3674A"/>
    <w:rsid w:val="00B64C03"/>
    <w:rsid w:val="00B95153"/>
    <w:rsid w:val="00BE3DAF"/>
    <w:rsid w:val="00C219F0"/>
    <w:rsid w:val="00C450AE"/>
    <w:rsid w:val="00C51453"/>
    <w:rsid w:val="00C658E5"/>
    <w:rsid w:val="00C84313"/>
    <w:rsid w:val="00CA5B78"/>
    <w:rsid w:val="00CE0BE9"/>
    <w:rsid w:val="00CE3B3F"/>
    <w:rsid w:val="00CE7F15"/>
    <w:rsid w:val="00CF19A2"/>
    <w:rsid w:val="00D411F2"/>
    <w:rsid w:val="00D63534"/>
    <w:rsid w:val="00D82719"/>
    <w:rsid w:val="00E12FD4"/>
    <w:rsid w:val="00E80EBB"/>
    <w:rsid w:val="00E855E1"/>
    <w:rsid w:val="00E90343"/>
    <w:rsid w:val="00F73CEB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2229"/>
  </w:style>
  <w:style w:type="paragraph" w:styleId="a3">
    <w:name w:val="Balloon Text"/>
    <w:basedOn w:val="a"/>
    <w:link w:val="a4"/>
    <w:uiPriority w:val="99"/>
    <w:semiHidden/>
    <w:unhideWhenUsed/>
    <w:rsid w:val="00C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D3E2-CDE8-4270-B207-FBCC71BB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2021-09-03T03:48:00Z</cp:lastPrinted>
  <dcterms:created xsi:type="dcterms:W3CDTF">2019-05-29T02:14:00Z</dcterms:created>
  <dcterms:modified xsi:type="dcterms:W3CDTF">2022-10-06T08:46:00Z</dcterms:modified>
</cp:coreProperties>
</file>