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D7" w:rsidRPr="00F44FD7" w:rsidRDefault="00F44FD7" w:rsidP="00F44FD7">
      <w:pPr>
        <w:pStyle w:val="a6"/>
        <w:rPr>
          <w:b/>
          <w:sz w:val="36"/>
          <w:szCs w:val="36"/>
        </w:rPr>
      </w:pPr>
      <w:r w:rsidRPr="00F44FD7">
        <w:rPr>
          <w:b/>
          <w:sz w:val="36"/>
          <w:szCs w:val="36"/>
        </w:rPr>
        <w:t>АДМИНИСТРАЦИЯ ГОРОДСКОГО ОКРУГА</w:t>
      </w:r>
    </w:p>
    <w:p w:rsidR="00F44FD7" w:rsidRDefault="00F44FD7" w:rsidP="00F4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F44FD7" w:rsidRDefault="00F44FD7" w:rsidP="00F4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4FD7" w:rsidRDefault="00F44FD7" w:rsidP="00F4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44FD7" w:rsidRDefault="00F44FD7" w:rsidP="00F4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D7" w:rsidRDefault="00F44FD7" w:rsidP="00F4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D7" w:rsidRDefault="00F00463" w:rsidP="00F4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46A">
        <w:rPr>
          <w:rFonts w:ascii="Times New Roman" w:hAnsi="Times New Roman" w:cs="Times New Roman"/>
          <w:sz w:val="28"/>
          <w:szCs w:val="28"/>
        </w:rPr>
        <w:t>3</w:t>
      </w:r>
      <w:r w:rsidR="00C0662C">
        <w:rPr>
          <w:rFonts w:ascii="Times New Roman" w:hAnsi="Times New Roman" w:cs="Times New Roman"/>
          <w:sz w:val="28"/>
          <w:szCs w:val="28"/>
        </w:rPr>
        <w:t xml:space="preserve"> марта 2023 года</w:t>
      </w:r>
      <w:r w:rsidR="00F44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2</w:t>
      </w:r>
      <w:r w:rsidR="00A8346A">
        <w:rPr>
          <w:rFonts w:ascii="Times New Roman" w:hAnsi="Times New Roman" w:cs="Times New Roman"/>
          <w:sz w:val="28"/>
          <w:szCs w:val="28"/>
        </w:rPr>
        <w:t>47</w:t>
      </w:r>
    </w:p>
    <w:p w:rsidR="00F44FD7" w:rsidRDefault="00F44FD7" w:rsidP="00F4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FD7" w:rsidRDefault="00F44FD7" w:rsidP="00F4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BD0BFB" w:rsidRDefault="00BD0BFB" w:rsidP="00BD0BF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городского округа «Город Петровск-Забайкальский»</w:t>
      </w:r>
    </w:p>
    <w:p w:rsidR="00A8346A" w:rsidRPr="00A8346A" w:rsidRDefault="00A8346A" w:rsidP="00A8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46A" w:rsidRPr="00A8346A" w:rsidRDefault="00A8346A" w:rsidP="00A8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упорядочения организации работы и размещения нестационарных торговых объектов на территории городского округа «Город Петровск-Забайкальский», в соответствии с Федеральным законом от 28 декабря 2009 г. № 381-Ф</w:t>
      </w:r>
      <w:r w:rsidR="00C0662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 сентября 2010 года № 115-ОД «Об установлении порядка разработки и утверждения органами местного самоуправления схем размещения нестационарных</w:t>
      </w:r>
      <w:proofErr w:type="gramEnd"/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торговых объектов», руководствуясь Уставом городского округа «Город Петровск- Забайкальский», </w:t>
      </w:r>
      <w:r w:rsidRPr="00A8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346A" w:rsidRPr="00A8346A" w:rsidRDefault="00A8346A" w:rsidP="00A834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схему размещения нестационарных торговых объектов на территории городского округа «Город Петровск-Забайкальский» согласно Приложению № 1 к настоящему постановлению.</w:t>
      </w:r>
    </w:p>
    <w:p w:rsidR="00A8346A" w:rsidRPr="00A8346A" w:rsidRDefault="00A8346A" w:rsidP="00A834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утратившим силу постановление администрации городского округа «Город Петровск - Забайкальский» от 11 января 2022 г. № 01 «Об утверждении схемы размещения нестационарных торговых объектов на территории городского округа «Город Петровск - Забайкальский».</w:t>
      </w:r>
    </w:p>
    <w:p w:rsidR="00F44FD7" w:rsidRPr="00A8346A" w:rsidRDefault="00C0662C" w:rsidP="00A8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8346A"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="00A8346A"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proofErr w:type="gramEnd"/>
      <w:r w:rsidR="00A8346A"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по адресам: г. Петровск-Забайкальский, пл. Ленина, д. 1 (здание администрации городского округа «Город Петровск- Забайкальский»), г. Петровск-Забайкальский, ул. Пушкина, д. 18 (здание МБУК «Городская информационная библиотечная система»), и разместить на официальном сайте администрации городского округа «Город Петровск- Забайкальский» в информационно-телекоммуникационной сети «Интернет».</w:t>
      </w:r>
    </w:p>
    <w:p w:rsidR="00A8346A" w:rsidRPr="00A8346A" w:rsidRDefault="00A8346A" w:rsidP="00A8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Комитета экономики, управления муниципальным имуществом и земельных отношений Л.Г Панову.</w:t>
      </w:r>
    </w:p>
    <w:p w:rsidR="00A8346A" w:rsidRDefault="00A8346A" w:rsidP="00A8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FD7" w:rsidRDefault="00F44FD7" w:rsidP="00F44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B8" w:rsidRPr="00F44FD7" w:rsidRDefault="00A8346A" w:rsidP="00F4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24B8" w:rsidRPr="00F44F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FD7" w:rsidRPr="00F44FD7">
        <w:rPr>
          <w:rFonts w:ascii="Times New Roman" w:hAnsi="Times New Roman" w:cs="Times New Roman"/>
          <w:sz w:val="28"/>
          <w:szCs w:val="28"/>
        </w:rPr>
        <w:t xml:space="preserve"> </w:t>
      </w:r>
      <w:r w:rsidR="00B224B8" w:rsidRPr="00F44FD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224B8" w:rsidRPr="00F44FD7" w:rsidRDefault="00B224B8" w:rsidP="00F4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D7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F44F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0463">
        <w:rPr>
          <w:rFonts w:ascii="Times New Roman" w:hAnsi="Times New Roman" w:cs="Times New Roman"/>
          <w:sz w:val="28"/>
          <w:szCs w:val="28"/>
        </w:rPr>
        <w:t xml:space="preserve">   </w:t>
      </w:r>
      <w:r w:rsidR="00F44FD7">
        <w:rPr>
          <w:rFonts w:ascii="Times New Roman" w:hAnsi="Times New Roman" w:cs="Times New Roman"/>
          <w:sz w:val="28"/>
          <w:szCs w:val="28"/>
        </w:rPr>
        <w:t xml:space="preserve">   </w:t>
      </w:r>
      <w:r w:rsidR="00F44FD7" w:rsidRPr="00F44FD7">
        <w:rPr>
          <w:rFonts w:ascii="Times New Roman" w:hAnsi="Times New Roman" w:cs="Times New Roman"/>
          <w:sz w:val="28"/>
          <w:szCs w:val="28"/>
        </w:rPr>
        <w:t xml:space="preserve">     </w:t>
      </w:r>
      <w:r w:rsidR="00A834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44FD7" w:rsidRPr="00F44F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46A">
        <w:rPr>
          <w:rFonts w:ascii="Times New Roman" w:hAnsi="Times New Roman" w:cs="Times New Roman"/>
          <w:sz w:val="28"/>
          <w:szCs w:val="28"/>
        </w:rPr>
        <w:t>И.И. Зарыпов</w:t>
      </w:r>
    </w:p>
    <w:p w:rsidR="00B224B8" w:rsidRPr="00B224B8" w:rsidRDefault="00B224B8" w:rsidP="00B22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46A" w:rsidRDefault="00A8346A">
      <w:pPr>
        <w:sectPr w:rsidR="00A8346A" w:rsidSect="00A8346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8346A" w:rsidRPr="00A8346A" w:rsidRDefault="00A8346A" w:rsidP="00A8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346A">
        <w:rPr>
          <w:rFonts w:ascii="Times New Roman" w:eastAsia="Times New Roman" w:hAnsi="Times New Roman" w:cs="Times New Roman"/>
          <w:color w:val="000000"/>
        </w:rPr>
        <w:lastRenderedPageBreak/>
        <w:t>Приложение № 1</w:t>
      </w:r>
    </w:p>
    <w:p w:rsidR="00A8346A" w:rsidRDefault="00A8346A" w:rsidP="00A83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346A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A8346A" w:rsidRDefault="00A8346A" w:rsidP="00A83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346A">
        <w:rPr>
          <w:rFonts w:ascii="Times New Roman" w:eastAsia="Times New Roman" w:hAnsi="Times New Roman" w:cs="Times New Roman"/>
          <w:color w:val="000000"/>
        </w:rPr>
        <w:t xml:space="preserve"> городского округа </w:t>
      </w:r>
    </w:p>
    <w:p w:rsidR="00A8346A" w:rsidRDefault="00A8346A" w:rsidP="00A83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346A">
        <w:rPr>
          <w:rFonts w:ascii="Times New Roman" w:eastAsia="Times New Roman" w:hAnsi="Times New Roman" w:cs="Times New Roman"/>
          <w:color w:val="000000"/>
        </w:rPr>
        <w:t xml:space="preserve">«Город Петровск-Забайкальский» </w:t>
      </w:r>
    </w:p>
    <w:p w:rsidR="00A8346A" w:rsidRPr="00A8346A" w:rsidRDefault="00A8346A" w:rsidP="00A8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A8346A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23.03.</w:t>
      </w:r>
      <w:r w:rsidRPr="00A8346A">
        <w:rPr>
          <w:rFonts w:ascii="Times New Roman" w:eastAsia="Times New Roman" w:hAnsi="Times New Roman" w:cs="Times New Roman"/>
          <w:color w:val="000000"/>
        </w:rPr>
        <w:t>2023 г. №</w:t>
      </w:r>
      <w:r>
        <w:rPr>
          <w:rFonts w:ascii="Times New Roman" w:eastAsia="Times New Roman" w:hAnsi="Times New Roman" w:cs="Times New Roman"/>
          <w:color w:val="000000"/>
        </w:rPr>
        <w:t xml:space="preserve"> 247</w:t>
      </w:r>
    </w:p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</w:p>
    <w:p w:rsid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размещении нестационарных торговых объектов на территории городского округа «Город Петровск-Забайкальский»</w:t>
      </w:r>
      <w:bookmarkEnd w:id="0"/>
    </w:p>
    <w:p w:rsidR="00A8346A" w:rsidRPr="00A8346A" w:rsidRDefault="00A8346A" w:rsidP="00A8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120"/>
        <w:gridCol w:w="2981"/>
        <w:gridCol w:w="2717"/>
        <w:gridCol w:w="1762"/>
        <w:gridCol w:w="1493"/>
        <w:gridCol w:w="1934"/>
      </w:tblGrid>
      <w:tr w:rsidR="00A8346A" w:rsidRPr="00A8346A" w:rsidTr="00C066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8"/>
        </w:trPr>
        <w:tc>
          <w:tcPr>
            <w:tcW w:w="562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 нестационарного торгового объекта (</w:t>
            </w:r>
            <w:proofErr w:type="gramStart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gramEnd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специализированный, неспециализированный)*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сооружение)*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торговой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нестационар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</w:t>
            </w:r>
            <w:proofErr w:type="gramStart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C0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Спортивная, у д. 30а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14.00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Спортивная, у д.28 б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Спортивная, у д. 28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Набережная,36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Лесная, у д. 6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Лесная, у д. 2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17.00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Калинина. «Калинка» у</w:t>
            </w:r>
            <w:proofErr w:type="gramStart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19.00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Молодежная, у д. 12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17.00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Енисейская, у д.46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20.00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Верхне-Красная,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proofErr w:type="gramEnd"/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пл. Ленина, у д. 1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14.00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пер. Школьный, у д.2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пер. Школьный, у д.1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17.00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пер. Школьный, у д.2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пер. Школьный, у д.1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пер. Школьный, у д.1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17.00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Дамская, у д.5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10.00 до 14.00 воскресенье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Дамская, у д. 7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Дамская, у д.6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Дамская, у д.6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18.00 без выходных</w:t>
            </w:r>
          </w:p>
        </w:tc>
      </w:tr>
      <w:tr w:rsidR="00A8346A" w:rsidRPr="00A8346A" w:rsidTr="00A83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5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Петровск-Забайкальский, ул. Металлургов, у стр. 1</w:t>
            </w:r>
          </w:p>
        </w:tc>
        <w:tc>
          <w:tcPr>
            <w:tcW w:w="2981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</w:p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2717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62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14.12.2022 г. по 13.11.2023 г.</w:t>
            </w:r>
          </w:p>
        </w:tc>
        <w:tc>
          <w:tcPr>
            <w:tcW w:w="1493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4" w:type="dxa"/>
            <w:shd w:val="clear" w:color="auto" w:fill="FFFFFF"/>
          </w:tcPr>
          <w:p w:rsidR="00A8346A" w:rsidRPr="00A8346A" w:rsidRDefault="00A8346A" w:rsidP="00A83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9.00 до 19.00 без выходных</w:t>
            </w:r>
          </w:p>
        </w:tc>
      </w:tr>
    </w:tbl>
    <w:p w:rsidR="00350F0E" w:rsidRPr="00A8346A" w:rsidRDefault="00C0662C" w:rsidP="00A8346A">
      <w:pPr>
        <w:spacing w:after="0" w:line="240" w:lineRule="auto"/>
        <w:ind w:left="142"/>
        <w:jc w:val="center"/>
        <w:rPr>
          <w:sz w:val="28"/>
          <w:szCs w:val="28"/>
        </w:rPr>
      </w:pPr>
    </w:p>
    <w:sectPr w:rsidR="00350F0E" w:rsidRPr="00A8346A" w:rsidSect="00C0662C">
      <w:pgSz w:w="16834" w:h="11909" w:orient="landscape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A9B6067"/>
    <w:multiLevelType w:val="hybridMultilevel"/>
    <w:tmpl w:val="16D8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6B7B"/>
    <w:multiLevelType w:val="hybridMultilevel"/>
    <w:tmpl w:val="360603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D68D7"/>
    <w:rsid w:val="00247972"/>
    <w:rsid w:val="00466E7E"/>
    <w:rsid w:val="00526F9A"/>
    <w:rsid w:val="00A07CF4"/>
    <w:rsid w:val="00A8346A"/>
    <w:rsid w:val="00B224B8"/>
    <w:rsid w:val="00BD0BFB"/>
    <w:rsid w:val="00C0662C"/>
    <w:rsid w:val="00CD68D7"/>
    <w:rsid w:val="00EC7AA3"/>
    <w:rsid w:val="00F00463"/>
    <w:rsid w:val="00F44FD7"/>
    <w:rsid w:val="00FD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0B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BD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0BFB"/>
    <w:pPr>
      <w:ind w:left="720"/>
      <w:contextualSpacing/>
    </w:pPr>
  </w:style>
  <w:style w:type="paragraph" w:styleId="a6">
    <w:name w:val="Title"/>
    <w:basedOn w:val="a"/>
    <w:link w:val="a7"/>
    <w:qFormat/>
    <w:rsid w:val="00F44FD7"/>
    <w:pPr>
      <w:tabs>
        <w:tab w:val="left" w:pos="3280"/>
        <w:tab w:val="left" w:pos="5880"/>
        <w:tab w:val="right" w:pos="9099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F44F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2023-03-24T02:08:00Z</cp:lastPrinted>
  <dcterms:created xsi:type="dcterms:W3CDTF">2023-03-24T02:08:00Z</dcterms:created>
  <dcterms:modified xsi:type="dcterms:W3CDTF">2023-03-24T02:08:00Z</dcterms:modified>
</cp:coreProperties>
</file>