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7" w:rsidRDefault="00782A77" w:rsidP="00782A77">
      <w:pPr>
        <w:pStyle w:val="a3"/>
        <w:spacing w:line="360" w:lineRule="auto"/>
        <w:rPr>
          <w:sz w:val="28"/>
          <w:szCs w:val="28"/>
          <w:u w:val="none"/>
        </w:rPr>
      </w:pPr>
      <w:r w:rsidRPr="00FA5919">
        <w:rPr>
          <w:sz w:val="28"/>
          <w:szCs w:val="28"/>
          <w:u w:val="none"/>
        </w:rPr>
        <w:t>ПЕТРОВСК-ЗАБАЙКАЛЬСКАЯ ГОРОДСКАЯ</w:t>
      </w:r>
      <w:r>
        <w:rPr>
          <w:sz w:val="28"/>
          <w:szCs w:val="28"/>
          <w:u w:val="none"/>
        </w:rPr>
        <w:t xml:space="preserve"> </w:t>
      </w:r>
      <w:r w:rsidRPr="00FA5919">
        <w:rPr>
          <w:sz w:val="28"/>
          <w:szCs w:val="28"/>
          <w:u w:val="none"/>
        </w:rPr>
        <w:t xml:space="preserve">ТЕРРИТОРИАЛЬНАЯ </w:t>
      </w:r>
      <w:r>
        <w:rPr>
          <w:sz w:val="28"/>
          <w:szCs w:val="28"/>
          <w:u w:val="none"/>
        </w:rPr>
        <w:t>И</w:t>
      </w:r>
      <w:r w:rsidRPr="00FA5919">
        <w:rPr>
          <w:sz w:val="28"/>
          <w:szCs w:val="28"/>
          <w:u w:val="none"/>
        </w:rPr>
        <w:t>ЗБИРАТЕЛЬНАЯ  КОМИССИЯ</w:t>
      </w:r>
    </w:p>
    <w:p w:rsidR="00782A77" w:rsidRDefault="00782A77" w:rsidP="00782A77">
      <w:pPr>
        <w:pStyle w:val="5"/>
        <w:spacing w:before="120" w:line="360" w:lineRule="auto"/>
        <w:jc w:val="center"/>
        <w:rPr>
          <w:spacing w:val="62"/>
          <w:szCs w:val="28"/>
          <w:u w:val="none"/>
        </w:rPr>
      </w:pPr>
      <w:r>
        <w:rPr>
          <w:spacing w:val="62"/>
          <w:szCs w:val="28"/>
          <w:u w:val="none"/>
        </w:rPr>
        <w:t>ПОСТАНОВЛЕНИЕ</w:t>
      </w:r>
    </w:p>
    <w:p w:rsidR="00782A77" w:rsidRDefault="00782A77" w:rsidP="00782A77">
      <w:pPr>
        <w:pStyle w:val="4"/>
        <w:spacing w:line="360" w:lineRule="auto"/>
        <w:ind w:left="5664" w:firstLine="708"/>
        <w:rPr>
          <w:szCs w:val="28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888"/>
        <w:gridCol w:w="2492"/>
        <w:gridCol w:w="3190"/>
      </w:tblGrid>
      <w:tr w:rsidR="00782A77" w:rsidTr="00854CF2">
        <w:tc>
          <w:tcPr>
            <w:tcW w:w="3888" w:type="dxa"/>
          </w:tcPr>
          <w:p w:rsidR="00782A77" w:rsidRPr="00142ACF" w:rsidRDefault="00782A77" w:rsidP="00854CF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 2023</w:t>
            </w:r>
            <w:r w:rsidRPr="00142ACF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:rsidR="00782A77" w:rsidRDefault="00782A77" w:rsidP="00854C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82A77" w:rsidRPr="00142ACF" w:rsidRDefault="00A0754F" w:rsidP="00854C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47/157</w:t>
            </w:r>
            <w:r w:rsidR="00782A77">
              <w:rPr>
                <w:b/>
                <w:sz w:val="28"/>
                <w:szCs w:val="28"/>
              </w:rPr>
              <w:t>-5</w:t>
            </w:r>
          </w:p>
        </w:tc>
      </w:tr>
    </w:tbl>
    <w:p w:rsidR="007E4CBD" w:rsidRDefault="00782A77" w:rsidP="007E4CBD">
      <w:pPr>
        <w:pStyle w:val="1"/>
        <w:spacing w:line="360" w:lineRule="auto"/>
        <w:jc w:val="left"/>
        <w:rPr>
          <w:szCs w:val="28"/>
        </w:rPr>
      </w:pPr>
      <w:r>
        <w:rPr>
          <w:szCs w:val="28"/>
        </w:rPr>
        <w:t xml:space="preserve">  </w:t>
      </w:r>
      <w:r w:rsidRPr="00CE3A70">
        <w:rPr>
          <w:szCs w:val="28"/>
        </w:rPr>
        <w:tab/>
      </w:r>
      <w:r w:rsidRPr="00CE3A70">
        <w:rPr>
          <w:szCs w:val="28"/>
        </w:rPr>
        <w:tab/>
      </w:r>
      <w:r w:rsidRPr="00CE3A70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</w:p>
    <w:p w:rsidR="00782A77" w:rsidRPr="00CE3A70" w:rsidRDefault="007E4CBD" w:rsidP="007E4CBD">
      <w:pPr>
        <w:pStyle w:val="1"/>
        <w:spacing w:line="360" w:lineRule="auto"/>
        <w:rPr>
          <w:szCs w:val="28"/>
        </w:rPr>
      </w:pPr>
      <w:r>
        <w:rPr>
          <w:szCs w:val="28"/>
        </w:rPr>
        <w:t>г. Петровск-Забайкальский</w:t>
      </w:r>
    </w:p>
    <w:p w:rsidR="00782A77" w:rsidRDefault="00782A77" w:rsidP="00782A77">
      <w:pPr>
        <w:jc w:val="center"/>
      </w:pPr>
    </w:p>
    <w:p w:rsidR="00D06F1D" w:rsidRDefault="00D06F1D" w:rsidP="00373F93">
      <w:pPr>
        <w:spacing w:line="276" w:lineRule="auto"/>
        <w:ind w:hanging="284"/>
        <w:contextualSpacing/>
        <w:jc w:val="center"/>
        <w:rPr>
          <w:b/>
          <w:sz w:val="28"/>
          <w:szCs w:val="28"/>
        </w:rPr>
      </w:pPr>
      <w:r w:rsidRPr="005A609D">
        <w:rPr>
          <w:b/>
          <w:bCs/>
          <w:sz w:val="28"/>
          <w:szCs w:val="28"/>
        </w:rPr>
        <w:t xml:space="preserve">О </w:t>
      </w:r>
      <w:r w:rsidRPr="005A609D">
        <w:rPr>
          <w:b/>
          <w:sz w:val="28"/>
          <w:szCs w:val="28"/>
        </w:rPr>
        <w:t xml:space="preserve">количестве подписей избирателей, собираемых в поддержку </w:t>
      </w:r>
      <w:r>
        <w:rPr>
          <w:b/>
          <w:sz w:val="28"/>
          <w:szCs w:val="28"/>
        </w:rPr>
        <w:t>самовыдвижения</w:t>
      </w:r>
      <w:r w:rsidRPr="005A609D">
        <w:rPr>
          <w:b/>
          <w:sz w:val="28"/>
          <w:szCs w:val="28"/>
        </w:rPr>
        <w:t xml:space="preserve"> кандидата, необходимом </w:t>
      </w:r>
      <w:r>
        <w:rPr>
          <w:b/>
          <w:sz w:val="28"/>
          <w:szCs w:val="28"/>
        </w:rPr>
        <w:t>д</w:t>
      </w:r>
      <w:r w:rsidRPr="005A609D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 w:rsidRPr="005A609D">
        <w:rPr>
          <w:b/>
          <w:sz w:val="28"/>
          <w:szCs w:val="28"/>
        </w:rPr>
        <w:t xml:space="preserve">регистрации </w:t>
      </w:r>
    </w:p>
    <w:p w:rsidR="00D06F1D" w:rsidRPr="00EE2A90" w:rsidRDefault="00536D94" w:rsidP="00EE2A90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E2A90">
        <w:rPr>
          <w:b/>
          <w:sz w:val="28"/>
          <w:szCs w:val="28"/>
        </w:rPr>
        <w:t xml:space="preserve">по одномандатному избирательному округу №9 </w:t>
      </w:r>
      <w:proofErr w:type="gramStart"/>
      <w:r w:rsidRPr="00EE2A90">
        <w:rPr>
          <w:b/>
          <w:sz w:val="28"/>
          <w:szCs w:val="28"/>
        </w:rPr>
        <w:t>Петровский</w:t>
      </w:r>
      <w:proofErr w:type="gramEnd"/>
    </w:p>
    <w:p w:rsidR="00A0754F" w:rsidRDefault="00536D94" w:rsidP="00373F93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депутатов </w:t>
      </w:r>
      <w:r w:rsidR="00A0754F">
        <w:rPr>
          <w:b/>
          <w:sz w:val="28"/>
          <w:szCs w:val="28"/>
        </w:rPr>
        <w:t xml:space="preserve">Законодательного Собрания </w:t>
      </w:r>
    </w:p>
    <w:p w:rsidR="00536D94" w:rsidRDefault="00A0754F" w:rsidP="00373F93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 четвертого созыва</w:t>
      </w:r>
    </w:p>
    <w:p w:rsidR="00D06F1D" w:rsidRPr="003E135B" w:rsidRDefault="00D06F1D" w:rsidP="00373F93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D06F1D" w:rsidRPr="00B73739" w:rsidRDefault="00D06F1D" w:rsidP="00373F93">
      <w:pPr>
        <w:pStyle w:val="1"/>
        <w:spacing w:line="276" w:lineRule="auto"/>
        <w:jc w:val="both"/>
        <w:rPr>
          <w:i/>
          <w:iCs/>
          <w:szCs w:val="28"/>
        </w:rPr>
      </w:pPr>
      <w:r>
        <w:rPr>
          <w:b w:val="0"/>
        </w:rPr>
        <w:t xml:space="preserve">             </w:t>
      </w:r>
      <w:proofErr w:type="gramStart"/>
      <w:r w:rsidRPr="00B73739">
        <w:rPr>
          <w:b w:val="0"/>
          <w:szCs w:val="28"/>
        </w:rPr>
        <w:t xml:space="preserve">В соответствии с </w:t>
      </w:r>
      <w:r w:rsidR="00A0754F">
        <w:rPr>
          <w:b w:val="0"/>
          <w:szCs w:val="28"/>
        </w:rPr>
        <w:t>пунктом 1 статьи 8, статьи 9, пунктом 1.1 статьи 28, пунктом 6 статьи 29</w:t>
      </w:r>
      <w:r w:rsidRPr="00B73739">
        <w:rPr>
          <w:b w:val="0"/>
          <w:szCs w:val="28"/>
        </w:rPr>
        <w:t xml:space="preserve"> Закона Забайкальского края </w:t>
      </w:r>
      <w:r w:rsidR="00A930CC">
        <w:rPr>
          <w:rStyle w:val="a8"/>
          <w:b w:val="0"/>
          <w:color w:val="auto"/>
          <w:szCs w:val="28"/>
        </w:rPr>
        <w:t xml:space="preserve">от 6 </w:t>
      </w:r>
      <w:r w:rsidR="00A0754F">
        <w:rPr>
          <w:rStyle w:val="a8"/>
          <w:b w:val="0"/>
          <w:color w:val="auto"/>
          <w:szCs w:val="28"/>
        </w:rPr>
        <w:t>декабря 2012</w:t>
      </w:r>
      <w:r w:rsidR="00A930CC">
        <w:rPr>
          <w:rStyle w:val="a8"/>
          <w:b w:val="0"/>
          <w:color w:val="auto"/>
          <w:szCs w:val="28"/>
        </w:rPr>
        <w:t xml:space="preserve"> года №</w:t>
      </w:r>
      <w:r w:rsidR="00A0754F">
        <w:rPr>
          <w:rStyle w:val="a8"/>
          <w:b w:val="0"/>
          <w:color w:val="auto"/>
          <w:szCs w:val="28"/>
        </w:rPr>
        <w:t>753</w:t>
      </w:r>
      <w:r w:rsidRPr="00B73739">
        <w:rPr>
          <w:rStyle w:val="a8"/>
          <w:b w:val="0"/>
          <w:color w:val="auto"/>
          <w:szCs w:val="28"/>
        </w:rPr>
        <w:t xml:space="preserve">-ЗЗК "О </w:t>
      </w:r>
      <w:r w:rsidR="00BA3555">
        <w:rPr>
          <w:rStyle w:val="a8"/>
          <w:b w:val="0"/>
          <w:color w:val="auto"/>
          <w:szCs w:val="28"/>
        </w:rPr>
        <w:t xml:space="preserve">выборах </w:t>
      </w:r>
      <w:r w:rsidR="00A0754F">
        <w:rPr>
          <w:rStyle w:val="a8"/>
          <w:b w:val="0"/>
          <w:color w:val="auto"/>
          <w:szCs w:val="28"/>
        </w:rPr>
        <w:t>депутатов Законодательного Собрания Забайкальского края</w:t>
      </w:r>
      <w:r w:rsidRPr="00B73739">
        <w:rPr>
          <w:rStyle w:val="a8"/>
          <w:b w:val="0"/>
          <w:color w:val="auto"/>
          <w:szCs w:val="28"/>
        </w:rPr>
        <w:t xml:space="preserve">" </w:t>
      </w:r>
      <w:r w:rsidRPr="00B73739">
        <w:rPr>
          <w:b w:val="0"/>
          <w:szCs w:val="28"/>
        </w:rPr>
        <w:t>Петровск-Забайкальская городская территориальная избирательная комиссия</w:t>
      </w:r>
      <w:r w:rsidR="00A0754F">
        <w:rPr>
          <w:b w:val="0"/>
          <w:szCs w:val="28"/>
        </w:rPr>
        <w:t>, на которую постановлением Избирательной комиссии Забайкальского края от 19.05.2023 года №197/1111-3 «Об кружных избирательных комиссиях по выборам депутатов</w:t>
      </w:r>
      <w:r w:rsidRPr="00B73739">
        <w:rPr>
          <w:i/>
          <w:iCs/>
          <w:szCs w:val="28"/>
        </w:rPr>
        <w:t xml:space="preserve"> </w:t>
      </w:r>
      <w:r w:rsidR="00A0754F">
        <w:rPr>
          <w:rStyle w:val="a8"/>
          <w:b w:val="0"/>
          <w:color w:val="auto"/>
          <w:szCs w:val="28"/>
        </w:rPr>
        <w:t>Законодательного Собрания Забайкальского</w:t>
      </w:r>
      <w:proofErr w:type="gramEnd"/>
      <w:r w:rsidR="00A0754F">
        <w:rPr>
          <w:rStyle w:val="a8"/>
          <w:b w:val="0"/>
          <w:color w:val="auto"/>
          <w:szCs w:val="28"/>
        </w:rPr>
        <w:t xml:space="preserve"> края четвертого созыва» возложены полномочия окружной избирательной комиссии одномандатного округа №9 </w:t>
      </w:r>
      <w:proofErr w:type="gramStart"/>
      <w:r w:rsidR="00A0754F">
        <w:rPr>
          <w:rStyle w:val="a8"/>
          <w:b w:val="0"/>
          <w:color w:val="auto"/>
          <w:szCs w:val="28"/>
        </w:rPr>
        <w:t>Петровский</w:t>
      </w:r>
      <w:proofErr w:type="gramEnd"/>
    </w:p>
    <w:p w:rsidR="00D06F1D" w:rsidRPr="00B73739" w:rsidRDefault="00D06F1D" w:rsidP="00373F93">
      <w:pPr>
        <w:pStyle w:val="1"/>
        <w:spacing w:line="276" w:lineRule="auto"/>
        <w:rPr>
          <w:bCs/>
          <w:i/>
          <w:iCs/>
          <w:szCs w:val="28"/>
        </w:rPr>
      </w:pPr>
      <w:proofErr w:type="spellStart"/>
      <w:proofErr w:type="gramStart"/>
      <w:r w:rsidRPr="00B73739">
        <w:rPr>
          <w:i/>
          <w:iCs/>
          <w:szCs w:val="28"/>
        </w:rPr>
        <w:t>п</w:t>
      </w:r>
      <w:proofErr w:type="spellEnd"/>
      <w:proofErr w:type="gramEnd"/>
      <w:r w:rsidRPr="00B73739">
        <w:rPr>
          <w:i/>
          <w:iCs/>
          <w:szCs w:val="28"/>
        </w:rPr>
        <w:t xml:space="preserve"> о с т а </w:t>
      </w:r>
      <w:proofErr w:type="spellStart"/>
      <w:r w:rsidRPr="00B73739">
        <w:rPr>
          <w:i/>
          <w:iCs/>
          <w:szCs w:val="28"/>
        </w:rPr>
        <w:t>н</w:t>
      </w:r>
      <w:proofErr w:type="spellEnd"/>
      <w:r w:rsidRPr="00B73739">
        <w:rPr>
          <w:i/>
          <w:iCs/>
          <w:szCs w:val="28"/>
        </w:rPr>
        <w:t xml:space="preserve"> о в л я е т:</w:t>
      </w:r>
    </w:p>
    <w:p w:rsidR="00D06F1D" w:rsidRPr="00EE2A90" w:rsidRDefault="00D06F1D" w:rsidP="00EE2A90">
      <w:pPr>
        <w:pStyle w:val="a6"/>
        <w:numPr>
          <w:ilvl w:val="0"/>
          <w:numId w:val="4"/>
        </w:numPr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 w:rsidRPr="00EE2A90">
        <w:rPr>
          <w:rFonts w:ascii="Times New Roman" w:hAnsi="Times New Roman"/>
          <w:sz w:val="28"/>
          <w:szCs w:val="28"/>
        </w:rPr>
        <w:t xml:space="preserve">Определить количество подписей, необходимое для регистрации кандидата, выдвинутого </w:t>
      </w:r>
      <w:r w:rsidR="00EE2A90" w:rsidRPr="00EE2A90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№9 </w:t>
      </w:r>
      <w:proofErr w:type="gramStart"/>
      <w:r w:rsidR="00EE2A90" w:rsidRPr="00EE2A90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EE2A90" w:rsidRPr="00EE2A90">
        <w:rPr>
          <w:rFonts w:ascii="Times New Roman" w:hAnsi="Times New Roman"/>
          <w:sz w:val="28"/>
          <w:szCs w:val="28"/>
        </w:rPr>
        <w:t>:</w:t>
      </w:r>
    </w:p>
    <w:p w:rsidR="00D06F1D" w:rsidRPr="00B73739" w:rsidRDefault="00D06F1D" w:rsidP="00373F93">
      <w:pPr>
        <w:pStyle w:val="a6"/>
        <w:numPr>
          <w:ilvl w:val="0"/>
          <w:numId w:val="2"/>
        </w:numPr>
        <w:spacing w:after="0"/>
        <w:ind w:left="1843" w:hanging="566"/>
        <w:jc w:val="both"/>
        <w:rPr>
          <w:rFonts w:ascii="Times New Roman" w:hAnsi="Times New Roman"/>
          <w:sz w:val="28"/>
          <w:szCs w:val="28"/>
        </w:rPr>
      </w:pPr>
      <w:r w:rsidRPr="000308CA">
        <w:rPr>
          <w:rFonts w:ascii="Times New Roman" w:hAnsi="Times New Roman"/>
          <w:sz w:val="28"/>
          <w:szCs w:val="28"/>
        </w:rPr>
        <w:t xml:space="preserve">количество подписей, необходимых для регистрации составляет </w:t>
      </w:r>
      <w:r w:rsidR="00EE2A90">
        <w:rPr>
          <w:rFonts w:ascii="Times New Roman" w:hAnsi="Times New Roman"/>
          <w:b/>
          <w:color w:val="000000"/>
          <w:sz w:val="28"/>
          <w:szCs w:val="28"/>
        </w:rPr>
        <w:t>851</w:t>
      </w:r>
      <w:r w:rsidR="00BA3555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 w:rsidR="00EE2A90">
        <w:rPr>
          <w:rFonts w:ascii="Times New Roman" w:hAnsi="Times New Roman"/>
          <w:b/>
          <w:color w:val="000000"/>
          <w:sz w:val="28"/>
          <w:szCs w:val="28"/>
        </w:rPr>
        <w:t>восемьсот шестьдесят одну</w:t>
      </w:r>
      <w:proofErr w:type="gramEnd"/>
      <w:r w:rsidR="00BA3555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B73739">
        <w:rPr>
          <w:rFonts w:ascii="Times New Roman" w:hAnsi="Times New Roman"/>
          <w:sz w:val="28"/>
          <w:szCs w:val="28"/>
        </w:rPr>
        <w:t xml:space="preserve"> подпись;</w:t>
      </w:r>
    </w:p>
    <w:p w:rsidR="00D06F1D" w:rsidRDefault="00D06F1D" w:rsidP="00373F93">
      <w:pPr>
        <w:pStyle w:val="a6"/>
        <w:numPr>
          <w:ilvl w:val="0"/>
          <w:numId w:val="2"/>
        </w:numPr>
        <w:spacing w:after="0"/>
        <w:ind w:left="1843" w:hanging="566"/>
        <w:jc w:val="both"/>
        <w:rPr>
          <w:rFonts w:ascii="Times New Roman" w:hAnsi="Times New Roman"/>
          <w:sz w:val="28"/>
          <w:szCs w:val="28"/>
        </w:rPr>
      </w:pPr>
      <w:r w:rsidRPr="000308CA">
        <w:rPr>
          <w:rFonts w:ascii="Times New Roman" w:hAnsi="Times New Roman"/>
          <w:sz w:val="28"/>
          <w:szCs w:val="28"/>
        </w:rPr>
        <w:t xml:space="preserve">максимальное количество </w:t>
      </w:r>
      <w:proofErr w:type="gramStart"/>
      <w:r w:rsidRPr="000308CA">
        <w:rPr>
          <w:rFonts w:ascii="Times New Roman" w:hAnsi="Times New Roman"/>
          <w:sz w:val="28"/>
          <w:szCs w:val="28"/>
        </w:rPr>
        <w:t>подписей</w:t>
      </w:r>
      <w:r w:rsidR="000308CA" w:rsidRPr="000308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8CA" w:rsidRPr="000308CA">
        <w:rPr>
          <w:rFonts w:ascii="Times New Roman" w:hAnsi="Times New Roman"/>
          <w:bCs/>
          <w:sz w:val="28"/>
          <w:szCs w:val="28"/>
        </w:rPr>
        <w:t xml:space="preserve">избирателей, представляемых в </w:t>
      </w:r>
      <w:r w:rsidR="00EE2A90">
        <w:rPr>
          <w:rFonts w:ascii="Times New Roman" w:hAnsi="Times New Roman"/>
          <w:bCs/>
          <w:sz w:val="28"/>
          <w:szCs w:val="28"/>
        </w:rPr>
        <w:t>окружную</w:t>
      </w:r>
      <w:r w:rsidR="000308CA" w:rsidRPr="000308CA">
        <w:rPr>
          <w:rFonts w:ascii="Times New Roman" w:hAnsi="Times New Roman"/>
          <w:bCs/>
          <w:sz w:val="28"/>
          <w:szCs w:val="28"/>
        </w:rPr>
        <w:t xml:space="preserve"> избирательную комиссию</w:t>
      </w:r>
      <w:r w:rsidRPr="00B73739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B73739">
        <w:rPr>
          <w:rFonts w:ascii="Times New Roman" w:hAnsi="Times New Roman"/>
          <w:sz w:val="28"/>
          <w:szCs w:val="28"/>
        </w:rPr>
        <w:t xml:space="preserve"> </w:t>
      </w:r>
      <w:r w:rsidR="00EE2A90">
        <w:rPr>
          <w:rFonts w:ascii="Times New Roman" w:hAnsi="Times New Roman"/>
          <w:b/>
          <w:sz w:val="28"/>
          <w:szCs w:val="28"/>
        </w:rPr>
        <w:t>936</w:t>
      </w:r>
      <w:r w:rsidR="00BA3555">
        <w:rPr>
          <w:rFonts w:ascii="Times New Roman" w:hAnsi="Times New Roman"/>
          <w:b/>
          <w:sz w:val="28"/>
          <w:szCs w:val="28"/>
        </w:rPr>
        <w:t xml:space="preserve"> (</w:t>
      </w:r>
      <w:r w:rsidR="00EE2A90">
        <w:rPr>
          <w:rFonts w:ascii="Times New Roman" w:hAnsi="Times New Roman"/>
          <w:b/>
          <w:sz w:val="28"/>
          <w:szCs w:val="28"/>
        </w:rPr>
        <w:t>девятьсот тридцать шесть</w:t>
      </w:r>
      <w:r w:rsidR="00BA3555">
        <w:rPr>
          <w:rFonts w:ascii="Times New Roman" w:hAnsi="Times New Roman"/>
          <w:b/>
          <w:sz w:val="28"/>
          <w:szCs w:val="28"/>
        </w:rPr>
        <w:t>)</w:t>
      </w:r>
      <w:r w:rsidR="00EE2A90">
        <w:rPr>
          <w:rFonts w:ascii="Times New Roman" w:hAnsi="Times New Roman"/>
          <w:sz w:val="28"/>
          <w:szCs w:val="28"/>
        </w:rPr>
        <w:t xml:space="preserve"> подписей</w:t>
      </w:r>
      <w:r w:rsidRPr="00B73739">
        <w:rPr>
          <w:rFonts w:ascii="Times New Roman" w:hAnsi="Times New Roman"/>
          <w:sz w:val="28"/>
          <w:szCs w:val="28"/>
        </w:rPr>
        <w:t>;</w:t>
      </w:r>
    </w:p>
    <w:p w:rsidR="00EE2A90" w:rsidRDefault="00EE2A90" w:rsidP="00373F93">
      <w:pPr>
        <w:pStyle w:val="a6"/>
        <w:numPr>
          <w:ilvl w:val="0"/>
          <w:numId w:val="2"/>
        </w:numPr>
        <w:spacing w:after="0"/>
        <w:ind w:left="1843" w:hanging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подписей, которые могут </w:t>
      </w:r>
      <w:proofErr w:type="gramStart"/>
      <w:r>
        <w:rPr>
          <w:rFonts w:ascii="Times New Roman" w:hAnsi="Times New Roman"/>
          <w:sz w:val="28"/>
          <w:szCs w:val="28"/>
        </w:rPr>
        <w:t>быть собраны с использованием ЕПГУ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2A90">
        <w:rPr>
          <w:rFonts w:ascii="Times New Roman" w:hAnsi="Times New Roman"/>
          <w:b/>
          <w:sz w:val="28"/>
          <w:szCs w:val="28"/>
        </w:rPr>
        <w:t>425 (четыреста двадцать пять)</w:t>
      </w:r>
      <w:r>
        <w:rPr>
          <w:rFonts w:ascii="Times New Roman" w:hAnsi="Times New Roman"/>
          <w:sz w:val="28"/>
          <w:szCs w:val="28"/>
        </w:rPr>
        <w:t xml:space="preserve"> подписей;</w:t>
      </w:r>
    </w:p>
    <w:p w:rsidR="00D06F1D" w:rsidRPr="00B73739" w:rsidRDefault="00D06F1D" w:rsidP="00373F93">
      <w:pPr>
        <w:pStyle w:val="a6"/>
        <w:numPr>
          <w:ilvl w:val="0"/>
          <w:numId w:val="2"/>
        </w:numPr>
        <w:spacing w:after="0"/>
        <w:ind w:left="1843" w:hanging="566"/>
        <w:jc w:val="both"/>
        <w:rPr>
          <w:rFonts w:ascii="Times New Roman" w:hAnsi="Times New Roman"/>
          <w:sz w:val="28"/>
          <w:szCs w:val="28"/>
        </w:rPr>
      </w:pPr>
      <w:r w:rsidRPr="00B73739">
        <w:rPr>
          <w:rFonts w:ascii="Times New Roman" w:hAnsi="Times New Roman"/>
          <w:bCs/>
          <w:sz w:val="28"/>
          <w:szCs w:val="28"/>
        </w:rPr>
        <w:t xml:space="preserve">количество подписей, подлежащих проверке – </w:t>
      </w:r>
      <w:r w:rsidR="00EE2A90">
        <w:rPr>
          <w:rFonts w:ascii="Times New Roman" w:hAnsi="Times New Roman"/>
          <w:b/>
          <w:sz w:val="28"/>
          <w:szCs w:val="28"/>
        </w:rPr>
        <w:t>936 (девятьсот тридцать шесть)</w:t>
      </w:r>
      <w:r w:rsidR="00EE2A90">
        <w:rPr>
          <w:rFonts w:ascii="Times New Roman" w:hAnsi="Times New Roman"/>
          <w:sz w:val="28"/>
          <w:szCs w:val="28"/>
        </w:rPr>
        <w:t xml:space="preserve"> подписей</w:t>
      </w:r>
      <w:r w:rsidRPr="00B73739">
        <w:rPr>
          <w:rFonts w:ascii="Times New Roman" w:hAnsi="Times New Roman"/>
          <w:bCs/>
          <w:sz w:val="28"/>
          <w:szCs w:val="28"/>
        </w:rPr>
        <w:t>.</w:t>
      </w:r>
    </w:p>
    <w:p w:rsidR="00C66432" w:rsidRPr="00C66432" w:rsidRDefault="00D06F1D" w:rsidP="00373F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030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308CA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городского округа «Город Петровск-Забайкальский» на странице </w:t>
      </w:r>
      <w:r w:rsidRPr="000308CA">
        <w:rPr>
          <w:rFonts w:ascii="Times New Roman" w:hAnsi="Times New Roman"/>
          <w:sz w:val="28"/>
          <w:szCs w:val="28"/>
        </w:rPr>
        <w:lastRenderedPageBreak/>
        <w:t xml:space="preserve">Петровск-Забайкальской городской территориальной избирательной комиссии в разделе «Выборы и референдумы». </w:t>
      </w:r>
    </w:p>
    <w:p w:rsidR="00782A77" w:rsidRPr="00BA3555" w:rsidRDefault="00C66432" w:rsidP="00C6643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proofErr w:type="gramStart"/>
      <w:r w:rsidRPr="00BA3555">
        <w:rPr>
          <w:sz w:val="28"/>
          <w:szCs w:val="28"/>
        </w:rPr>
        <w:t>Контроль за</w:t>
      </w:r>
      <w:proofErr w:type="gramEnd"/>
      <w:r w:rsidRPr="00BA3555">
        <w:rPr>
          <w:sz w:val="28"/>
          <w:szCs w:val="28"/>
        </w:rPr>
        <w:t xml:space="preserve"> исполнением настоящего постановления возложить на председателя ТИК Т.Н. Сидоренко.</w:t>
      </w:r>
      <w:r w:rsidR="00D06F1D" w:rsidRPr="00BA3555">
        <w:rPr>
          <w:sz w:val="28"/>
          <w:szCs w:val="28"/>
        </w:rPr>
        <w:t xml:space="preserve">         </w:t>
      </w:r>
    </w:p>
    <w:p w:rsidR="000308CA" w:rsidRDefault="00782A77" w:rsidP="000308CA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3F93" w:rsidRDefault="000308CA" w:rsidP="000308CA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3F93" w:rsidRDefault="00373F93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373F93" w:rsidRDefault="00373F93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782A77" w:rsidRDefault="00BA3555" w:rsidP="00373F9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08CA">
        <w:rPr>
          <w:sz w:val="28"/>
          <w:szCs w:val="28"/>
        </w:rPr>
        <w:t xml:space="preserve"> </w:t>
      </w:r>
      <w:r w:rsidR="00782A77" w:rsidRPr="00C83CA4">
        <w:rPr>
          <w:sz w:val="28"/>
          <w:szCs w:val="28"/>
        </w:rPr>
        <w:t xml:space="preserve">Председатель комиссии                       </w:t>
      </w:r>
      <w:r w:rsidR="000308CA">
        <w:rPr>
          <w:sz w:val="28"/>
          <w:szCs w:val="28"/>
        </w:rPr>
        <w:t xml:space="preserve">      </w:t>
      </w:r>
      <w:r w:rsidR="00782A77" w:rsidRPr="00C83CA4">
        <w:rPr>
          <w:sz w:val="28"/>
          <w:szCs w:val="28"/>
        </w:rPr>
        <w:t>Т.Н. Сидоренко</w:t>
      </w:r>
    </w:p>
    <w:p w:rsidR="00782A77" w:rsidRDefault="00782A77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BA3555" w:rsidRDefault="00782A77" w:rsidP="000308CA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8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Секретарь комиссии                              </w:t>
      </w:r>
      <w:r w:rsidR="000308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О.И. Казакова  </w:t>
      </w: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p w:rsidR="00EE2A90" w:rsidRDefault="00EE2A90" w:rsidP="000308CA">
      <w:pPr>
        <w:tabs>
          <w:tab w:val="left" w:pos="6705"/>
        </w:tabs>
        <w:jc w:val="both"/>
        <w:rPr>
          <w:sz w:val="28"/>
          <w:szCs w:val="28"/>
        </w:rPr>
      </w:pPr>
    </w:p>
    <w:sectPr w:rsidR="00EE2A90" w:rsidSect="00373F93">
      <w:pgSz w:w="11906" w:h="16838" w:code="9"/>
      <w:pgMar w:top="709" w:right="851" w:bottom="709" w:left="1701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4C2"/>
    <w:multiLevelType w:val="hybridMultilevel"/>
    <w:tmpl w:val="F8E28C8E"/>
    <w:lvl w:ilvl="0" w:tplc="ACD26C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49075328"/>
    <w:multiLevelType w:val="hybridMultilevel"/>
    <w:tmpl w:val="8BF0E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46"/>
  <w:displayHorizontalDrawingGridEvery w:val="2"/>
  <w:displayVerticalDrawingGridEvery w:val="2"/>
  <w:characterSpacingControl w:val="doNotCompress"/>
  <w:savePreviewPicture/>
  <w:compat/>
  <w:rsids>
    <w:rsidRoot w:val="00782A77"/>
    <w:rsid w:val="00012784"/>
    <w:rsid w:val="0003076D"/>
    <w:rsid w:val="000308CA"/>
    <w:rsid w:val="000661AA"/>
    <w:rsid w:val="00096834"/>
    <w:rsid w:val="00104759"/>
    <w:rsid w:val="001271E7"/>
    <w:rsid w:val="001965B2"/>
    <w:rsid w:val="00267BB4"/>
    <w:rsid w:val="00273E22"/>
    <w:rsid w:val="00281BDD"/>
    <w:rsid w:val="002D267F"/>
    <w:rsid w:val="00373F93"/>
    <w:rsid w:val="00403690"/>
    <w:rsid w:val="00413848"/>
    <w:rsid w:val="004253C3"/>
    <w:rsid w:val="004508DA"/>
    <w:rsid w:val="004C6BAE"/>
    <w:rsid w:val="00510EBE"/>
    <w:rsid w:val="00536D94"/>
    <w:rsid w:val="0066704B"/>
    <w:rsid w:val="007717B6"/>
    <w:rsid w:val="00772529"/>
    <w:rsid w:val="00782A77"/>
    <w:rsid w:val="007E2F47"/>
    <w:rsid w:val="007E4CBD"/>
    <w:rsid w:val="00861E7C"/>
    <w:rsid w:val="008919F0"/>
    <w:rsid w:val="0095637A"/>
    <w:rsid w:val="00A0754F"/>
    <w:rsid w:val="00A143A1"/>
    <w:rsid w:val="00A2626A"/>
    <w:rsid w:val="00A41663"/>
    <w:rsid w:val="00A930CC"/>
    <w:rsid w:val="00AA7ED0"/>
    <w:rsid w:val="00B73739"/>
    <w:rsid w:val="00B7764C"/>
    <w:rsid w:val="00BA3555"/>
    <w:rsid w:val="00C350A5"/>
    <w:rsid w:val="00C42D9E"/>
    <w:rsid w:val="00C66432"/>
    <w:rsid w:val="00C72674"/>
    <w:rsid w:val="00C74B78"/>
    <w:rsid w:val="00CA4DA7"/>
    <w:rsid w:val="00CD2485"/>
    <w:rsid w:val="00CE4D32"/>
    <w:rsid w:val="00D06F1D"/>
    <w:rsid w:val="00D10A82"/>
    <w:rsid w:val="00D17B08"/>
    <w:rsid w:val="00D95FBB"/>
    <w:rsid w:val="00DB4451"/>
    <w:rsid w:val="00DC5C20"/>
    <w:rsid w:val="00DE66F2"/>
    <w:rsid w:val="00E65453"/>
    <w:rsid w:val="00E67696"/>
    <w:rsid w:val="00E85C6F"/>
    <w:rsid w:val="00EE2A90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7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A77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782A77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82A77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782A7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82A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2A77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6">
    <w:name w:val="List Paragraph"/>
    <w:basedOn w:val="a"/>
    <w:qFormat/>
    <w:rsid w:val="00782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782A77"/>
    <w:pPr>
      <w:suppressAutoHyphens/>
      <w:spacing w:line="100" w:lineRule="atLeast"/>
      <w:ind w:left="720"/>
    </w:pPr>
    <w:rPr>
      <w:lang w:eastAsia="ar-SA"/>
    </w:rPr>
  </w:style>
  <w:style w:type="character" w:styleId="a7">
    <w:name w:val="Hyperlink"/>
    <w:basedOn w:val="a0"/>
    <w:uiPriority w:val="99"/>
    <w:semiHidden/>
    <w:unhideWhenUsed/>
    <w:rsid w:val="00782A77"/>
    <w:rPr>
      <w:rFonts w:cs="Times New Roman"/>
      <w:color w:val="1A3DC1"/>
      <w:u w:val="single"/>
    </w:rPr>
  </w:style>
  <w:style w:type="character" w:customStyle="1" w:styleId="a8">
    <w:name w:val="Гипертекстовая ссылка"/>
    <w:basedOn w:val="a0"/>
    <w:uiPriority w:val="99"/>
    <w:rsid w:val="00C42D9E"/>
    <w:rPr>
      <w:rFonts w:ascii="Times New Roman" w:hAnsi="Times New Roman" w:cs="Times New Roman" w:hint="default"/>
      <w:color w:val="106BBE"/>
    </w:rPr>
  </w:style>
  <w:style w:type="paragraph" w:styleId="a9">
    <w:name w:val="Body Text Indent"/>
    <w:basedOn w:val="a"/>
    <w:link w:val="aa"/>
    <w:uiPriority w:val="99"/>
    <w:unhideWhenUsed/>
    <w:rsid w:val="00D06F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06F1D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г. Петровск-Забайкальский</vt:lpstr>
      <vt:lpstr>В соответствии с частями 2, 12 статьи 46 Закона Забайкальского края</vt:lpstr>
      <vt:lpstr>п о с т а н о в л я е т: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2023-06-26T06:21:00Z</dcterms:created>
  <dcterms:modified xsi:type="dcterms:W3CDTF">2023-06-26T06:21:00Z</dcterms:modified>
</cp:coreProperties>
</file>