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C5" w:rsidRDefault="004D36C5" w:rsidP="004D36C5">
      <w:pPr>
        <w:pStyle w:val="a3"/>
        <w:spacing w:line="360" w:lineRule="auto"/>
        <w:rPr>
          <w:sz w:val="28"/>
          <w:szCs w:val="28"/>
          <w:u w:val="none"/>
        </w:rPr>
      </w:pPr>
      <w:r w:rsidRPr="00FA5919">
        <w:rPr>
          <w:sz w:val="28"/>
          <w:szCs w:val="28"/>
          <w:u w:val="none"/>
        </w:rPr>
        <w:t>ПЕТРОВСК-ЗАБАЙКАЛЬСКАЯ ГОРОДСКАЯ</w:t>
      </w:r>
      <w:r>
        <w:rPr>
          <w:sz w:val="28"/>
          <w:szCs w:val="28"/>
          <w:u w:val="none"/>
        </w:rPr>
        <w:t xml:space="preserve"> </w:t>
      </w:r>
      <w:r w:rsidRPr="00FA5919">
        <w:rPr>
          <w:sz w:val="28"/>
          <w:szCs w:val="28"/>
          <w:u w:val="none"/>
        </w:rPr>
        <w:t xml:space="preserve">ТЕРРИТОРИАЛЬНАЯ </w:t>
      </w:r>
      <w:r>
        <w:rPr>
          <w:sz w:val="28"/>
          <w:szCs w:val="28"/>
          <w:u w:val="none"/>
        </w:rPr>
        <w:t>И</w:t>
      </w:r>
      <w:r w:rsidRPr="00FA5919">
        <w:rPr>
          <w:sz w:val="28"/>
          <w:szCs w:val="28"/>
          <w:u w:val="none"/>
        </w:rPr>
        <w:t>ЗБИРАТЕЛЬНАЯ  КОМИССИЯ</w:t>
      </w:r>
    </w:p>
    <w:p w:rsidR="004D36C5" w:rsidRDefault="004D36C5" w:rsidP="004D36C5">
      <w:pPr>
        <w:pStyle w:val="5"/>
        <w:spacing w:before="120" w:line="360" w:lineRule="auto"/>
        <w:jc w:val="center"/>
        <w:rPr>
          <w:spacing w:val="62"/>
          <w:szCs w:val="28"/>
          <w:u w:val="none"/>
        </w:rPr>
      </w:pPr>
      <w:r>
        <w:rPr>
          <w:spacing w:val="62"/>
          <w:szCs w:val="28"/>
          <w:u w:val="none"/>
        </w:rPr>
        <w:t>ПОСТАНОВЛЕНИЕ</w:t>
      </w:r>
    </w:p>
    <w:p w:rsidR="004D36C5" w:rsidRDefault="004D36C5" w:rsidP="004D36C5">
      <w:pPr>
        <w:pStyle w:val="4"/>
        <w:spacing w:line="360" w:lineRule="auto"/>
        <w:ind w:left="5664" w:firstLine="708"/>
        <w:rPr>
          <w:szCs w:val="28"/>
          <w:u w:val="non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888"/>
        <w:gridCol w:w="2492"/>
        <w:gridCol w:w="3190"/>
      </w:tblGrid>
      <w:tr w:rsidR="004D36C5" w:rsidTr="00AD6F2A">
        <w:tc>
          <w:tcPr>
            <w:tcW w:w="3888" w:type="dxa"/>
          </w:tcPr>
          <w:p w:rsidR="004D36C5" w:rsidRPr="00142ACF" w:rsidRDefault="004D36C5" w:rsidP="00AD6F2A">
            <w:pPr>
              <w:spacing w:line="360" w:lineRule="auto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 июня 2023</w:t>
            </w:r>
            <w:r w:rsidRPr="00142ACF">
              <w:rPr>
                <w:rFonts w:eastAsia="Calibri"/>
                <w:b/>
                <w:szCs w:val="28"/>
              </w:rPr>
              <w:t xml:space="preserve"> года </w:t>
            </w:r>
          </w:p>
        </w:tc>
        <w:tc>
          <w:tcPr>
            <w:tcW w:w="2492" w:type="dxa"/>
            <w:tcBorders>
              <w:top w:val="nil"/>
              <w:bottom w:val="nil"/>
            </w:tcBorders>
            <w:vAlign w:val="center"/>
          </w:tcPr>
          <w:p w:rsidR="004D36C5" w:rsidRDefault="004D36C5" w:rsidP="00AD6F2A">
            <w:pPr>
              <w:spacing w:line="360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№</w:t>
            </w:r>
          </w:p>
        </w:tc>
        <w:tc>
          <w:tcPr>
            <w:tcW w:w="3190" w:type="dxa"/>
          </w:tcPr>
          <w:p w:rsidR="004D36C5" w:rsidRPr="00142ACF" w:rsidRDefault="004D36C5" w:rsidP="0080171A">
            <w:pPr>
              <w:spacing w:line="360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47/15</w:t>
            </w:r>
            <w:r w:rsidR="0080171A">
              <w:rPr>
                <w:rFonts w:eastAsia="Calibri"/>
                <w:b/>
                <w:szCs w:val="28"/>
              </w:rPr>
              <w:t>9</w:t>
            </w:r>
            <w:r>
              <w:rPr>
                <w:rFonts w:eastAsia="Calibri"/>
                <w:b/>
                <w:szCs w:val="28"/>
              </w:rPr>
              <w:t>-5</w:t>
            </w:r>
          </w:p>
        </w:tc>
      </w:tr>
    </w:tbl>
    <w:p w:rsidR="00DC17A0" w:rsidRDefault="00DC17A0" w:rsidP="00DC17A0">
      <w:pPr>
        <w:pStyle w:val="1"/>
        <w:spacing w:line="360" w:lineRule="auto"/>
        <w:rPr>
          <w:szCs w:val="28"/>
        </w:rPr>
      </w:pPr>
    </w:p>
    <w:p w:rsidR="004D36C5" w:rsidRDefault="00DC17A0" w:rsidP="00DC17A0">
      <w:pPr>
        <w:pStyle w:val="1"/>
        <w:spacing w:line="360" w:lineRule="auto"/>
      </w:pPr>
      <w:r>
        <w:rPr>
          <w:szCs w:val="28"/>
        </w:rPr>
        <w:t>г. Петровск-Забайкальский</w:t>
      </w:r>
    </w:p>
    <w:p w:rsidR="004D36C5" w:rsidRPr="004D36C5" w:rsidRDefault="0019190B" w:rsidP="004D36C5">
      <w:pPr>
        <w:jc w:val="center"/>
        <w:rPr>
          <w:b/>
        </w:rPr>
      </w:pPr>
      <w:r>
        <w:rPr>
          <w:b/>
        </w:rPr>
        <w:t>О Р</w:t>
      </w:r>
      <w:r w:rsidR="004D36C5" w:rsidRPr="004D36C5">
        <w:rPr>
          <w:b/>
        </w:rPr>
        <w:t>абочей группе по предварительному рассмотрению жалоб</w:t>
      </w:r>
    </w:p>
    <w:p w:rsidR="004D36C5" w:rsidRPr="004D36C5" w:rsidRDefault="004D36C5" w:rsidP="004D36C5">
      <w:pPr>
        <w:jc w:val="center"/>
        <w:rPr>
          <w:b/>
        </w:rPr>
      </w:pPr>
      <w:r w:rsidRPr="004D36C5">
        <w:rPr>
          <w:b/>
        </w:rPr>
        <w:t>(заявлений) на решения и действия (бездействие) избирательных</w:t>
      </w:r>
    </w:p>
    <w:p w:rsidR="004D36C5" w:rsidRPr="004D36C5" w:rsidRDefault="004D36C5" w:rsidP="004D36C5">
      <w:pPr>
        <w:jc w:val="center"/>
        <w:rPr>
          <w:b/>
        </w:rPr>
      </w:pPr>
      <w:r w:rsidRPr="004D36C5">
        <w:rPr>
          <w:b/>
        </w:rPr>
        <w:t>комиссий, комиссий референдума и их должностных лиц, нарушающие</w:t>
      </w:r>
    </w:p>
    <w:p w:rsidR="004D36C5" w:rsidRPr="004D36C5" w:rsidRDefault="004D36C5" w:rsidP="004D36C5">
      <w:pPr>
        <w:jc w:val="center"/>
        <w:rPr>
          <w:b/>
        </w:rPr>
      </w:pPr>
      <w:r w:rsidRPr="004D36C5">
        <w:rPr>
          <w:b/>
        </w:rPr>
        <w:t>избирательные права и право на участие в референдуме граждан</w:t>
      </w:r>
    </w:p>
    <w:p w:rsidR="004D36C5" w:rsidRPr="004D36C5" w:rsidRDefault="004D36C5" w:rsidP="004D36C5">
      <w:pPr>
        <w:jc w:val="center"/>
        <w:rPr>
          <w:b/>
        </w:rPr>
      </w:pPr>
      <w:r w:rsidRPr="004D36C5">
        <w:rPr>
          <w:b/>
        </w:rPr>
        <w:t>Российской Федерации, иных обращений о нарушении закона</w:t>
      </w:r>
    </w:p>
    <w:p w:rsidR="004D36C5" w:rsidRPr="00136742" w:rsidRDefault="004D36C5" w:rsidP="004D36C5">
      <w:pPr>
        <w:jc w:val="center"/>
        <w:rPr>
          <w:rFonts w:eastAsia="Calibri"/>
          <w:b/>
          <w:szCs w:val="28"/>
        </w:rPr>
      </w:pPr>
    </w:p>
    <w:p w:rsidR="004D36C5" w:rsidRDefault="004D36C5" w:rsidP="004D36C5">
      <w:pPr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b/>
          <w:bCs/>
          <w:szCs w:val="28"/>
        </w:rPr>
        <w:tab/>
      </w:r>
      <w:proofErr w:type="gramStart"/>
      <w:r>
        <w:t xml:space="preserve">В соответствии с пунктом 9 статьи 26 и пунктом 6 статьи 75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eastAsia="Calibri"/>
          <w:szCs w:val="28"/>
        </w:rPr>
        <w:t xml:space="preserve">Петровск-Забайкальская городская </w:t>
      </w:r>
      <w:r w:rsidRPr="00A9442F">
        <w:rPr>
          <w:rFonts w:eastAsia="Calibri"/>
          <w:szCs w:val="28"/>
        </w:rPr>
        <w:t>территориальная избирательная комиссия</w:t>
      </w:r>
      <w:r>
        <w:rPr>
          <w:szCs w:val="28"/>
        </w:rPr>
        <w:t>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</w:t>
      </w:r>
      <w:proofErr w:type="gramEnd"/>
      <w:r>
        <w:rPr>
          <w:szCs w:val="28"/>
        </w:rPr>
        <w:t xml:space="preserve"> окружной избирательной комиссии одномандатного избирательного округа №9 </w:t>
      </w:r>
      <w:proofErr w:type="gramStart"/>
      <w:r>
        <w:rPr>
          <w:szCs w:val="28"/>
        </w:rPr>
        <w:t>Петровский</w:t>
      </w:r>
      <w:proofErr w:type="gramEnd"/>
      <w:r>
        <w:rPr>
          <w:szCs w:val="28"/>
        </w:rPr>
        <w:t xml:space="preserve">  </w:t>
      </w:r>
    </w:p>
    <w:p w:rsidR="004D36C5" w:rsidRDefault="004D36C5" w:rsidP="004D36C5">
      <w:pPr>
        <w:spacing w:line="240" w:lineRule="auto"/>
        <w:jc w:val="center"/>
        <w:rPr>
          <w:rFonts w:eastAsia="Calibri"/>
          <w:b/>
          <w:spacing w:val="60"/>
          <w:szCs w:val="28"/>
        </w:rPr>
      </w:pPr>
    </w:p>
    <w:p w:rsidR="004D36C5" w:rsidRPr="00C9344A" w:rsidRDefault="004D36C5" w:rsidP="004D36C5">
      <w:pPr>
        <w:spacing w:line="240" w:lineRule="auto"/>
        <w:jc w:val="center"/>
        <w:rPr>
          <w:rFonts w:eastAsia="Calibri"/>
          <w:b/>
          <w:szCs w:val="28"/>
        </w:rPr>
      </w:pPr>
      <w:r w:rsidRPr="00C9344A">
        <w:rPr>
          <w:rFonts w:eastAsia="Calibri"/>
          <w:b/>
          <w:spacing w:val="60"/>
          <w:szCs w:val="28"/>
        </w:rPr>
        <w:t>постановляет:</w:t>
      </w:r>
    </w:p>
    <w:p w:rsidR="004D36C5" w:rsidRPr="004D36C5" w:rsidRDefault="0019190B" w:rsidP="004D36C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Р</w:t>
      </w:r>
      <w:r w:rsidR="004D36C5" w:rsidRPr="004D36C5">
        <w:rPr>
          <w:rFonts w:ascii="Times New Roman" w:hAnsi="Times New Roman"/>
          <w:sz w:val="28"/>
          <w:szCs w:val="28"/>
        </w:rPr>
        <w:t xml:space="preserve">абочую группу по предварительному рассмотрению жалоб (заявлений) на решения и действия (бездействие) избирательных комиссий и их должностных лиц, нарушающие избирательные права </w:t>
      </w:r>
      <w:proofErr w:type="gramStart"/>
      <w:r w:rsidR="004D36C5" w:rsidRPr="004D36C5">
        <w:rPr>
          <w:rFonts w:ascii="Times New Roman" w:hAnsi="Times New Roman"/>
          <w:sz w:val="28"/>
          <w:szCs w:val="28"/>
        </w:rPr>
        <w:t>граждан Российской Федерации, иных обращений о нарушении закона (далее - Рабочая группа</w:t>
      </w:r>
      <w:r w:rsidR="004D36C5" w:rsidRPr="004D36C5">
        <w:rPr>
          <w:rFonts w:ascii="Times New Roman" w:hAnsi="Times New Roman"/>
          <w:color w:val="000000"/>
          <w:sz w:val="28"/>
          <w:szCs w:val="28"/>
        </w:rPr>
        <w:t xml:space="preserve"> и утвердить ее состав (приложение № 1). </w:t>
      </w:r>
      <w:proofErr w:type="gramEnd"/>
    </w:p>
    <w:p w:rsidR="004D36C5" w:rsidRPr="004D36C5" w:rsidRDefault="004D36C5" w:rsidP="0084341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6C5">
        <w:rPr>
          <w:rFonts w:ascii="Times New Roman" w:hAnsi="Times New Roman"/>
          <w:sz w:val="28"/>
          <w:szCs w:val="28"/>
        </w:rPr>
        <w:t xml:space="preserve">Утвердить </w:t>
      </w:r>
      <w:r w:rsidR="0080171A" w:rsidRPr="004D36C5">
        <w:rPr>
          <w:rFonts w:ascii="Times New Roman" w:hAnsi="Times New Roman"/>
          <w:sz w:val="28"/>
          <w:szCs w:val="28"/>
        </w:rPr>
        <w:t xml:space="preserve">Положение </w:t>
      </w:r>
      <w:r w:rsidRPr="004D36C5">
        <w:rPr>
          <w:rFonts w:ascii="Times New Roman" w:hAnsi="Times New Roman"/>
          <w:sz w:val="28"/>
          <w:szCs w:val="28"/>
        </w:rPr>
        <w:t xml:space="preserve">о Рабочей группе </w:t>
      </w:r>
      <w:r w:rsidR="0080171A">
        <w:rPr>
          <w:rFonts w:ascii="Times New Roman" w:hAnsi="Times New Roman"/>
          <w:sz w:val="28"/>
          <w:szCs w:val="28"/>
        </w:rPr>
        <w:t>(приложение</w:t>
      </w:r>
      <w:r w:rsidRPr="004D36C5">
        <w:rPr>
          <w:rFonts w:ascii="Times New Roman" w:hAnsi="Times New Roman"/>
          <w:sz w:val="28"/>
          <w:szCs w:val="28"/>
        </w:rPr>
        <w:t xml:space="preserve"> №2</w:t>
      </w:r>
      <w:r w:rsidR="0080171A">
        <w:rPr>
          <w:rFonts w:ascii="Times New Roman" w:hAnsi="Times New Roman"/>
          <w:sz w:val="28"/>
          <w:szCs w:val="28"/>
        </w:rPr>
        <w:t>)</w:t>
      </w:r>
      <w:r w:rsidRPr="004D36C5">
        <w:rPr>
          <w:rFonts w:ascii="Times New Roman" w:hAnsi="Times New Roman"/>
          <w:sz w:val="28"/>
          <w:szCs w:val="28"/>
        </w:rPr>
        <w:t>.</w:t>
      </w:r>
    </w:p>
    <w:p w:rsidR="0084341D" w:rsidRDefault="0084341D" w:rsidP="0084341D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proofErr w:type="gramStart"/>
      <w:r w:rsidRPr="00A13E56">
        <w:rPr>
          <w:sz w:val="28"/>
          <w:szCs w:val="28"/>
        </w:rPr>
        <w:t>Разместить</w:t>
      </w:r>
      <w:proofErr w:type="gramEnd"/>
      <w:r w:rsidRPr="00A13E56">
        <w:rPr>
          <w:sz w:val="28"/>
          <w:szCs w:val="28"/>
        </w:rPr>
        <w:t xml:space="preserve"> 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референдумы».</w:t>
      </w:r>
    </w:p>
    <w:p w:rsidR="0084341D" w:rsidRPr="0067734A" w:rsidRDefault="0084341D" w:rsidP="0084341D">
      <w:pPr>
        <w:pStyle w:val="11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34A">
        <w:rPr>
          <w:sz w:val="28"/>
          <w:szCs w:val="28"/>
        </w:rPr>
        <w:t xml:space="preserve">Возложить </w:t>
      </w:r>
      <w:proofErr w:type="gramStart"/>
      <w:r w:rsidRPr="0067734A">
        <w:rPr>
          <w:sz w:val="28"/>
          <w:szCs w:val="28"/>
        </w:rPr>
        <w:t>контроль за</w:t>
      </w:r>
      <w:proofErr w:type="gramEnd"/>
      <w:r w:rsidRPr="0067734A">
        <w:rPr>
          <w:sz w:val="28"/>
          <w:szCs w:val="28"/>
        </w:rPr>
        <w:t xml:space="preserve"> </w:t>
      </w:r>
      <w:r w:rsidRPr="0067734A">
        <w:rPr>
          <w:rStyle w:val="a5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 w:rsidRPr="0067734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</w:t>
      </w:r>
      <w:r w:rsidRPr="0067734A">
        <w:rPr>
          <w:sz w:val="28"/>
          <w:szCs w:val="28"/>
        </w:rPr>
        <w:t xml:space="preserve"> Петровск-Забайкальской городской территориальной избирательной комиссии </w:t>
      </w:r>
      <w:r>
        <w:rPr>
          <w:sz w:val="28"/>
          <w:szCs w:val="28"/>
        </w:rPr>
        <w:t>Сидоренко Т.Н.</w:t>
      </w:r>
    </w:p>
    <w:p w:rsidR="004D36C5" w:rsidRPr="004D36C5" w:rsidRDefault="004D36C5" w:rsidP="0084341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36C5" w:rsidRDefault="004D36C5" w:rsidP="0084341D">
      <w:pPr>
        <w:tabs>
          <w:tab w:val="left" w:pos="6705"/>
        </w:tabs>
        <w:spacing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</w:t>
      </w:r>
      <w:r w:rsidRPr="00C83CA4">
        <w:rPr>
          <w:rFonts w:eastAsia="Calibri"/>
          <w:szCs w:val="28"/>
        </w:rPr>
        <w:t>Председатель комиссии                       Т.Н. Сидоренко</w:t>
      </w:r>
    </w:p>
    <w:p w:rsidR="004D36C5" w:rsidRDefault="004D36C5" w:rsidP="0084341D">
      <w:pPr>
        <w:tabs>
          <w:tab w:val="left" w:pos="6705"/>
        </w:tabs>
        <w:spacing w:line="240" w:lineRule="auto"/>
        <w:jc w:val="both"/>
        <w:rPr>
          <w:rFonts w:eastAsia="Calibri"/>
          <w:szCs w:val="28"/>
        </w:rPr>
      </w:pPr>
    </w:p>
    <w:p w:rsidR="003E3926" w:rsidRDefault="004D36C5" w:rsidP="0084341D">
      <w:pPr>
        <w:spacing w:line="240" w:lineRule="auto"/>
      </w:pPr>
      <w:r>
        <w:rPr>
          <w:rFonts w:eastAsia="Calibri"/>
          <w:szCs w:val="28"/>
        </w:rPr>
        <w:t xml:space="preserve">         Секретарь комиссии                            </w:t>
      </w:r>
      <w:r w:rsidR="0080171A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 О.И. Казакова                                                                  </w:t>
      </w:r>
    </w:p>
    <w:p w:rsidR="00AA1F01" w:rsidRDefault="00AA1F01" w:rsidP="00EB6ACA"/>
    <w:p w:rsidR="0080171A" w:rsidRPr="00AA1F01" w:rsidRDefault="00AA1F01" w:rsidP="00EB6ACA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</w:t>
      </w:r>
      <w:r w:rsidR="0080171A" w:rsidRPr="00AA1F01">
        <w:rPr>
          <w:sz w:val="24"/>
          <w:szCs w:val="24"/>
        </w:rPr>
        <w:t xml:space="preserve">Приложение №1 </w:t>
      </w:r>
    </w:p>
    <w:p w:rsidR="0080171A" w:rsidRPr="00440357" w:rsidRDefault="0080171A" w:rsidP="0080171A">
      <w:pPr>
        <w:spacing w:before="100" w:beforeAutospacing="1" w:after="100" w:afterAutospacing="1"/>
        <w:ind w:left="5529"/>
        <w:contextualSpacing/>
        <w:jc w:val="center"/>
      </w:pPr>
    </w:p>
    <w:p w:rsidR="0080171A" w:rsidRPr="00914236" w:rsidRDefault="0080171A" w:rsidP="0080171A">
      <w:pPr>
        <w:spacing w:before="100" w:beforeAutospacing="1" w:after="100" w:afterAutospacing="1"/>
        <w:ind w:left="5529"/>
        <w:contextualSpacing/>
        <w:jc w:val="center"/>
        <w:rPr>
          <w:sz w:val="24"/>
          <w:szCs w:val="24"/>
        </w:rPr>
      </w:pPr>
      <w:r w:rsidRPr="00914236">
        <w:rPr>
          <w:sz w:val="24"/>
          <w:szCs w:val="24"/>
        </w:rPr>
        <w:t>УТВЕРЖДЕН</w:t>
      </w:r>
    </w:p>
    <w:p w:rsidR="0080171A" w:rsidRPr="00914236" w:rsidRDefault="0080171A" w:rsidP="0080171A">
      <w:pPr>
        <w:spacing w:before="100" w:beforeAutospacing="1" w:after="100" w:afterAutospacing="1"/>
        <w:ind w:left="5529"/>
        <w:contextualSpacing/>
        <w:jc w:val="center"/>
        <w:rPr>
          <w:sz w:val="24"/>
          <w:szCs w:val="24"/>
        </w:rPr>
      </w:pPr>
      <w:r w:rsidRPr="00914236">
        <w:rPr>
          <w:sz w:val="24"/>
          <w:szCs w:val="24"/>
        </w:rPr>
        <w:t xml:space="preserve">постановлением Петровск-Забайкальской городской территориальной избирательной комиссии </w:t>
      </w:r>
    </w:p>
    <w:p w:rsidR="0080171A" w:rsidRPr="00914236" w:rsidRDefault="0080171A" w:rsidP="0080171A">
      <w:pPr>
        <w:spacing w:before="100" w:beforeAutospacing="1" w:after="100" w:afterAutospacing="1"/>
        <w:ind w:left="5528"/>
        <w:contextualSpacing/>
        <w:jc w:val="center"/>
        <w:rPr>
          <w:sz w:val="24"/>
          <w:szCs w:val="24"/>
        </w:rPr>
      </w:pPr>
      <w:r w:rsidRPr="00914236">
        <w:rPr>
          <w:sz w:val="24"/>
          <w:szCs w:val="24"/>
        </w:rPr>
        <w:t>от 11.06.2023 г. № 47/159-5</w:t>
      </w:r>
    </w:p>
    <w:p w:rsidR="0080171A" w:rsidRPr="00440357" w:rsidRDefault="0080171A" w:rsidP="0080171A">
      <w:pPr>
        <w:spacing w:before="100" w:beforeAutospacing="1" w:after="100" w:afterAutospacing="1"/>
        <w:ind w:left="5528"/>
        <w:contextualSpacing/>
        <w:jc w:val="center"/>
      </w:pPr>
    </w:p>
    <w:p w:rsidR="0080171A" w:rsidRPr="004D36C5" w:rsidRDefault="0080171A" w:rsidP="0080171A">
      <w:pPr>
        <w:jc w:val="center"/>
        <w:rPr>
          <w:b/>
        </w:rPr>
      </w:pPr>
      <w:r w:rsidRPr="0099652E">
        <w:rPr>
          <w:b/>
          <w:bCs/>
          <w:szCs w:val="28"/>
        </w:rPr>
        <w:t>Состав</w:t>
      </w:r>
      <w:r w:rsidRPr="0099652E">
        <w:rPr>
          <w:b/>
          <w:bCs/>
          <w:szCs w:val="28"/>
        </w:rPr>
        <w:br/>
      </w:r>
      <w:r>
        <w:rPr>
          <w:b/>
          <w:szCs w:val="28"/>
        </w:rPr>
        <w:t xml:space="preserve"> </w:t>
      </w:r>
      <w:r w:rsidRPr="004D36C5">
        <w:rPr>
          <w:b/>
        </w:rPr>
        <w:t xml:space="preserve"> Рабочей групп</w:t>
      </w:r>
      <w:r>
        <w:rPr>
          <w:b/>
        </w:rPr>
        <w:t>ы</w:t>
      </w:r>
      <w:r w:rsidRPr="004D36C5">
        <w:rPr>
          <w:b/>
        </w:rPr>
        <w:t xml:space="preserve"> по предварительному рассмотрению жалоб</w:t>
      </w:r>
    </w:p>
    <w:p w:rsidR="0080171A" w:rsidRPr="004D36C5" w:rsidRDefault="0080171A" w:rsidP="0080171A">
      <w:pPr>
        <w:jc w:val="center"/>
        <w:rPr>
          <w:b/>
        </w:rPr>
      </w:pPr>
      <w:r w:rsidRPr="004D36C5">
        <w:rPr>
          <w:b/>
        </w:rPr>
        <w:t>(заявлений) на решения и действия (бездействие) избирательных</w:t>
      </w:r>
    </w:p>
    <w:p w:rsidR="0080171A" w:rsidRPr="004D36C5" w:rsidRDefault="0080171A" w:rsidP="0080171A">
      <w:pPr>
        <w:jc w:val="center"/>
        <w:rPr>
          <w:b/>
        </w:rPr>
      </w:pPr>
      <w:r w:rsidRPr="004D36C5">
        <w:rPr>
          <w:b/>
        </w:rPr>
        <w:t>комиссий, комиссий референдума и их должностных лиц, нарушающие</w:t>
      </w:r>
    </w:p>
    <w:p w:rsidR="0080171A" w:rsidRPr="004D36C5" w:rsidRDefault="0080171A" w:rsidP="0080171A">
      <w:pPr>
        <w:jc w:val="center"/>
        <w:rPr>
          <w:b/>
        </w:rPr>
      </w:pPr>
      <w:r w:rsidRPr="004D36C5">
        <w:rPr>
          <w:b/>
        </w:rPr>
        <w:t>избирательные права и право на участие в референдуме граждан</w:t>
      </w:r>
    </w:p>
    <w:p w:rsidR="0080171A" w:rsidRPr="004D36C5" w:rsidRDefault="0080171A" w:rsidP="0080171A">
      <w:pPr>
        <w:jc w:val="center"/>
        <w:rPr>
          <w:b/>
        </w:rPr>
      </w:pPr>
      <w:r w:rsidRPr="004D36C5">
        <w:rPr>
          <w:b/>
        </w:rPr>
        <w:t>Российской Федерации, иных обращений о нарушении закона</w:t>
      </w:r>
    </w:p>
    <w:p w:rsidR="0080171A" w:rsidRPr="0099652E" w:rsidRDefault="0080171A" w:rsidP="0080171A">
      <w:pPr>
        <w:jc w:val="center"/>
        <w:rPr>
          <w:szCs w:val="28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1"/>
        <w:gridCol w:w="5354"/>
      </w:tblGrid>
      <w:tr w:rsidR="0080171A" w:rsidRPr="00903457" w:rsidTr="00AD6F2A">
        <w:trPr>
          <w:tblCellSpacing w:w="0" w:type="dxa"/>
        </w:trPr>
        <w:tc>
          <w:tcPr>
            <w:tcW w:w="4111" w:type="dxa"/>
            <w:hideMark/>
          </w:tcPr>
          <w:p w:rsidR="0080171A" w:rsidRDefault="0080171A" w:rsidP="00AD6F2A">
            <w:pPr>
              <w:spacing w:before="100" w:beforeAutospacing="1" w:after="100" w:afterAutospacing="1"/>
              <w:rPr>
                <w:b/>
                <w:bCs/>
                <w:szCs w:val="28"/>
              </w:rPr>
            </w:pPr>
          </w:p>
          <w:p w:rsidR="0080171A" w:rsidRDefault="0080171A" w:rsidP="00AD6F2A">
            <w:pPr>
              <w:spacing w:before="100" w:beforeAutospacing="1" w:after="100" w:afterAutospacing="1"/>
              <w:rPr>
                <w:szCs w:val="28"/>
              </w:rPr>
            </w:pPr>
            <w:r w:rsidRPr="0099652E">
              <w:rPr>
                <w:b/>
                <w:bCs/>
                <w:szCs w:val="28"/>
              </w:rPr>
              <w:t>Руководитель Рабочей группы</w:t>
            </w:r>
            <w:r w:rsidRPr="0099652E">
              <w:rPr>
                <w:szCs w:val="28"/>
              </w:rPr>
              <w:t>:</w:t>
            </w:r>
          </w:p>
          <w:p w:rsidR="0080171A" w:rsidRPr="0099652E" w:rsidRDefault="0080171A" w:rsidP="00AD6F2A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354" w:type="dxa"/>
            <w:hideMark/>
          </w:tcPr>
          <w:p w:rsidR="0080171A" w:rsidRPr="00D9278A" w:rsidRDefault="0080171A" w:rsidP="00AD6F2A">
            <w:pPr>
              <w:rPr>
                <w:b/>
                <w:szCs w:val="28"/>
              </w:rPr>
            </w:pPr>
          </w:p>
        </w:tc>
      </w:tr>
      <w:tr w:rsidR="0080171A" w:rsidRPr="00903457" w:rsidTr="00AD6F2A">
        <w:trPr>
          <w:tblCellSpacing w:w="0" w:type="dxa"/>
        </w:trPr>
        <w:tc>
          <w:tcPr>
            <w:tcW w:w="4111" w:type="dxa"/>
            <w:hideMark/>
          </w:tcPr>
          <w:p w:rsidR="0080171A" w:rsidRPr="00356E6B" w:rsidRDefault="0080171A" w:rsidP="00AD6F2A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Викулова Виктория Викторовна</w:t>
            </w:r>
          </w:p>
        </w:tc>
        <w:tc>
          <w:tcPr>
            <w:tcW w:w="5354" w:type="dxa"/>
            <w:hideMark/>
          </w:tcPr>
          <w:p w:rsidR="0080171A" w:rsidRPr="00356E6B" w:rsidRDefault="0080171A" w:rsidP="00AD6F2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356E6B">
              <w:rPr>
                <w:szCs w:val="28"/>
              </w:rPr>
              <w:t>-</w:t>
            </w:r>
            <w:r>
              <w:rPr>
                <w:szCs w:val="28"/>
              </w:rPr>
              <w:t xml:space="preserve"> член Петровск-Забайкальской городской территориальной и</w:t>
            </w:r>
            <w:r w:rsidRPr="00356E6B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>с правом решающего голоса</w:t>
            </w:r>
          </w:p>
        </w:tc>
      </w:tr>
      <w:tr w:rsidR="0080171A" w:rsidRPr="00903457" w:rsidTr="00AD6F2A">
        <w:trPr>
          <w:trHeight w:val="525"/>
          <w:tblCellSpacing w:w="0" w:type="dxa"/>
        </w:trPr>
        <w:tc>
          <w:tcPr>
            <w:tcW w:w="4111" w:type="dxa"/>
            <w:vMerge w:val="restart"/>
            <w:hideMark/>
          </w:tcPr>
          <w:p w:rsidR="0080171A" w:rsidRDefault="0080171A" w:rsidP="00AD6F2A">
            <w:pPr>
              <w:rPr>
                <w:b/>
                <w:bCs/>
                <w:szCs w:val="28"/>
              </w:rPr>
            </w:pPr>
            <w:r w:rsidRPr="0099652E">
              <w:rPr>
                <w:b/>
                <w:bCs/>
                <w:szCs w:val="28"/>
              </w:rPr>
              <w:t>Заместитель руководителя Рабочей группы:</w:t>
            </w:r>
          </w:p>
          <w:p w:rsidR="0080171A" w:rsidRPr="00403C76" w:rsidRDefault="0080171A" w:rsidP="00AD6F2A">
            <w:pPr>
              <w:rPr>
                <w:b/>
                <w:bCs/>
                <w:sz w:val="44"/>
                <w:szCs w:val="44"/>
              </w:rPr>
            </w:pPr>
          </w:p>
          <w:p w:rsidR="0080171A" w:rsidRPr="00975CF3" w:rsidRDefault="0080171A" w:rsidP="00AD6F2A">
            <w:pPr>
              <w:rPr>
                <w:bCs/>
                <w:szCs w:val="28"/>
              </w:rPr>
            </w:pPr>
            <w:r w:rsidRPr="00975CF3">
              <w:rPr>
                <w:bCs/>
                <w:szCs w:val="28"/>
              </w:rPr>
              <w:t>Казакова Ольга Ивановна</w:t>
            </w:r>
          </w:p>
          <w:p w:rsidR="0080171A" w:rsidRPr="0099652E" w:rsidRDefault="0080171A" w:rsidP="00AD6F2A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</w:p>
        </w:tc>
        <w:tc>
          <w:tcPr>
            <w:tcW w:w="5354" w:type="dxa"/>
            <w:hideMark/>
          </w:tcPr>
          <w:p w:rsidR="0080171A" w:rsidRPr="0099652E" w:rsidRDefault="0080171A" w:rsidP="00AD6F2A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</w:tr>
      <w:tr w:rsidR="0080171A" w:rsidRPr="00903457" w:rsidTr="00AD6F2A">
        <w:trPr>
          <w:trHeight w:val="1050"/>
          <w:tblCellSpacing w:w="0" w:type="dxa"/>
        </w:trPr>
        <w:tc>
          <w:tcPr>
            <w:tcW w:w="4111" w:type="dxa"/>
            <w:vMerge/>
          </w:tcPr>
          <w:p w:rsidR="0080171A" w:rsidRPr="0099652E" w:rsidRDefault="0080171A" w:rsidP="00AD6F2A">
            <w:pPr>
              <w:spacing w:before="100" w:beforeAutospacing="1" w:after="100" w:afterAutospacing="1"/>
              <w:rPr>
                <w:b/>
                <w:bCs/>
                <w:szCs w:val="28"/>
              </w:rPr>
            </w:pPr>
          </w:p>
        </w:tc>
        <w:tc>
          <w:tcPr>
            <w:tcW w:w="5354" w:type="dxa"/>
          </w:tcPr>
          <w:p w:rsidR="0080171A" w:rsidRDefault="0080171A" w:rsidP="00AD6F2A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  <w:p w:rsidR="0080171A" w:rsidRDefault="0080171A" w:rsidP="00AD6F2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99652E">
              <w:rPr>
                <w:szCs w:val="28"/>
              </w:rPr>
              <w:t xml:space="preserve">- </w:t>
            </w:r>
            <w:r>
              <w:rPr>
                <w:szCs w:val="28"/>
              </w:rPr>
              <w:t>секретарь</w:t>
            </w:r>
            <w:r w:rsidRPr="00356E6B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Петровск-Забайкальской городской территориальной и</w:t>
            </w:r>
            <w:r w:rsidRPr="00356E6B">
              <w:rPr>
                <w:szCs w:val="28"/>
              </w:rPr>
              <w:t>збирательной комиссии</w:t>
            </w:r>
          </w:p>
        </w:tc>
      </w:tr>
      <w:tr w:rsidR="0080171A" w:rsidRPr="00903457" w:rsidTr="00AD6F2A">
        <w:trPr>
          <w:trHeight w:val="350"/>
          <w:tblCellSpacing w:w="0" w:type="dxa"/>
        </w:trPr>
        <w:tc>
          <w:tcPr>
            <w:tcW w:w="4111" w:type="dxa"/>
            <w:hideMark/>
          </w:tcPr>
          <w:p w:rsidR="0080171A" w:rsidRPr="0099652E" w:rsidRDefault="0080171A" w:rsidP="00AD6F2A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b/>
                <w:bCs/>
                <w:szCs w:val="28"/>
              </w:rPr>
              <w:t>Члены</w:t>
            </w:r>
            <w:r w:rsidRPr="0099652E">
              <w:rPr>
                <w:b/>
                <w:bCs/>
                <w:szCs w:val="28"/>
              </w:rPr>
              <w:t xml:space="preserve"> Рабочей группы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5354" w:type="dxa"/>
            <w:hideMark/>
          </w:tcPr>
          <w:p w:rsidR="0080171A" w:rsidRPr="0099652E" w:rsidRDefault="0080171A" w:rsidP="00AD6F2A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80171A" w:rsidRPr="00903457" w:rsidTr="00AD6F2A">
        <w:trPr>
          <w:trHeight w:val="1110"/>
          <w:tblCellSpacing w:w="0" w:type="dxa"/>
        </w:trPr>
        <w:tc>
          <w:tcPr>
            <w:tcW w:w="4111" w:type="dxa"/>
          </w:tcPr>
          <w:p w:rsidR="0080171A" w:rsidRDefault="0080171A" w:rsidP="00AD6F2A">
            <w:pPr>
              <w:spacing w:before="100" w:beforeAutospacing="1" w:after="100" w:afterAutospacing="1"/>
              <w:rPr>
                <w:bCs/>
                <w:szCs w:val="28"/>
              </w:rPr>
            </w:pPr>
          </w:p>
          <w:p w:rsidR="0080171A" w:rsidRDefault="0080171A" w:rsidP="00AD6F2A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Яковлева Елена Васильевна</w:t>
            </w:r>
          </w:p>
          <w:p w:rsidR="0080171A" w:rsidRDefault="0080171A" w:rsidP="00AD6F2A">
            <w:pPr>
              <w:spacing w:before="100" w:beforeAutospacing="1" w:after="100" w:afterAutospacing="1"/>
              <w:rPr>
                <w:bCs/>
                <w:szCs w:val="28"/>
              </w:rPr>
            </w:pPr>
          </w:p>
          <w:p w:rsidR="0080171A" w:rsidRPr="0099652E" w:rsidRDefault="0080171A" w:rsidP="00AD6F2A">
            <w:pPr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szCs w:val="28"/>
              </w:rPr>
              <w:t>Ильина Светлана Владимировна</w:t>
            </w:r>
            <w:r w:rsidRPr="0099652E">
              <w:rPr>
                <w:bCs/>
                <w:szCs w:val="28"/>
              </w:rPr>
              <w:t xml:space="preserve"> </w:t>
            </w:r>
          </w:p>
        </w:tc>
        <w:tc>
          <w:tcPr>
            <w:tcW w:w="5354" w:type="dxa"/>
          </w:tcPr>
          <w:p w:rsidR="0080171A" w:rsidRDefault="0080171A" w:rsidP="00AD6F2A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  <w:p w:rsidR="0080171A" w:rsidRDefault="0080171A" w:rsidP="00AD6F2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99652E">
              <w:rPr>
                <w:szCs w:val="28"/>
              </w:rPr>
              <w:t xml:space="preserve">- </w:t>
            </w:r>
            <w:r>
              <w:rPr>
                <w:szCs w:val="28"/>
              </w:rPr>
              <w:t>член Петровск-Забайкальской городской территориальной и</w:t>
            </w:r>
            <w:r w:rsidRPr="00356E6B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>с правом решающего голоса</w:t>
            </w:r>
          </w:p>
          <w:p w:rsidR="0080171A" w:rsidRDefault="0080171A" w:rsidP="00AD6F2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- член Петровск-Забайкальской городской территориальной и</w:t>
            </w:r>
            <w:r w:rsidRPr="00356E6B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>с правом решающего голоса</w:t>
            </w:r>
          </w:p>
        </w:tc>
      </w:tr>
    </w:tbl>
    <w:p w:rsidR="0080171A" w:rsidRDefault="0080171A"/>
    <w:p w:rsidR="0080171A" w:rsidRDefault="0080171A">
      <w:r>
        <w:br w:type="page"/>
      </w:r>
    </w:p>
    <w:p w:rsidR="003E3926" w:rsidRPr="00AA1F01" w:rsidRDefault="003E3926" w:rsidP="003E3926">
      <w:pPr>
        <w:jc w:val="right"/>
        <w:rPr>
          <w:sz w:val="24"/>
          <w:szCs w:val="24"/>
        </w:rPr>
      </w:pPr>
      <w:r w:rsidRPr="00AA1F01">
        <w:rPr>
          <w:sz w:val="24"/>
          <w:szCs w:val="24"/>
        </w:rPr>
        <w:t xml:space="preserve">Приложение № </w:t>
      </w:r>
      <w:r w:rsidR="0080171A" w:rsidRPr="00AA1F01">
        <w:rPr>
          <w:sz w:val="24"/>
          <w:szCs w:val="24"/>
        </w:rPr>
        <w:t>2</w:t>
      </w:r>
    </w:p>
    <w:p w:rsidR="0080171A" w:rsidRDefault="0080171A" w:rsidP="00914236">
      <w:pPr>
        <w:spacing w:line="240" w:lineRule="auto"/>
        <w:ind w:left="5245"/>
        <w:jc w:val="center"/>
      </w:pPr>
    </w:p>
    <w:p w:rsidR="00501F5C" w:rsidRPr="00914236" w:rsidRDefault="003E3926" w:rsidP="00914236">
      <w:pPr>
        <w:spacing w:line="240" w:lineRule="auto"/>
        <w:ind w:left="5245"/>
        <w:jc w:val="center"/>
        <w:rPr>
          <w:sz w:val="24"/>
          <w:szCs w:val="24"/>
        </w:rPr>
      </w:pPr>
      <w:r w:rsidRPr="00914236">
        <w:rPr>
          <w:sz w:val="24"/>
          <w:szCs w:val="24"/>
        </w:rPr>
        <w:t>УТВЕРЖДЕНО</w:t>
      </w:r>
    </w:p>
    <w:p w:rsidR="00501F5C" w:rsidRPr="00914236" w:rsidRDefault="00501F5C" w:rsidP="00914236">
      <w:pPr>
        <w:spacing w:line="240" w:lineRule="auto"/>
        <w:ind w:left="5245"/>
        <w:jc w:val="center"/>
        <w:rPr>
          <w:sz w:val="24"/>
          <w:szCs w:val="24"/>
        </w:rPr>
      </w:pPr>
      <w:r w:rsidRPr="00914236">
        <w:rPr>
          <w:sz w:val="24"/>
          <w:szCs w:val="24"/>
        </w:rPr>
        <w:t>Постановлением Петровск-</w:t>
      </w:r>
    </w:p>
    <w:p w:rsidR="00501F5C" w:rsidRPr="00914236" w:rsidRDefault="00501F5C" w:rsidP="00914236">
      <w:pPr>
        <w:spacing w:line="240" w:lineRule="auto"/>
        <w:ind w:left="5245"/>
        <w:jc w:val="center"/>
        <w:rPr>
          <w:sz w:val="24"/>
          <w:szCs w:val="24"/>
        </w:rPr>
      </w:pPr>
      <w:r w:rsidRPr="00914236">
        <w:rPr>
          <w:sz w:val="24"/>
          <w:szCs w:val="24"/>
        </w:rPr>
        <w:t>Забайкальской городской</w:t>
      </w:r>
    </w:p>
    <w:p w:rsidR="00501F5C" w:rsidRPr="00914236" w:rsidRDefault="0080171A" w:rsidP="00914236">
      <w:pPr>
        <w:spacing w:line="240" w:lineRule="auto"/>
        <w:ind w:left="5245"/>
        <w:jc w:val="center"/>
        <w:rPr>
          <w:sz w:val="24"/>
          <w:szCs w:val="24"/>
        </w:rPr>
      </w:pPr>
      <w:r w:rsidRPr="00914236">
        <w:rPr>
          <w:sz w:val="24"/>
          <w:szCs w:val="24"/>
        </w:rPr>
        <w:t xml:space="preserve">территориальной </w:t>
      </w:r>
      <w:r w:rsidR="00501F5C" w:rsidRPr="00914236">
        <w:rPr>
          <w:sz w:val="24"/>
          <w:szCs w:val="24"/>
        </w:rPr>
        <w:t>и</w:t>
      </w:r>
      <w:r w:rsidR="003E3926" w:rsidRPr="00914236">
        <w:rPr>
          <w:sz w:val="24"/>
          <w:szCs w:val="24"/>
        </w:rPr>
        <w:t>збирательной</w:t>
      </w:r>
    </w:p>
    <w:p w:rsidR="0080171A" w:rsidRPr="00914236" w:rsidRDefault="003E3926" w:rsidP="00914236">
      <w:pPr>
        <w:spacing w:line="240" w:lineRule="auto"/>
        <w:ind w:left="5245"/>
        <w:contextualSpacing/>
        <w:jc w:val="center"/>
        <w:rPr>
          <w:sz w:val="24"/>
          <w:szCs w:val="24"/>
        </w:rPr>
      </w:pPr>
      <w:r w:rsidRPr="00914236">
        <w:rPr>
          <w:sz w:val="24"/>
          <w:szCs w:val="24"/>
        </w:rPr>
        <w:t xml:space="preserve">комиссии </w:t>
      </w:r>
      <w:r w:rsidR="0080171A" w:rsidRPr="00914236">
        <w:rPr>
          <w:sz w:val="24"/>
          <w:szCs w:val="24"/>
        </w:rPr>
        <w:br/>
        <w:t>от 11.06.2023 г. № 47/159-5</w:t>
      </w:r>
    </w:p>
    <w:p w:rsidR="003E3926" w:rsidRDefault="003E3926" w:rsidP="0080171A">
      <w:pPr>
        <w:ind w:left="5245"/>
        <w:jc w:val="center"/>
      </w:pPr>
    </w:p>
    <w:p w:rsidR="00501F5C" w:rsidRDefault="00501F5C" w:rsidP="003E3926">
      <w:pPr>
        <w:jc w:val="center"/>
        <w:rPr>
          <w:b/>
        </w:rPr>
      </w:pPr>
    </w:p>
    <w:p w:rsidR="003E3926" w:rsidRPr="003E3926" w:rsidRDefault="003E3926" w:rsidP="003E3926">
      <w:pPr>
        <w:jc w:val="center"/>
        <w:rPr>
          <w:b/>
        </w:rPr>
      </w:pPr>
      <w:r w:rsidRPr="003E3926">
        <w:rPr>
          <w:b/>
        </w:rPr>
        <w:t>ПОЛОЖЕНИЕ</w:t>
      </w: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о Рабочей группе по предварительному рассмотрению жалоб (заявлений)</w:t>
      </w: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на решения и действия (бездействие) избирательных комиссий,</w:t>
      </w: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комиссий референдума и их должностных лиц, нарушающие</w:t>
      </w: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избирательные права и право на участие в референдуме граждан</w:t>
      </w: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Российской Федерации, иных обращений о нарушении закона</w:t>
      </w:r>
    </w:p>
    <w:p w:rsidR="003E3926" w:rsidRDefault="003E3926" w:rsidP="003E3926">
      <w:pPr>
        <w:jc w:val="center"/>
        <w:rPr>
          <w:rFonts w:cs="Times New Roman"/>
          <w:b/>
          <w:szCs w:val="28"/>
        </w:rPr>
      </w:pP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1. Общие положения</w:t>
      </w:r>
    </w:p>
    <w:p w:rsidR="003E3926" w:rsidRPr="003E3926" w:rsidRDefault="003E3926" w:rsidP="0080171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3E3926">
        <w:rPr>
          <w:rFonts w:cs="Times New Roman"/>
          <w:szCs w:val="28"/>
        </w:rPr>
        <w:t>Настоящее Положение определяет порядок деятельности Рабочей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группы по предварительному рассмотрению жалоб (заявлений) на решения и</w:t>
      </w:r>
      <w:r w:rsidR="0080171A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действия (бездействие) избирательных комиссий и их должностных лиц,</w:t>
      </w:r>
      <w:r w:rsidR="0080171A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нарушающие избирательные права граждан Российской Федерации, иных</w:t>
      </w:r>
      <w:r w:rsidR="0080171A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обращений о нарушении закона (далее - Рабочая группа), за исключением</w:t>
      </w:r>
      <w:r w:rsidR="0080171A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обращений о нарушениях положений законов, регулирующих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информирование избирателей, проведение предвыборной агитации.</w:t>
      </w:r>
    </w:p>
    <w:p w:rsidR="003E3926" w:rsidRDefault="003E3926" w:rsidP="0080171A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Рабочая группа в своей деятельности</w:t>
      </w:r>
      <w:r>
        <w:rPr>
          <w:rFonts w:cs="Times New Roman"/>
          <w:szCs w:val="28"/>
        </w:rPr>
        <w:t xml:space="preserve"> </w:t>
      </w:r>
      <w:r w:rsidR="00501F5C">
        <w:rPr>
          <w:rFonts w:cs="Times New Roman"/>
          <w:szCs w:val="28"/>
        </w:rPr>
        <w:t>р</w:t>
      </w:r>
      <w:r w:rsidRPr="003E3926">
        <w:rPr>
          <w:rFonts w:cs="Times New Roman"/>
          <w:szCs w:val="28"/>
        </w:rPr>
        <w:t>уководствуется Конституцией Российской Федерации, федеральными</w:t>
      </w:r>
      <w:r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конституционными законами, федеральными законами, законами</w:t>
      </w:r>
      <w:r>
        <w:rPr>
          <w:rFonts w:cs="Times New Roman"/>
          <w:szCs w:val="28"/>
        </w:rPr>
        <w:t xml:space="preserve"> </w:t>
      </w:r>
      <w:r w:rsidR="00501F5C">
        <w:rPr>
          <w:rFonts w:cs="Times New Roman"/>
          <w:szCs w:val="28"/>
        </w:rPr>
        <w:t>Забайкальского края</w:t>
      </w:r>
      <w:r w:rsidRPr="003E3926">
        <w:rPr>
          <w:rFonts w:cs="Times New Roman"/>
          <w:szCs w:val="28"/>
        </w:rPr>
        <w:t>, нормативными правовыми актами Центральной</w:t>
      </w:r>
      <w:r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 xml:space="preserve">избирательной комиссии Российской Федерации, </w:t>
      </w:r>
      <w:r w:rsidR="00501F5C">
        <w:rPr>
          <w:rFonts w:cs="Times New Roman"/>
          <w:szCs w:val="28"/>
        </w:rPr>
        <w:t>постановлениями</w:t>
      </w:r>
      <w:r>
        <w:rPr>
          <w:rFonts w:cs="Times New Roman"/>
          <w:szCs w:val="28"/>
        </w:rPr>
        <w:t xml:space="preserve"> </w:t>
      </w:r>
      <w:r w:rsidR="00501F5C">
        <w:rPr>
          <w:rFonts w:cs="Times New Roman"/>
          <w:szCs w:val="28"/>
        </w:rPr>
        <w:t>И</w:t>
      </w:r>
      <w:r w:rsidRPr="003E3926">
        <w:rPr>
          <w:rFonts w:cs="Times New Roman"/>
          <w:szCs w:val="28"/>
        </w:rPr>
        <w:t>збирательной комиссии</w:t>
      </w:r>
      <w:r w:rsidR="00501F5C">
        <w:rPr>
          <w:rFonts w:cs="Times New Roman"/>
          <w:szCs w:val="28"/>
        </w:rPr>
        <w:t xml:space="preserve"> Забайкальского края</w:t>
      </w:r>
      <w:r w:rsidRPr="003E3926">
        <w:rPr>
          <w:rFonts w:cs="Times New Roman"/>
          <w:szCs w:val="28"/>
        </w:rPr>
        <w:t>, Регламентом</w:t>
      </w:r>
      <w:r>
        <w:rPr>
          <w:rFonts w:cs="Times New Roman"/>
          <w:szCs w:val="28"/>
        </w:rPr>
        <w:t xml:space="preserve"> </w:t>
      </w:r>
      <w:r w:rsidR="00501F5C">
        <w:rPr>
          <w:rFonts w:cs="Times New Roman"/>
          <w:szCs w:val="28"/>
        </w:rPr>
        <w:t>Петровск-Забайкальской городской территориальной</w:t>
      </w:r>
      <w:r w:rsidRPr="003E3926">
        <w:rPr>
          <w:rFonts w:cs="Times New Roman"/>
          <w:szCs w:val="28"/>
        </w:rPr>
        <w:t xml:space="preserve"> избирательной комиссии, а также настоящим</w:t>
      </w:r>
      <w:r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Положением.</w:t>
      </w:r>
    </w:p>
    <w:p w:rsidR="0080171A" w:rsidRPr="003E3926" w:rsidRDefault="0080171A" w:rsidP="0080171A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 xml:space="preserve">2. Порядок предварительного рассмотрения жалоб (заявлений) </w:t>
      </w:r>
    </w:p>
    <w:p w:rsidR="00501F5C" w:rsidRDefault="003E3926" w:rsidP="003E392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</w:t>
      </w:r>
      <w:r w:rsidRPr="003E3926"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 xml:space="preserve"> </w:t>
      </w:r>
      <w:r w:rsidRPr="003E3926">
        <w:rPr>
          <w:rFonts w:cs="Times New Roman"/>
          <w:b/>
          <w:szCs w:val="28"/>
        </w:rPr>
        <w:t xml:space="preserve">решения и действия (бездействие) избирательных комиссий </w:t>
      </w:r>
    </w:p>
    <w:p w:rsidR="00501F5C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и их</w:t>
      </w:r>
      <w:r w:rsidR="00501F5C">
        <w:rPr>
          <w:rFonts w:cs="Times New Roman"/>
          <w:b/>
          <w:szCs w:val="28"/>
        </w:rPr>
        <w:t xml:space="preserve"> </w:t>
      </w:r>
      <w:r w:rsidRPr="003E3926">
        <w:rPr>
          <w:rFonts w:cs="Times New Roman"/>
          <w:b/>
          <w:szCs w:val="28"/>
        </w:rPr>
        <w:t xml:space="preserve">должностных лиц, нарушающие избирательные </w:t>
      </w: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права граждан</w:t>
      </w:r>
      <w:r w:rsidR="00501F5C">
        <w:rPr>
          <w:rFonts w:cs="Times New Roman"/>
          <w:b/>
          <w:szCs w:val="28"/>
        </w:rPr>
        <w:t xml:space="preserve"> </w:t>
      </w:r>
      <w:r w:rsidRPr="003E3926">
        <w:rPr>
          <w:rFonts w:cs="Times New Roman"/>
          <w:b/>
          <w:szCs w:val="28"/>
        </w:rPr>
        <w:t>Российской Федерации.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 xml:space="preserve">Поступившие в </w:t>
      </w:r>
      <w:r w:rsidR="00501F5C">
        <w:rPr>
          <w:rFonts w:cs="Times New Roman"/>
          <w:szCs w:val="28"/>
        </w:rPr>
        <w:t>Петровск-Забайкальскую городскую территориальную избирательную комиссию</w:t>
      </w:r>
      <w:r w:rsidRPr="003E3926">
        <w:rPr>
          <w:rFonts w:cs="Times New Roman"/>
          <w:szCs w:val="28"/>
        </w:rPr>
        <w:t xml:space="preserve"> (далее - Комиссия) жалобы (заявления) на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решения и действия (бездействие) избирательных комиссий и их должностных</w:t>
      </w:r>
      <w:r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лиц, нарушающие избирательные права граждан Российской Федерации,</w:t>
      </w:r>
      <w:r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вносятся на заседание Рабочей группы по поручению председателя Комиссии,</w:t>
      </w:r>
      <w:r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заместителя председателя Комиссии.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Заседание Рабочей группы созывает руководитель Рабочей группы либо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в случае его отсутствия - заместитель. Деятельность Рабочей группы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осуществляется коллегиально. Заседание Рабочей группы является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правомочным, если на нем присутствует большинство от утвержденного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состава Рабочей группы. О заседании Рабочей группы члены Рабочей группы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извещаются председателем или секретарем Рабочей группы, как правило, не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позднее чем в день, предшествующий дню заседания в письменной или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электронной форме. В исключительных случаях, а также в период проведения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выборов, извещение членов Рабочей группы о заседании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Рабочей группы может осуществляться не позднее</w:t>
      </w:r>
      <w:r w:rsidR="00AA1F01">
        <w:rPr>
          <w:rFonts w:cs="Times New Roman"/>
          <w:szCs w:val="28"/>
        </w:rPr>
        <w:t>,</w:t>
      </w:r>
      <w:r w:rsidRPr="003E3926">
        <w:rPr>
          <w:rFonts w:cs="Times New Roman"/>
          <w:szCs w:val="28"/>
        </w:rPr>
        <w:t xml:space="preserve"> чем за час до времени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начала заседания Рабочей группы.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Члены Рабочей группы вправе выступать на заседании Рабочей группы,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вносить предложения по вопросам, отнесенным к компетенции Рабочей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группы, и требовать проведения по данным вопросам голосования, задавать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другим участникам заседания вопросы и получать на них ответы, по существу.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 xml:space="preserve">На заседании Рабочей группы вправе присутствовать члены Комиссии </w:t>
      </w:r>
      <w:proofErr w:type="gramStart"/>
      <w:r w:rsidRPr="003E3926">
        <w:rPr>
          <w:rFonts w:cs="Times New Roman"/>
          <w:szCs w:val="28"/>
        </w:rPr>
        <w:t>с</w:t>
      </w:r>
      <w:proofErr w:type="gramEnd"/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правом решающего голоса, не являющиеся членами Рабочей группы, члены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Комиссии с правом совещательного голоса.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При рассмотрении жалобы (заявления) на заседание Рабочей группы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могут приглашаться заинтересованные стороны - автор жалобы (заявления),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представитель комиссии или должностное лицо, чьи действия (бездействие)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обжалуются. В заседании вправе участвовать представители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заинтересованных сторон. Полномочия каждого представителя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заинтересованной стороны должны быть оформлены в установленном законом</w:t>
      </w:r>
      <w:r w:rsidR="006D1BFB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порядке.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Продолжительность выступлений на заседании Рабочей группы</w:t>
      </w:r>
      <w:r w:rsidR="00501F5C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устанавливается председательствующим на заседании по согласованию с</w:t>
      </w:r>
      <w:r w:rsidR="006D1BFB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докладчиком и заинтересованными сторонами, но не должна превышать: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для доклада и выступлений заинтересованных сторон - 10 минут;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для иных выступлений - 5 минут;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для справок, оглашения информации, обращений - 2 минут;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для заключительного слова докладчика - 3 минут.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Рабочая группа вправе принять решение о предоставлении</w:t>
      </w:r>
      <w:r w:rsidR="006D1BFB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дополнительного времени докладчику и заинтересованным сторонам.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Руководитель Рабочей группы (председательствующий на заседании)</w:t>
      </w:r>
      <w:r w:rsidR="006D1BFB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ведет заседание, предоставляет слово участникам заседания, ставит на</w:t>
      </w:r>
      <w:r w:rsidR="006D1BFB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голосование поступающие предложения, оглашает результаты голосования,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организует принятие рекомендаций для Комиссии по обсуждаемому вопросу.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По поручению руководителя Рабочей группы секретарь Рабочей группы</w:t>
      </w:r>
      <w:r w:rsidR="006D1BFB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 xml:space="preserve">обеспечивает членов Рабочей группы всеми поступившими в Комиссию </w:t>
      </w:r>
      <w:proofErr w:type="gramStart"/>
      <w:r w:rsidRPr="003E3926">
        <w:rPr>
          <w:rFonts w:cs="Times New Roman"/>
          <w:szCs w:val="28"/>
        </w:rPr>
        <w:t>по</w:t>
      </w:r>
      <w:proofErr w:type="gramEnd"/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рассматриваемой жалобе (заявлению) материалами, извещает членов Рабочей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 xml:space="preserve">группы и сотрудников аппарата, участвующих в подготовке материалов </w:t>
      </w:r>
      <w:proofErr w:type="gramStart"/>
      <w:r w:rsidRPr="003E3926">
        <w:rPr>
          <w:rFonts w:cs="Times New Roman"/>
          <w:szCs w:val="28"/>
        </w:rPr>
        <w:t>на</w:t>
      </w:r>
      <w:proofErr w:type="gramEnd"/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заседание Рабочей группы, о дате и времени заседания Рабочей группы,</w:t>
      </w:r>
      <w:r w:rsidR="006D1BFB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извещает заинтересованные стороны, других лиц, приглашаемых на заседание,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составляет список участников заседания, в том числе приглашенных,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регистрирует участников заседания.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Секретарь Рабочей группы ведет протокол заседания Рабочей группы. В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proofErr w:type="gramStart"/>
      <w:r w:rsidRPr="003E3926">
        <w:rPr>
          <w:rFonts w:cs="Times New Roman"/>
          <w:szCs w:val="28"/>
        </w:rPr>
        <w:t>протоколе указываются: дата и повестка дня заседания, присутствующие на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заседании члены Рабочей группы, заинтересованные стороны или их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представители, другие приглашенные на заседание, выступившие при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обсуждении вопросов повестки дня, внесенные предложения, результаты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голосования по ним, а также по рекомендациям Рабочей группы для Комиссии.</w:t>
      </w:r>
      <w:proofErr w:type="gramEnd"/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Протокол заседания Рабочей группы подписывают руководитель и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секретарь Рабочей группы (председательствующий и секретарь заседания).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Рекомендации Рабочей группы для Комиссии по результатам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предварительного рассмотрения жалобы (заявления) принимаются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большинством голосов от числа присутствующих на заседании членов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 xml:space="preserve">Рабочей группы открытым голосованием. На основании </w:t>
      </w:r>
      <w:proofErr w:type="gramStart"/>
      <w:r w:rsidRPr="003E3926">
        <w:rPr>
          <w:rFonts w:cs="Times New Roman"/>
          <w:szCs w:val="28"/>
        </w:rPr>
        <w:t>принятых</w:t>
      </w:r>
      <w:proofErr w:type="gramEnd"/>
      <w:r w:rsidRPr="003E3926">
        <w:rPr>
          <w:rFonts w:cs="Times New Roman"/>
          <w:szCs w:val="28"/>
        </w:rPr>
        <w:t xml:space="preserve"> Рабочей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группой рекомендаций руководитель Рабочей группы или по его поручению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заместитель руководителя Рабочей группы, член Комиссии, являющийся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членом Рабочей группы, в установленном порядке готовит соответствующий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проект решения Комиссии и представляет его на заседании Комиссии.</w:t>
      </w: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3. Порядок рассмотрения иных обращений о нарушении закона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Поступившие в Комиссию иные обращения о нарушении закона, за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исключением обращений о нарушениях положений законов, регулирующих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информирование избирателей, проведение предвыборной агитации, по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поручению председателя Комиссии, заместителя председателя Комиссии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передаются руководителю Рабочей группы, который поручает члену Рабочей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группы в соответствии с направлением его деятельности рассмотрение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обращения и подготовку проекта ответа заявителю либо проекта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представления о проведении соответствующей проверки и пресечении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нарушений закона в правоохранительные органы, органы исполнительной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власти.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Если обращение указывает на нарушение закона кандидатом,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избирательным объединением, эти кандидат, избирательное объединение или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его уполномоченные представители должны быть незамедлительно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оповещены о поступившем обращении и вправе давать объяснения по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существу обращения.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В случае нарушения кандидатом, избирательным объединением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избирательного законодательства вопрос о вынесении этим кандидату,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избирательному объединению предупреждения рассматривается на заседании</w:t>
      </w:r>
      <w:r w:rsidR="00914236">
        <w:rPr>
          <w:rFonts w:cs="Times New Roman"/>
          <w:szCs w:val="28"/>
        </w:rPr>
        <w:t xml:space="preserve"> </w:t>
      </w:r>
      <w:r w:rsidRPr="003E3926">
        <w:rPr>
          <w:rFonts w:cs="Times New Roman"/>
          <w:szCs w:val="28"/>
        </w:rPr>
        <w:t>Рабочей группы в порядке, предусмотренном главой 2 настоящего Положения.</w:t>
      </w:r>
    </w:p>
    <w:p w:rsidR="003E3926" w:rsidRPr="003E3926" w:rsidRDefault="003E3926" w:rsidP="003E3926">
      <w:pPr>
        <w:jc w:val="center"/>
        <w:rPr>
          <w:rFonts w:cs="Times New Roman"/>
          <w:b/>
          <w:szCs w:val="28"/>
        </w:rPr>
      </w:pPr>
      <w:r w:rsidRPr="003E3926">
        <w:rPr>
          <w:rFonts w:cs="Times New Roman"/>
          <w:b/>
          <w:szCs w:val="28"/>
        </w:rPr>
        <w:t>4. Заключительные положения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Поступившие в Рабочую группу жалобы, иные обращения, протоколы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заседаний и другие материалы Рабочей группы хранятся у секретаря Рабочей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группы в течение срока, установленного Инструкцией по делопроизводству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Комиссии.</w:t>
      </w: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3E3926">
        <w:rPr>
          <w:rFonts w:cs="Times New Roman"/>
          <w:szCs w:val="28"/>
        </w:rPr>
        <w:t>В отсутствие руководителя Рабочей группы его полномочия исполняет</w:t>
      </w:r>
    </w:p>
    <w:p w:rsidR="003E3926" w:rsidRDefault="003E3926" w:rsidP="003E3926">
      <w:pPr>
        <w:jc w:val="both"/>
        <w:rPr>
          <w:rFonts w:cs="Times New Roman"/>
          <w:szCs w:val="28"/>
        </w:rPr>
      </w:pPr>
      <w:r w:rsidRPr="003E3926">
        <w:rPr>
          <w:rFonts w:cs="Times New Roman"/>
          <w:szCs w:val="28"/>
        </w:rPr>
        <w:t>заместитель руководителя Рабочей гр</w:t>
      </w:r>
      <w:r>
        <w:rPr>
          <w:rFonts w:cs="Times New Roman"/>
          <w:szCs w:val="28"/>
        </w:rPr>
        <w:t>уппы.</w:t>
      </w: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Default="003E3926" w:rsidP="003E3926">
      <w:pPr>
        <w:jc w:val="both"/>
        <w:rPr>
          <w:rFonts w:cs="Times New Roman"/>
          <w:szCs w:val="28"/>
        </w:rPr>
      </w:pPr>
    </w:p>
    <w:p w:rsidR="003E3926" w:rsidRPr="003E3926" w:rsidRDefault="003E3926" w:rsidP="003E3926">
      <w:pPr>
        <w:jc w:val="both"/>
        <w:rPr>
          <w:rFonts w:cs="Times New Roman"/>
          <w:szCs w:val="28"/>
        </w:rPr>
      </w:pPr>
    </w:p>
    <w:sectPr w:rsidR="003E3926" w:rsidRPr="003E3926" w:rsidSect="00E65453">
      <w:pgSz w:w="11906" w:h="16838" w:code="9"/>
      <w:pgMar w:top="851" w:right="851" w:bottom="709" w:left="1701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7A"/>
    <w:multiLevelType w:val="hybridMultilevel"/>
    <w:tmpl w:val="93A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841"/>
    <w:multiLevelType w:val="hybridMultilevel"/>
    <w:tmpl w:val="715C3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E711D7"/>
    <w:multiLevelType w:val="hybridMultilevel"/>
    <w:tmpl w:val="ECB43CC8"/>
    <w:lvl w:ilvl="0" w:tplc="38A680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46"/>
  <w:displayHorizontalDrawingGridEvery w:val="2"/>
  <w:displayVerticalDrawingGridEvery w:val="2"/>
  <w:characterSpacingControl w:val="doNotCompress"/>
  <w:savePreviewPicture/>
  <w:compat/>
  <w:rsids>
    <w:rsidRoot w:val="003E3926"/>
    <w:rsid w:val="0003076D"/>
    <w:rsid w:val="000661AA"/>
    <w:rsid w:val="00096834"/>
    <w:rsid w:val="00104759"/>
    <w:rsid w:val="001271E7"/>
    <w:rsid w:val="0019190B"/>
    <w:rsid w:val="001965B2"/>
    <w:rsid w:val="001C6727"/>
    <w:rsid w:val="00273E22"/>
    <w:rsid w:val="00281BDD"/>
    <w:rsid w:val="002D267F"/>
    <w:rsid w:val="003E3926"/>
    <w:rsid w:val="00403690"/>
    <w:rsid w:val="00413848"/>
    <w:rsid w:val="004253C3"/>
    <w:rsid w:val="004C6BAE"/>
    <w:rsid w:val="004D36C5"/>
    <w:rsid w:val="00501F5C"/>
    <w:rsid w:val="00581DB0"/>
    <w:rsid w:val="006162E6"/>
    <w:rsid w:val="006D1BFB"/>
    <w:rsid w:val="00745B05"/>
    <w:rsid w:val="00772529"/>
    <w:rsid w:val="007B3019"/>
    <w:rsid w:val="007E2F47"/>
    <w:rsid w:val="0080171A"/>
    <w:rsid w:val="0084341D"/>
    <w:rsid w:val="00861E7C"/>
    <w:rsid w:val="00914236"/>
    <w:rsid w:val="00A143A1"/>
    <w:rsid w:val="00A2626A"/>
    <w:rsid w:val="00A41663"/>
    <w:rsid w:val="00AA1F01"/>
    <w:rsid w:val="00AA7ED0"/>
    <w:rsid w:val="00B7764C"/>
    <w:rsid w:val="00C72674"/>
    <w:rsid w:val="00C74B78"/>
    <w:rsid w:val="00CA4DA7"/>
    <w:rsid w:val="00CD2485"/>
    <w:rsid w:val="00CE4D32"/>
    <w:rsid w:val="00D10A82"/>
    <w:rsid w:val="00D17B08"/>
    <w:rsid w:val="00DB4451"/>
    <w:rsid w:val="00DC17A0"/>
    <w:rsid w:val="00DC5C20"/>
    <w:rsid w:val="00DE66F2"/>
    <w:rsid w:val="00E65453"/>
    <w:rsid w:val="00E67696"/>
    <w:rsid w:val="00EB6ACA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1"/>
    <w:rPr>
      <w:rFonts w:ascii="Times New Roman" w:hAnsi="Times New Roman"/>
      <w:b w:val="0"/>
      <w:i w:val="0"/>
      <w:color w:val="auto"/>
      <w:sz w:val="28"/>
    </w:rPr>
  </w:style>
  <w:style w:type="paragraph" w:styleId="1">
    <w:name w:val="heading 1"/>
    <w:basedOn w:val="a"/>
    <w:next w:val="a"/>
    <w:link w:val="10"/>
    <w:uiPriority w:val="9"/>
    <w:qFormat/>
    <w:rsid w:val="004D36C5"/>
    <w:pPr>
      <w:keepNext/>
      <w:spacing w:line="240" w:lineRule="auto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D36C5"/>
    <w:pPr>
      <w:keepNext/>
      <w:spacing w:line="240" w:lineRule="auto"/>
      <w:outlineLvl w:val="3"/>
    </w:pPr>
    <w:rPr>
      <w:rFonts w:eastAsia="Times New Roman" w:cs="Times New Roman"/>
      <w:b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36C5"/>
    <w:pPr>
      <w:keepNext/>
      <w:spacing w:line="240" w:lineRule="auto"/>
      <w:outlineLvl w:val="4"/>
    </w:pPr>
    <w:rPr>
      <w:rFonts w:eastAsia="Times New Roman" w:cs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C5"/>
    <w:rPr>
      <w:rFonts w:ascii="Times New Roman" w:eastAsia="Times New Roman" w:hAnsi="Times New Roman" w:cs="Times New Roman"/>
      <w:i w:val="0"/>
      <w:color w:val="auto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6C5"/>
    <w:rPr>
      <w:rFonts w:ascii="Times New Roman" w:eastAsia="Times New Roman" w:hAnsi="Times New Roman" w:cs="Times New Roman"/>
      <w:i w:val="0"/>
      <w:color w:val="auto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36C5"/>
    <w:rPr>
      <w:rFonts w:ascii="Times New Roman" w:eastAsia="Times New Roman" w:hAnsi="Times New Roman" w:cs="Times New Roman"/>
      <w:i w:val="0"/>
      <w:color w:val="auto"/>
      <w:sz w:val="28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4D36C5"/>
    <w:pPr>
      <w:spacing w:line="312" w:lineRule="auto"/>
      <w:jc w:val="center"/>
    </w:pPr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4D36C5"/>
    <w:pPr>
      <w:spacing w:after="200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1">
    <w:name w:val="Абзац списка1"/>
    <w:basedOn w:val="a"/>
    <w:rsid w:val="004D36C5"/>
    <w:pPr>
      <w:suppressAutoHyphens/>
      <w:spacing w:line="100" w:lineRule="atLeast"/>
      <w:ind w:left="720"/>
    </w:pPr>
    <w:rPr>
      <w:rFonts w:eastAsia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4D36C5"/>
    <w:rPr>
      <w:rFonts w:cs="Times New Roman"/>
      <w:color w:val="1A3DC1"/>
      <w:u w:val="single"/>
    </w:rPr>
  </w:style>
  <w:style w:type="paragraph" w:styleId="a6">
    <w:name w:val="Normal (Web)"/>
    <w:basedOn w:val="a"/>
    <w:uiPriority w:val="99"/>
    <w:unhideWhenUsed/>
    <w:rsid w:val="004D36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90B"/>
    <w:rPr>
      <w:rFonts w:ascii="Tahoma" w:hAnsi="Tahoma" w:cs="Tahoma"/>
      <w:b w:val="0"/>
      <w:i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г. Петровск-Забайкальский</vt:lpstr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8</cp:revision>
  <cp:lastPrinted>2023-06-21T02:04:00Z</cp:lastPrinted>
  <dcterms:created xsi:type="dcterms:W3CDTF">2023-06-20T07:47:00Z</dcterms:created>
  <dcterms:modified xsi:type="dcterms:W3CDTF">2023-06-22T09:21:00Z</dcterms:modified>
</cp:coreProperties>
</file>