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9" w:rsidRPr="00C90747" w:rsidRDefault="00C90747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ДУМА ГОРОДСКОГО ОКРУГА</w:t>
      </w:r>
    </w:p>
    <w:p w:rsidR="009A6599" w:rsidRPr="00C90747" w:rsidRDefault="00C90747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«ГОРОД ПЕТРОВСК-ЗАБАЙКАЛЬСКИЙ»</w:t>
      </w:r>
    </w:p>
    <w:p w:rsidR="009A6599" w:rsidRPr="00C90747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A6599" w:rsidRPr="00C90747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C2" w:rsidRPr="00C90747" w:rsidRDefault="00C90747" w:rsidP="006B17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22 декабря </w:t>
      </w:r>
      <w:r w:rsidR="00776D6F"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2023</w:t>
      </w:r>
      <w:r w:rsidR="006B17C2"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г</w:t>
      </w:r>
      <w:r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ода</w:t>
      </w:r>
      <w:r w:rsidR="006B17C2"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</w:t>
      </w:r>
      <w:r w:rsidR="006B17C2"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№</w:t>
      </w:r>
      <w:r w:rsidRPr="00C9074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68</w:t>
      </w:r>
    </w:p>
    <w:p w:rsidR="00C90747" w:rsidRDefault="00C90747" w:rsidP="006B1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B17C2" w:rsidRPr="00C90747" w:rsidRDefault="006B17C2" w:rsidP="006B1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9074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9A6599" w:rsidRPr="007D4D32" w:rsidRDefault="009A6599" w:rsidP="006B17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7D4D32" w:rsidRDefault="009A6599" w:rsidP="009120F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городского округа </w:t>
      </w:r>
    </w:p>
    <w:p w:rsidR="009A6599" w:rsidRPr="007D4D32" w:rsidRDefault="009A6599" w:rsidP="009120F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Петровск-Забайкальский» </w:t>
      </w:r>
    </w:p>
    <w:p w:rsidR="009A6599" w:rsidRPr="007D4D32" w:rsidRDefault="006C3791" w:rsidP="009120F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</w:t>
      </w:r>
      <w:r w:rsidR="009A6599"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9A6599" w:rsidRPr="007D4D32" w:rsidRDefault="009A6599" w:rsidP="009120F6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1. Основные характеристики бюджета </w:t>
      </w:r>
      <w:r w:rsidR="006C3791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городского округа на 2024 год и плановый период 2025 и 2026</w:t>
      </w: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округа «Город Петровск-Забайкальский» (</w:t>
      </w:r>
      <w:r w:rsidR="006C3791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городской округ) на 2024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общий объем доходов бюджета городского округа в сумме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63 786,7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26 687,0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рублей;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б) общий объем расходов бюджета городского округа в сумме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56 530,4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рублей;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в) профицит бюджета городского округа составляет </w:t>
      </w:r>
      <w:r w:rsidR="00FB298C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7 256,3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рублей.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округа «Город Петровск-Забайкальский» (далее – городской округ) на плановый период 202</w:t>
      </w:r>
      <w:r w:rsidR="006C3791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C3791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общий объем доходов бюджета городского округа на 202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8D537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в сумме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25 390,3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 рублей и на 202</w:t>
      </w:r>
      <w:r w:rsidR="00D1594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8D537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</w:t>
      </w:r>
      <w:r w:rsidR="00D1594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24 394,5</w:t>
      </w:r>
      <w:r w:rsidR="004C67B5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рублей, в том числе безвозмездные поступления на 202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8D537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в сумме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75 395,3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рублей; на 202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8D537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в сумме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63 147,4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рублей;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общий объем расходов бюджета городского округа на 202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в сумме 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618 134,0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тыс. рублей и на 202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24 394,5 тыс.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рублей;</w:t>
      </w:r>
    </w:p>
    <w:p w:rsidR="00BF2EFA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профицит бюджета городского округа на 202</w:t>
      </w:r>
      <w:r w:rsidR="006C3791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 составляет 7 256,3</w:t>
      </w:r>
      <w:r w:rsidR="00FB298C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</w:t>
      </w:r>
      <w:r w:rsidR="00BF2EFA" w:rsidRPr="00C907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ыс. рублей.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</w:t>
      </w:r>
      <w:r w:rsidR="00AC0841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 Источники финансирования дефицита бюджета городского округа «Город</w:t>
      </w:r>
      <w:r w:rsidR="006C3791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Петровск-Забайкальский» на 2024 год и плановый период 2025 и 2026</w:t>
      </w: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 </w:t>
      </w:r>
    </w:p>
    <w:p w:rsidR="009A6599" w:rsidRPr="00C90747" w:rsidRDefault="009A6599" w:rsidP="00912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1.Утвердить источники финансирования дефицита б</w:t>
      </w:r>
      <w:r w:rsidR="006C3791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юджета городского округа на 2024 год и плановый период 2025 и 2026</w:t>
      </w: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согласно приложению </w:t>
      </w:r>
      <w:r w:rsidR="009A6084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C90747" w:rsidRDefault="009A6599" w:rsidP="00912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599" w:rsidRPr="00C90747" w:rsidRDefault="00AC0841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3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Нормативы распределения доходов между бюджетом Забайкальского края и бюджетом городского округа «Город</w:t>
      </w:r>
      <w:r w:rsidR="006C3791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Петровск-Забайкальский» на 2024 год и плановый период 2025 и 2026 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годов 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Установить нормативы распределения доходов между бюджетом Забайкальского края и бюджетом городского округа согласно приложению </w:t>
      </w:r>
      <w:r w:rsidR="009A6084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C90747" w:rsidRDefault="009A6599" w:rsidP="00912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Ст</w:t>
      </w:r>
      <w:r w:rsidR="00AC0841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атья 4</w:t>
      </w: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Объемы доходов городского округа «Город Петровск-Забайкальский» </w:t>
      </w:r>
      <w:r w:rsidR="006C3791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2024 год и плановый период 2025 и 2026</w:t>
      </w: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</w:t>
      </w:r>
    </w:p>
    <w:p w:rsidR="009A6599" w:rsidRPr="00C90747" w:rsidRDefault="009A6599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Установить п</w:t>
      </w:r>
      <w:r w:rsidR="006C3791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рогноз доходов на 2024 год и плановый период 2025 и 2026</w:t>
      </w: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городского округа "Город Петровск-Забайкальский" согласно </w:t>
      </w:r>
      <w:r w:rsidR="009946C2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3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C90747" w:rsidRDefault="009A6599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объем межбюджетных трансфертов, получаемых из других бю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джетов бюджетной системы, в 2024 году и плановом периоде 2025 и 2026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 распределением по формам межбюджетных трансфертов согласно приложению </w:t>
      </w:r>
      <w:r w:rsidR="009946C2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C90747" w:rsidRDefault="009A6599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99" w:rsidRPr="00C90747" w:rsidRDefault="00AC0841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5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Бюджетные ассигнования бюджета городского округа «Город</w:t>
      </w:r>
      <w:r w:rsidR="00C3026E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Петровск-Забайкальский» на 2024 год и плановый период 2025 и 2026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составе общего объема расходов бюджета городского округа: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7E61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231E0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асходы бюджета ГО "Город Петровск-Забайкальский" по разделам, подразделам, целевым </w:t>
      </w:r>
      <w:r w:rsidR="00C3026E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статьям и видам расходов на 2024</w:t>
      </w:r>
      <w:r w:rsidR="009231E0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9946C2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Думы городского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на плановый период 2025 и 2026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9946C2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231E0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бюджета ГО "Город Петровск-Забайкальский" по ведомствам, разделам, подразделам, целевым </w:t>
      </w:r>
      <w:r w:rsidR="00C3026E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статьям и видам расходов на 2024</w:t>
      </w:r>
      <w:r w:rsidR="009231E0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0C0ECC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7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на плановый период 2025 и 2026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0C0ECC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Думы городского округа.</w:t>
      </w:r>
    </w:p>
    <w:p w:rsidR="009A6599" w:rsidRPr="00C90747" w:rsidRDefault="004C67B5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9A6599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резервного фонда админис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городского округа на 2024</w:t>
      </w:r>
      <w:r w:rsidR="00AC0841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  <w:r w:rsidR="009A6599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 т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Start"/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на плановый период 2025 и 2026</w:t>
      </w:r>
      <w:r w:rsidR="009A6599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4000,0 тыс. рублей ежегодно.</w:t>
      </w:r>
    </w:p>
    <w:p w:rsidR="009A6599" w:rsidRPr="00C90747" w:rsidRDefault="008458DD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9A6599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бюджетных ассигнований дорожного</w:t>
      </w:r>
      <w:r w:rsidR="001D597B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городского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на 2024</w:t>
      </w:r>
      <w:r w:rsidR="009A6599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</w:t>
      </w:r>
      <w:r w:rsidR="001D597B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13 398,5 тыс. рублей, на 2025</w:t>
      </w:r>
      <w:r w:rsidR="001D597B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14 204,5тыс. рублей, на 2026</w:t>
      </w:r>
      <w:r w:rsidR="00455ED2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3026E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15 029,5</w:t>
      </w:r>
      <w:r w:rsidR="009A6599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C90747" w:rsidRDefault="00AC0841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6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Предельный объем муниципального долга городского округа «Город Петровск-Забайкальский»</w:t>
      </w:r>
    </w:p>
    <w:p w:rsidR="00FC1ABD" w:rsidRPr="00C90747" w:rsidRDefault="00FC1ABD" w:rsidP="009120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</w:t>
      </w:r>
      <w:r w:rsidRPr="00C907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proofErr w:type="gramStart"/>
      <w:r w:rsidRPr="00C907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Установить 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верхнийпредел муниципального долга городского округа</w:t>
      </w:r>
      <w:r w:rsidRPr="00C907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«Город Петровск-Забайкальский» по состоянию на 1 января 2024 года в сумме 7256,3 тыс. рублей, на 1 января 2025 года в сумме 7 256,2 тыс. рублей и на 1 января 2026 года в сумме 0,0 тыс. рублей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установить 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пределмуниципального долга 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государственным гарантиям 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C907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«Город Петровск-Забайкальский» 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</w:t>
      </w:r>
      <w:proofErr w:type="gramEnd"/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2024 года в сумме 0,0 тыс. рублей, на 1 января 2025 года в сумме 0,0 тыс. рублей, на 1 января 2026 года в сумме 0,0 тыс. рублей.</w:t>
      </w:r>
    </w:p>
    <w:p w:rsidR="00FC1ABD" w:rsidRPr="00C90747" w:rsidRDefault="00FC1ABD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0747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объем расходов на обслуживание 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долга городского округа</w:t>
      </w:r>
      <w:proofErr w:type="gramStart"/>
      <w:r w:rsidRPr="00C907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«Г</w:t>
      </w:r>
      <w:proofErr w:type="gramEnd"/>
      <w:r w:rsidRPr="00C907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ород Петровск-Забайкальский» 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38035A"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сумме </w:t>
      </w:r>
      <w:r w:rsidR="0038035A"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14,5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в 202</w:t>
      </w:r>
      <w:r w:rsidR="0038035A"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сумме </w:t>
      </w:r>
      <w:r w:rsidR="0038035A"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BF2EFA"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C90747" w:rsidRDefault="00AC0841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Статья 7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Программа муниципальных </w:t>
      </w:r>
      <w:r w:rsidR="0038035A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внутренних заимствований на 2024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</w:t>
      </w:r>
      <w:r w:rsidR="0038035A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 и плановый период 2025 и 2026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</w:t>
      </w:r>
    </w:p>
    <w:p w:rsidR="009A6599" w:rsidRPr="00C90747" w:rsidRDefault="00470613" w:rsidP="0091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 w:rsidR="009A6599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программу </w:t>
      </w:r>
      <w:r w:rsidR="009231E0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 внутренних заимствований городского округа «Город</w:t>
      </w:r>
      <w:r w:rsidR="0038035A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Петровск-Забайкальский» на 2024 год и плановый период 2025 и 2026</w:t>
      </w:r>
      <w:r w:rsidR="009231E0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  <w:r w:rsidR="000C0ECC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9</w:t>
      </w:r>
      <w:r w:rsidR="009A6599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 Думы городского округа</w:t>
      </w:r>
      <w:r w:rsidR="00310609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6599" w:rsidRPr="00C90747" w:rsidRDefault="009A6599" w:rsidP="009120F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предельный объем расходов на обслуживание муниципального долга городского округа в размере не более 15 процентов от общего объема расходов бюджета города,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Федерации. </w:t>
      </w:r>
    </w:p>
    <w:p w:rsidR="009A6599" w:rsidRPr="00C90747" w:rsidRDefault="009A6599" w:rsidP="009120F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310609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10609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рограммумуниципальных гарантий городскогоокруга</w:t>
      </w:r>
      <w:proofErr w:type="gramStart"/>
      <w:r w:rsidR="00310609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</w:t>
      </w:r>
      <w:proofErr w:type="gramEnd"/>
      <w:r w:rsidR="00310609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ород</w:t>
      </w:r>
      <w:r w:rsidR="0038035A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035A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Петровск-Забайкальский» на 2024</w:t>
      </w:r>
      <w:r w:rsidR="00310609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38035A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плановый период 2025 и 2026</w:t>
      </w:r>
      <w:r w:rsidR="00310609" w:rsidRPr="00C9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 </w:t>
      </w: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1</w:t>
      </w:r>
      <w:r w:rsidR="000C0ECC"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599" w:rsidRPr="00C90747" w:rsidRDefault="00AC0841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8</w:t>
      </w:r>
      <w:r w:rsidR="009A6599" w:rsidRPr="00C90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Субсидии, предоставляе</w:t>
      </w:r>
      <w:r w:rsidR="0038035A" w:rsidRPr="00C90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мые из городского бюджета в 2024 году и плановом периоде 2025 и 2026</w:t>
      </w:r>
      <w:r w:rsidR="009A6599" w:rsidRPr="00C90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годов </w:t>
      </w:r>
    </w:p>
    <w:p w:rsidR="009A6599" w:rsidRPr="00C90747" w:rsidRDefault="009A6599" w:rsidP="009120F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C9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Установить, что за счет бюджетных ассигнований бюджета городского округа бюджетным и автономным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а также могут предоставляться субсидии на иные цели.</w:t>
      </w:r>
    </w:p>
    <w:p w:rsidR="009A6599" w:rsidRPr="00C90747" w:rsidRDefault="009A6599" w:rsidP="009120F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99" w:rsidRPr="00C90747" w:rsidRDefault="00AC0841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9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Обеспечение выполнения требования бюджетного законодательства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1.Органы местного самоуправления городского округа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C90747" w:rsidRDefault="00AC0841" w:rsidP="009120F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10</w:t>
      </w:r>
      <w:r w:rsidR="009A6599" w:rsidRPr="00C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Вступление в силу настоящего Решения Думы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 решение Думы городского округа</w:t>
      </w:r>
      <w:r w:rsidR="0038035A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134A4" w:rsidRPr="00C90747" w:rsidRDefault="009A6599" w:rsidP="009120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134A4" w:rsidRPr="00C90747">
        <w:rPr>
          <w:rFonts w:ascii="Times New Roman" w:hAnsi="Times New Roman"/>
          <w:sz w:val="24"/>
          <w:szCs w:val="24"/>
        </w:rPr>
        <w:t xml:space="preserve"> Настоящее постановление обнародовать на официальных </w:t>
      </w:r>
      <w:proofErr w:type="gramStart"/>
      <w:r w:rsidR="003134A4" w:rsidRPr="00C90747">
        <w:rPr>
          <w:rFonts w:ascii="Times New Roman" w:hAnsi="Times New Roman"/>
          <w:sz w:val="24"/>
          <w:szCs w:val="24"/>
        </w:rPr>
        <w:t>стендах</w:t>
      </w:r>
      <w:proofErr w:type="gramEnd"/>
      <w:r w:rsidR="003134A4" w:rsidRPr="00C90747">
        <w:rPr>
          <w:rFonts w:ascii="Times New Roman" w:hAnsi="Times New Roman"/>
          <w:sz w:val="24"/>
          <w:szCs w:val="24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C90747" w:rsidRDefault="009A6599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12" w:rsidRPr="00C90747" w:rsidRDefault="00304D12" w:rsidP="0091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C90747" w:rsidRDefault="009A6599" w:rsidP="000F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</w:p>
    <w:p w:rsidR="00C90747" w:rsidRDefault="009A6599" w:rsidP="000F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Петровск-Забайкальский»  </w:t>
      </w:r>
      <w:r w:rsidR="000F6C71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35A" w:rsidRPr="00C907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Н.В.Горюнов</w:t>
      </w:r>
    </w:p>
    <w:p w:rsidR="00C90747" w:rsidRDefault="00C907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599" w:rsidRPr="007D4D32" w:rsidRDefault="00AF1CAD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B147B9" w:rsidRPr="007D4D32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2A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2024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2A780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2025-2026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7D4D32" w:rsidRDefault="009A6599" w:rsidP="00B2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</w:t>
      </w:r>
      <w:r w:rsidR="00B2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ефицита бюджета </w:t>
      </w: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«Город </w:t>
      </w:r>
      <w:r w:rsidR="002A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Петровск-Забайкальский» на 2024</w:t>
      </w: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6599" w:rsidRPr="007D4D32" w:rsidRDefault="002A780D" w:rsidP="00B2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 и 2026</w:t>
      </w:r>
      <w:r w:rsidR="009A6599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2693"/>
        <w:gridCol w:w="2410"/>
        <w:gridCol w:w="1276"/>
        <w:gridCol w:w="1277"/>
        <w:gridCol w:w="1277"/>
      </w:tblGrid>
      <w:tr w:rsidR="009A6599" w:rsidRPr="000F6C71" w:rsidTr="000F6C71">
        <w:trPr>
          <w:trHeight w:val="135"/>
        </w:trPr>
        <w:tc>
          <w:tcPr>
            <w:tcW w:w="3657" w:type="dxa"/>
            <w:gridSpan w:val="2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6599" w:rsidRPr="000F6C71" w:rsidRDefault="002A780D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</w:t>
            </w:r>
            <w:r w:rsidR="009A6599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6599" w:rsidRPr="000F6C71" w:rsidRDefault="002A780D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</w:t>
            </w:r>
            <w:r w:rsidR="009A6599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6599" w:rsidRPr="000F6C71" w:rsidRDefault="002A780D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</w:t>
            </w:r>
            <w:r w:rsidR="009A6599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A6599" w:rsidRPr="000F6C71" w:rsidTr="000F6C71">
        <w:trPr>
          <w:trHeight w:val="135"/>
        </w:trPr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410" w:type="dxa"/>
            <w:vMerge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0F6C71" w:rsidTr="000F6C71"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6599" w:rsidRPr="000F6C71" w:rsidTr="00C90747">
        <w:trPr>
          <w:trHeight w:val="877"/>
        </w:trPr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48E2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7 256,3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-7 256,3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0F6C71" w:rsidTr="000F6C71"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48E2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7 256,3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-7 256,3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0F6C71" w:rsidTr="00C90747">
        <w:trPr>
          <w:trHeight w:val="1556"/>
        </w:trPr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01  03  01  00  04  0000  810</w:t>
            </w: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120F6">
            <w:pPr>
              <w:spacing w:after="12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48E2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7 256,3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-7 256,3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0F6C71" w:rsidTr="00C90747">
        <w:trPr>
          <w:trHeight w:val="660"/>
        </w:trPr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01  05  02  01  04  0000  000</w:t>
            </w: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на </w:t>
            </w:r>
            <w:proofErr w:type="gramStart"/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счетах</w:t>
            </w:r>
            <w:proofErr w:type="gramEnd"/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учету средств бюджета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0F6C71" w:rsidTr="000F6C71"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01  05  02  01  04  0000 510</w:t>
            </w: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3925B5" w:rsidP="00BF2E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F2EFA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663 786,7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3925B5" w:rsidP="00BF2E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A780D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2EFA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3925B5" w:rsidP="00BF2E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A780D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2EFA"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24 394,5</w:t>
            </w:r>
          </w:p>
        </w:tc>
      </w:tr>
      <w:tr w:rsidR="009A6599" w:rsidRPr="000F6C71" w:rsidTr="00C90747">
        <w:trPr>
          <w:trHeight w:val="556"/>
        </w:trPr>
        <w:tc>
          <w:tcPr>
            <w:tcW w:w="964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693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01  05  02  01  04  0000  610</w:t>
            </w:r>
          </w:p>
        </w:tc>
        <w:tc>
          <w:tcPr>
            <w:tcW w:w="2410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BF2EFA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663 786,7</w:t>
            </w:r>
          </w:p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BF2EFA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625 390,3</w:t>
            </w:r>
          </w:p>
        </w:tc>
        <w:tc>
          <w:tcPr>
            <w:tcW w:w="1277" w:type="dxa"/>
            <w:shd w:val="clear" w:color="auto" w:fill="auto"/>
          </w:tcPr>
          <w:p w:rsidR="009A6599" w:rsidRPr="000F6C71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99" w:rsidRPr="000F6C71" w:rsidRDefault="00BF2EFA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624 394,5</w:t>
            </w:r>
          </w:p>
        </w:tc>
      </w:tr>
    </w:tbl>
    <w:p w:rsidR="000F6C71" w:rsidRDefault="000F6C71" w:rsidP="009A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71" w:rsidRDefault="000F6C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60BB" w:rsidRPr="007D4D32" w:rsidRDefault="008260BB" w:rsidP="00D40C24">
      <w:pPr>
        <w:spacing w:after="0"/>
        <w:jc w:val="right"/>
        <w:rPr>
          <w:sz w:val="20"/>
          <w:szCs w:val="20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147B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766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2024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76694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2025-2026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</w:t>
      </w:r>
    </w:p>
    <w:p w:rsidR="008260BB" w:rsidRPr="007D4D32" w:rsidRDefault="008260BB" w:rsidP="00826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71" w:rsidRDefault="000F6C71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 бюджетом Забайкальского края и бюджетом городского округа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 Петровск-Забайкальский»</w:t>
      </w:r>
    </w:p>
    <w:p w:rsidR="008260BB" w:rsidRPr="007D4D32" w:rsidRDefault="0076694D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2024 год и плановый период 2025 и 2026</w:t>
      </w:r>
      <w:r w:rsidR="008260BB"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:rsidR="008260BB" w:rsidRPr="007D4D32" w:rsidRDefault="008260BB" w:rsidP="00826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551"/>
        <w:gridCol w:w="2763"/>
      </w:tblGrid>
      <w:tr w:rsidR="008260BB" w:rsidRPr="007D4D32" w:rsidTr="000F6C71">
        <w:trPr>
          <w:cantSplit/>
          <w:trHeight w:val="1440"/>
        </w:trPr>
        <w:tc>
          <w:tcPr>
            <w:tcW w:w="4395" w:type="dxa"/>
            <w:vMerge w:val="restart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5314" w:type="dxa"/>
            <w:gridSpan w:val="2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 доходов, подлежащих зачислению в бюджет городского округа «Город Петровск-Забайкальский» (в процентах)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0F6C71">
        <w:trPr>
          <w:cantSplit/>
          <w:trHeight w:val="1120"/>
        </w:trPr>
        <w:tc>
          <w:tcPr>
            <w:tcW w:w="4395" w:type="dxa"/>
            <w:vMerge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края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«Город Петровск-Забайкальский»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0F6C71">
        <w:tc>
          <w:tcPr>
            <w:tcW w:w="4395" w:type="dxa"/>
          </w:tcPr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прочих неналоговых доходов бюджета городского округа</w:t>
            </w: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невыясненных поступлений, зачисляемых в бюджет городского округа.</w:t>
            </w:r>
          </w:p>
        </w:tc>
        <w:tc>
          <w:tcPr>
            <w:tcW w:w="2551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3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9DE" w:rsidRPr="007D4D32" w:rsidRDefault="008260BB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p w:rsidR="000F6C71" w:rsidRPr="007D4D32" w:rsidRDefault="000F6C71" w:rsidP="000F6C71">
      <w:pPr>
        <w:tabs>
          <w:tab w:val="left" w:pos="5275"/>
        </w:tabs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0F6C71" w:rsidRPr="007D4D32" w:rsidRDefault="000F6C71" w:rsidP="000F6C71">
      <w:pPr>
        <w:tabs>
          <w:tab w:val="left" w:pos="5275"/>
        </w:tabs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0F6C71" w:rsidRPr="007D4D32" w:rsidRDefault="000F6C71" w:rsidP="000F6C71">
      <w:pPr>
        <w:tabs>
          <w:tab w:val="left" w:pos="5275"/>
        </w:tabs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0F6C71" w:rsidRPr="007D4D32" w:rsidRDefault="000F6C71" w:rsidP="000F6C71">
      <w:pPr>
        <w:tabs>
          <w:tab w:val="left" w:pos="5275"/>
        </w:tabs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городского округа </w:t>
      </w:r>
    </w:p>
    <w:p w:rsidR="000F6C71" w:rsidRPr="007D4D32" w:rsidRDefault="000F6C71" w:rsidP="000F6C71">
      <w:pPr>
        <w:tabs>
          <w:tab w:val="left" w:pos="5275"/>
        </w:tabs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0F6C71" w:rsidRPr="007D4D32" w:rsidRDefault="000F6C71" w:rsidP="000F6C71">
      <w:pPr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2024 год и плановый период 2025 и 2026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 </w:t>
      </w:r>
    </w:p>
    <w:p w:rsidR="000F6C71" w:rsidRPr="007D4D32" w:rsidRDefault="000F6C71" w:rsidP="000F6C71">
      <w:pPr>
        <w:tabs>
          <w:tab w:val="left" w:pos="8515"/>
        </w:tabs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6C71" w:rsidRPr="00EA5F83" w:rsidRDefault="000F6C71" w:rsidP="000F6C71">
      <w:pPr>
        <w:tabs>
          <w:tab w:val="left" w:pos="8485"/>
        </w:tabs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C71" w:rsidRPr="00EA5F83" w:rsidRDefault="000F6C71" w:rsidP="00EA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Прогноз доходов на 2024 год и плановый период 2025 и 2026</w:t>
      </w:r>
      <w:r w:rsidRPr="00EA5F83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 городского округа "Город Петровск-Забайкальский"</w:t>
      </w:r>
    </w:p>
    <w:p w:rsidR="000F6C71" w:rsidRPr="00EA5F83" w:rsidRDefault="000F6C71" w:rsidP="00EA5F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5F83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A5F8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A5F83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9515" w:type="dxa"/>
        <w:tblInd w:w="113" w:type="dxa"/>
        <w:tblLook w:val="04A0"/>
      </w:tblPr>
      <w:tblGrid>
        <w:gridCol w:w="4815"/>
        <w:gridCol w:w="1640"/>
        <w:gridCol w:w="1580"/>
        <w:gridCol w:w="1480"/>
      </w:tblGrid>
      <w:tr w:rsidR="0054668C" w:rsidRPr="0054668C" w:rsidTr="000F6C71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01.01.2026 г.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237 099,7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249 995,0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261 247,1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230 774,3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243 377,9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254 408,4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196 573,2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206 563,3</w:t>
            </w:r>
          </w:p>
        </w:tc>
      </w:tr>
      <w:tr w:rsidR="0054668C" w:rsidRPr="0054668C" w:rsidTr="000F6C71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15 029,5</w:t>
            </w:r>
          </w:p>
        </w:tc>
      </w:tr>
      <w:tr w:rsidR="0054668C" w:rsidRPr="0054668C" w:rsidTr="000F6C7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668C" w:rsidRPr="0054668C" w:rsidTr="000F6C7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10 335,0</w:t>
            </w:r>
          </w:p>
        </w:tc>
      </w:tr>
      <w:tr w:rsidR="0054668C" w:rsidRPr="0054668C" w:rsidTr="000F6C7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668C" w:rsidRPr="0054668C" w:rsidTr="000F6C7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4 760,6</w:t>
            </w:r>
          </w:p>
        </w:tc>
      </w:tr>
      <w:tr w:rsidR="0054668C" w:rsidRPr="0054668C" w:rsidTr="000F6C71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6 838,7</w:t>
            </w:r>
          </w:p>
        </w:tc>
      </w:tr>
      <w:tr w:rsidR="0054668C" w:rsidRPr="0054668C" w:rsidTr="000F6C71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3 090,0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668C" w:rsidRPr="0054668C" w:rsidTr="000F6C7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54668C" w:rsidRPr="0054668C" w:rsidTr="000F6C7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426 687,0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363 147,4</w:t>
            </w:r>
          </w:p>
        </w:tc>
      </w:tr>
      <w:tr w:rsidR="0054668C" w:rsidRPr="0054668C" w:rsidTr="000F6C7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82 524,0</w:t>
            </w:r>
          </w:p>
        </w:tc>
      </w:tr>
      <w:tr w:rsidR="0054668C" w:rsidRPr="0054668C" w:rsidTr="000F6C71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663 786,7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625 390,3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624 394,5</w:t>
            </w:r>
          </w:p>
        </w:tc>
      </w:tr>
    </w:tbl>
    <w:p w:rsidR="0076694D" w:rsidRDefault="007669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Петровск-Забайкальский» </w:t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Петровск-Забайкальский»</w:t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2024 год и плановый период 2025 и 2026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</w:t>
      </w:r>
    </w:p>
    <w:p w:rsidR="000F6C71" w:rsidRPr="007D4D32" w:rsidRDefault="000F6C71" w:rsidP="000F6C71">
      <w:pPr>
        <w:tabs>
          <w:tab w:val="left" w:pos="1804"/>
        </w:tabs>
        <w:spacing w:after="0" w:line="240" w:lineRule="auto"/>
        <w:ind w:left="-1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F6C71" w:rsidRDefault="000F6C71" w:rsidP="00EA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F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Объемы межбюджетных трансфертов, получаемых из других бюджетов </w:t>
      </w:r>
      <w:proofErr w:type="gramStart"/>
      <w:r w:rsidRPr="00EA5F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бюджетной</w:t>
      </w:r>
      <w:proofErr w:type="gramEnd"/>
    </w:p>
    <w:p w:rsidR="000F6C71" w:rsidRPr="00EA5F83" w:rsidRDefault="000F6C71" w:rsidP="00EA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системы на 2024 год и плановый период 2025 и 2026</w:t>
      </w:r>
      <w:r w:rsidRPr="00EA5F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 (тыс</w:t>
      </w:r>
      <w:proofErr w:type="gramStart"/>
      <w:r w:rsidRPr="00EA5F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EA5F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уб.)</w:t>
      </w:r>
    </w:p>
    <w:p w:rsidR="00FE3A0B" w:rsidRDefault="00FE3A0B"/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691"/>
        <w:gridCol w:w="1320"/>
        <w:gridCol w:w="1320"/>
        <w:gridCol w:w="1360"/>
      </w:tblGrid>
      <w:tr w:rsidR="0054668C" w:rsidRPr="0054668C" w:rsidTr="000F6C71">
        <w:trPr>
          <w:trHeight w:val="990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691" w:type="dxa"/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426 687,0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375 395,3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363 147,4</w:t>
            </w:r>
          </w:p>
        </w:tc>
      </w:tr>
      <w:tr w:rsidR="0054668C" w:rsidRPr="0054668C" w:rsidTr="000F6C71">
        <w:trPr>
          <w:trHeight w:val="25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110 122,0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85 257,0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82 524,0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110 122,0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85 207,0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82 524,0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3691" w:type="dxa"/>
            <w:shd w:val="clear" w:color="000000" w:fill="FFFFFF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68C" w:rsidRPr="0054668C" w:rsidTr="000F6C71">
        <w:trPr>
          <w:trHeight w:val="237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15 961,9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15 263,6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15 200,6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691" w:type="dxa"/>
            <w:shd w:val="clear" w:color="000000" w:fill="FFFFFF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</w:t>
            </w:r>
          </w:p>
        </w:tc>
      </w:tr>
      <w:tr w:rsidR="0054668C" w:rsidRPr="0054668C" w:rsidTr="000F6C71">
        <w:trPr>
          <w:trHeight w:val="102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691" w:type="dxa"/>
            <w:shd w:val="clear" w:color="000000" w:fill="FFFFFF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14 858,3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14 024,6</w:t>
            </w:r>
          </w:p>
        </w:tc>
      </w:tr>
      <w:tr w:rsidR="0054668C" w:rsidRPr="0054668C" w:rsidTr="000F6C71">
        <w:trPr>
          <w:trHeight w:val="127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3691" w:type="dxa"/>
            <w:shd w:val="clear" w:color="000000" w:fill="FFFFFF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54668C" w:rsidRPr="0054668C" w:rsidTr="000F6C71">
        <w:trPr>
          <w:trHeight w:val="43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283 880,6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257 416,7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250 269,9</w:t>
            </w:r>
          </w:p>
        </w:tc>
      </w:tr>
      <w:tr w:rsidR="0054668C" w:rsidRPr="0054668C" w:rsidTr="000F6C71">
        <w:trPr>
          <w:trHeight w:val="662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264 252,5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238 012,3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230 586,7</w:t>
            </w:r>
          </w:p>
        </w:tc>
      </w:tr>
      <w:tr w:rsidR="0054668C" w:rsidRPr="0054668C" w:rsidTr="000F6C71">
        <w:trPr>
          <w:trHeight w:val="193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114 616,6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103 235,2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100 014,4</w:t>
            </w:r>
          </w:p>
        </w:tc>
      </w:tr>
      <w:tr w:rsidR="0054668C" w:rsidRPr="0054668C" w:rsidTr="000F6C71">
        <w:trPr>
          <w:trHeight w:val="27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149 635,9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134 777,1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130 572,3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54668C" w:rsidRPr="0054668C" w:rsidTr="000F6C71">
        <w:trPr>
          <w:trHeight w:val="278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</w:tr>
      <w:tr w:rsidR="0054668C" w:rsidRPr="0054668C" w:rsidTr="000F6C71">
        <w:trPr>
          <w:trHeight w:val="556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1 823,9</w:t>
            </w:r>
          </w:p>
        </w:tc>
      </w:tr>
      <w:tr w:rsidR="0054668C" w:rsidRPr="0054668C" w:rsidTr="000F6C71">
        <w:trPr>
          <w:trHeight w:val="91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879,8</w:t>
            </w:r>
          </w:p>
        </w:tc>
      </w:tr>
      <w:tr w:rsidR="0054668C" w:rsidRPr="0054668C" w:rsidTr="000F6C71">
        <w:trPr>
          <w:trHeight w:val="849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12 725,8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13 483,3</w:t>
            </w:r>
          </w:p>
        </w:tc>
      </w:tr>
      <w:tr w:rsidR="0054668C" w:rsidRPr="0054668C" w:rsidTr="000F6C71">
        <w:trPr>
          <w:trHeight w:val="31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 (44 ДК)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</w:tr>
      <w:tr w:rsidR="0054668C" w:rsidRPr="0054668C" w:rsidTr="000F6C71">
        <w:trPr>
          <w:trHeight w:val="27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 (47 ДК)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11 347,0</w:t>
            </w:r>
          </w:p>
        </w:tc>
      </w:tr>
      <w:tr w:rsidR="0054668C" w:rsidRPr="0054668C" w:rsidTr="000F6C71">
        <w:trPr>
          <w:trHeight w:val="31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1 780,3</w:t>
            </w:r>
          </w:p>
        </w:tc>
      </w:tr>
      <w:tr w:rsidR="0054668C" w:rsidRPr="0054668C" w:rsidTr="000F6C71">
        <w:trPr>
          <w:trHeight w:val="127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957,8</w:t>
            </w:r>
          </w:p>
        </w:tc>
      </w:tr>
      <w:tr w:rsidR="0054668C" w:rsidRPr="0054668C" w:rsidTr="000F6C71">
        <w:trPr>
          <w:trHeight w:val="1275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303,1</w:t>
            </w:r>
          </w:p>
        </w:tc>
      </w:tr>
      <w:tr w:rsidR="0054668C" w:rsidRPr="0054668C" w:rsidTr="000F6C71">
        <w:trPr>
          <w:trHeight w:val="990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</w:tr>
      <w:tr w:rsidR="0054668C" w:rsidRPr="0054668C" w:rsidTr="000F6C71">
        <w:trPr>
          <w:trHeight w:val="25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1 238,3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1 171,0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1 045,3</w:t>
            </w:r>
          </w:p>
        </w:tc>
      </w:tr>
      <w:tr w:rsidR="0054668C" w:rsidRPr="0054668C" w:rsidTr="000F6C71">
        <w:trPr>
          <w:trHeight w:val="25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</w:t>
            </w:r>
          </w:p>
        </w:tc>
      </w:tr>
      <w:tr w:rsidR="0054668C" w:rsidRPr="0054668C" w:rsidTr="000F6C71">
        <w:trPr>
          <w:trHeight w:val="272"/>
        </w:trPr>
        <w:tc>
          <w:tcPr>
            <w:tcW w:w="2263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54668C" w:rsidRPr="0054668C" w:rsidTr="000F6C71">
        <w:trPr>
          <w:trHeight w:val="27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16 722,5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17 458,0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15 152,9</w:t>
            </w:r>
          </w:p>
        </w:tc>
      </w:tr>
      <w:tr w:rsidR="0054668C" w:rsidRPr="0054668C" w:rsidTr="000F6C71">
        <w:trPr>
          <w:trHeight w:val="795"/>
        </w:trPr>
        <w:tc>
          <w:tcPr>
            <w:tcW w:w="2263" w:type="dxa"/>
            <w:shd w:val="clear" w:color="000000" w:fill="FFFFFF"/>
            <w:noWrap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2 02 49999 04 0000 150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присмотр и уход за осваивающими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noWrap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льготным питанием в учебное время обучающихся в 5-11 классах, а общеобразовательных организациях детей военнослужащих участвующих в СВО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noWrap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noWrap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1 500,6</w:t>
            </w:r>
          </w:p>
        </w:tc>
      </w:tr>
      <w:tr w:rsidR="0054668C" w:rsidRPr="0054668C" w:rsidTr="000F6C71">
        <w:trPr>
          <w:trHeight w:val="510"/>
        </w:trPr>
        <w:tc>
          <w:tcPr>
            <w:tcW w:w="2263" w:type="dxa"/>
            <w:shd w:val="clear" w:color="000000" w:fill="FFFFFF"/>
            <w:noWrap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466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668C" w:rsidRPr="0054668C" w:rsidTr="000F6C71">
        <w:trPr>
          <w:trHeight w:val="765"/>
        </w:trPr>
        <w:tc>
          <w:tcPr>
            <w:tcW w:w="2263" w:type="dxa"/>
            <w:shd w:val="clear" w:color="000000" w:fill="FFFFFF"/>
            <w:noWrap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3691" w:type="dxa"/>
            <w:shd w:val="clear" w:color="000000" w:fill="FFFFFF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FE3A0B" w:rsidRDefault="00FE3A0B">
      <w:r>
        <w:br w:type="page"/>
      </w:r>
    </w:p>
    <w:p w:rsidR="000F6C71" w:rsidRPr="007D4D32" w:rsidRDefault="000F6C71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0F6C71" w:rsidRPr="007D4D32" w:rsidRDefault="000F6C71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0F6C71" w:rsidRPr="007D4D32" w:rsidRDefault="000F6C71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0F6C71" w:rsidRPr="007D4D32" w:rsidRDefault="000F6C71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0F6C71" w:rsidRPr="007D4D32" w:rsidRDefault="000F6C71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2025-2026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</w:t>
      </w:r>
    </w:p>
    <w:p w:rsidR="000F6C71" w:rsidRDefault="000F6C71" w:rsidP="000F6C71">
      <w:pPr>
        <w:spacing w:after="0" w:line="240" w:lineRule="auto"/>
        <w:ind w:left="6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p w:rsidR="000F6C71" w:rsidRPr="007D4D32" w:rsidRDefault="000F6C71" w:rsidP="000F6C71">
      <w:pPr>
        <w:spacing w:after="0" w:line="240" w:lineRule="auto"/>
        <w:ind w:left="6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Расходы бюджета ГО "Город Петровск-Забайкальский" по разделам, подразделам, целевым статьям и видам расходов </w:t>
      </w:r>
      <w:r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на 2024</w:t>
      </w: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год</w:t>
      </w:r>
    </w:p>
    <w:p w:rsidR="000F6C71" w:rsidRPr="007D4D32" w:rsidRDefault="000F6C71" w:rsidP="000F6C71">
      <w:pPr>
        <w:spacing w:after="0" w:line="240" w:lineRule="auto"/>
        <w:ind w:left="6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tbl>
      <w:tblPr>
        <w:tblW w:w="9671" w:type="dxa"/>
        <w:tblInd w:w="113" w:type="dxa"/>
        <w:tblLook w:val="04A0"/>
      </w:tblPr>
      <w:tblGrid>
        <w:gridCol w:w="4531"/>
        <w:gridCol w:w="640"/>
        <w:gridCol w:w="600"/>
        <w:gridCol w:w="1240"/>
        <w:gridCol w:w="820"/>
        <w:gridCol w:w="1840"/>
      </w:tblGrid>
      <w:tr w:rsidR="0054668C" w:rsidRPr="0054668C" w:rsidTr="009120F6">
        <w:trPr>
          <w:trHeight w:val="25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Бюджетные </w:t>
            </w:r>
            <w:r w:rsidR="00BF2EFA" w:rsidRPr="005466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ассигнования на</w:t>
            </w:r>
            <w:r w:rsidRPr="005466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2024год</w:t>
            </w:r>
          </w:p>
        </w:tc>
      </w:tr>
      <w:tr w:rsidR="0054668C" w:rsidRPr="0054668C" w:rsidTr="009120F6">
        <w:trPr>
          <w:trHeight w:val="54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93 951,3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54668C" w:rsidRPr="0054668C" w:rsidTr="009120F6">
        <w:trPr>
          <w:trHeight w:val="408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1 183,9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13 138,0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12 095,5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12 095,5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12 088,0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54668C" w:rsidRPr="0054668C" w:rsidTr="009120F6">
        <w:trPr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494,3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 2023-2025гг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6 982,4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5 570,2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1 000,2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302,1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67 983,9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10 523,6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53 094,2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53 094,2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37 744,0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28 950,9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8 743,2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15 329,2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3 120,7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2 697,7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1 524,7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54668C" w:rsidRPr="0054668C" w:rsidTr="009120F6">
        <w:trPr>
          <w:trHeight w:val="6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 городского округа "Город Петровск-Забайкальский" (2022-2024годы)"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0F6C71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19 811,9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1 538,8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1 309,4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54668C" w:rsidRPr="0054668C" w:rsidTr="009120F6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7 931,9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5 305,1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 «на 2021-2025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478 597,0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168 797,1</w:t>
            </w:r>
          </w:p>
        </w:tc>
      </w:tr>
      <w:tr w:rsidR="0054668C" w:rsidRPr="0054668C" w:rsidTr="009120F6">
        <w:trPr>
          <w:trHeight w:val="14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54668C" w:rsidRPr="0054668C" w:rsidTr="009120F6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54668C" w:rsidRPr="0054668C" w:rsidTr="000F6C71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54668C" w:rsidRPr="0054668C" w:rsidTr="000F6C71">
        <w:trPr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250 575,8</w:t>
            </w:r>
          </w:p>
        </w:tc>
      </w:tr>
      <w:tr w:rsidR="0054668C" w:rsidRPr="0054668C" w:rsidTr="009120F6">
        <w:trPr>
          <w:trHeight w:val="15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54668C" w:rsidRPr="0054668C" w:rsidTr="009120F6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4668C" w:rsidRPr="0054668C" w:rsidTr="000F6C71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54668C" w:rsidRPr="0054668C" w:rsidTr="009120F6">
        <w:trPr>
          <w:trHeight w:val="7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проведении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54668C" w:rsidRPr="0054668C" w:rsidTr="009120F6">
        <w:trPr>
          <w:trHeight w:val="14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668C" w:rsidRPr="0054668C" w:rsidTr="000F6C71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Софинансированиегос.программы</w:t>
            </w:r>
            <w:proofErr w:type="spellEnd"/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50 044,6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46 197,4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46 197,4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46 197,4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54668C" w:rsidRPr="0054668C" w:rsidTr="009120F6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1 188,3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7 991,2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2 842,3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2 144,7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4668C" w:rsidRPr="0054668C" w:rsidTr="009120F6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31 305,1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28 250,8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16 227,4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16 227,4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16 227,4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54668C" w:rsidRPr="0054668C" w:rsidTr="00C9074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54668C" w:rsidRPr="0054668C" w:rsidTr="00C90747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54668C" w:rsidRPr="0054668C" w:rsidTr="00C9074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3 024,3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2 950,7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(2024-2026гг.)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18 748,1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E73C24"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</w:p>
        </w:tc>
      </w:tr>
      <w:tr w:rsidR="0054668C" w:rsidRPr="0054668C" w:rsidTr="009120F6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4668C" w:rsidRPr="0054668C" w:rsidTr="00C9074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4668C" w:rsidRPr="0054668C" w:rsidTr="00C90747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МП "Поддержка социально-ориентированных </w:t>
            </w:r>
            <w:r w:rsidR="00E73C24"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5466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2024-2026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C9074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12 919,2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54668C" w:rsidRPr="0054668C" w:rsidTr="009120F6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1 097,6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54668C" w:rsidRPr="0054668C" w:rsidTr="009120F6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73C24"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10 596,8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73C24"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54668C" w:rsidRPr="0054668C" w:rsidTr="00C90747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E73C24"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54668C" w:rsidRPr="0054668C" w:rsidTr="00C9074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4668C" w:rsidRPr="0054668C" w:rsidTr="00C9074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4668C" w:rsidRPr="0054668C" w:rsidTr="000F6C71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54668C" w:rsidRPr="0054668C" w:rsidTr="000F6C71">
        <w:trPr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54668C" w:rsidRPr="0054668C" w:rsidTr="000F6C71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73C24"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4668C" w:rsidRPr="0054668C" w:rsidTr="009120F6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4668C" w:rsidRPr="0054668C" w:rsidTr="009120F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4668C" w:rsidRPr="0054668C" w:rsidTr="009120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8C" w:rsidRPr="0054668C" w:rsidRDefault="0054668C" w:rsidP="005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8C" w:rsidRPr="0054668C" w:rsidRDefault="0054668C" w:rsidP="005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656 530,4</w:t>
            </w:r>
          </w:p>
        </w:tc>
      </w:tr>
    </w:tbl>
    <w:p w:rsidR="00FE3A0B" w:rsidRDefault="00FE3A0B">
      <w:r>
        <w:br w:type="page"/>
      </w:r>
    </w:p>
    <w:p w:rsidR="000F6C71" w:rsidRPr="007D4D32" w:rsidRDefault="000F6C71" w:rsidP="000F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6к решению Думы городского округа</w:t>
      </w:r>
    </w:p>
    <w:p w:rsidR="000F6C71" w:rsidRPr="007D4D32" w:rsidRDefault="000F6C71" w:rsidP="000F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0F6C71" w:rsidRPr="007D4D32" w:rsidRDefault="000F6C71" w:rsidP="000F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0F6C71" w:rsidRPr="007D4D32" w:rsidRDefault="000F6C71" w:rsidP="000F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0F6C71" w:rsidRPr="007D4D32" w:rsidRDefault="000F6C71" w:rsidP="000F6C71">
      <w:pPr>
        <w:tabs>
          <w:tab w:val="left" w:pos="4300"/>
          <w:tab w:val="left" w:pos="9226"/>
        </w:tabs>
        <w:spacing w:after="0" w:line="240" w:lineRule="auto"/>
        <w:ind w:left="-2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2025-2026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0F6C71" w:rsidRDefault="000F6C71" w:rsidP="00F036B9">
      <w:pPr>
        <w:tabs>
          <w:tab w:val="left" w:pos="6771"/>
        </w:tabs>
        <w:spacing w:after="0" w:line="240" w:lineRule="auto"/>
        <w:ind w:left="-239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p w:rsidR="000F6C71" w:rsidRPr="007D4D32" w:rsidRDefault="000F6C71" w:rsidP="000F6C71">
      <w:pPr>
        <w:tabs>
          <w:tab w:val="left" w:pos="6771"/>
        </w:tabs>
        <w:spacing w:after="0" w:line="240" w:lineRule="auto"/>
        <w:ind w:left="-239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Расходы бюджета ГО "Город Петровск-Забайкальский" по разделам, подразделам, целевым статьям и видам расходов </w:t>
      </w:r>
      <w:r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на 2025 и 2026</w:t>
      </w: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годы</w:t>
      </w:r>
    </w:p>
    <w:p w:rsidR="000F6C71" w:rsidRPr="007D4D32" w:rsidRDefault="000F6C71" w:rsidP="003B72AB">
      <w:pPr>
        <w:tabs>
          <w:tab w:val="left" w:pos="6771"/>
        </w:tabs>
        <w:spacing w:after="0" w:line="240" w:lineRule="auto"/>
        <w:ind w:left="-2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ab/>
      </w:r>
    </w:p>
    <w:p w:rsidR="000F6C71" w:rsidRPr="007D4D32" w:rsidRDefault="000F6C71" w:rsidP="000F6C71">
      <w:pPr>
        <w:tabs>
          <w:tab w:val="left" w:pos="4300"/>
          <w:tab w:val="left" w:pos="4536"/>
          <w:tab w:val="left" w:pos="4772"/>
          <w:tab w:val="left" w:pos="5764"/>
          <w:tab w:val="left" w:pos="7076"/>
          <w:tab w:val="left" w:pos="7973"/>
        </w:tabs>
        <w:spacing w:after="0" w:line="240" w:lineRule="auto"/>
        <w:ind w:left="-2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Тыс. руб.</w:t>
      </w:r>
    </w:p>
    <w:tbl>
      <w:tblPr>
        <w:tblW w:w="10232" w:type="dxa"/>
        <w:tblInd w:w="-239" w:type="dxa"/>
        <w:tblLayout w:type="fixed"/>
        <w:tblLook w:val="04A0"/>
      </w:tblPr>
      <w:tblGrid>
        <w:gridCol w:w="4000"/>
        <w:gridCol w:w="670"/>
        <w:gridCol w:w="628"/>
        <w:gridCol w:w="1298"/>
        <w:gridCol w:w="858"/>
        <w:gridCol w:w="1294"/>
        <w:gridCol w:w="1484"/>
      </w:tblGrid>
      <w:tr w:rsidR="00E73C24" w:rsidRPr="00E73C24" w:rsidTr="009120F6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 на 2025год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 на 2026год</w:t>
            </w:r>
          </w:p>
        </w:tc>
      </w:tr>
      <w:tr w:rsidR="00E73C24" w:rsidRPr="00E73C24" w:rsidTr="009120F6">
        <w:trPr>
          <w:trHeight w:val="5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73C24" w:rsidRPr="00E73C24" w:rsidTr="009120F6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106 802,4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73C24" w:rsidRPr="00E73C24" w:rsidTr="009120F6">
        <w:trPr>
          <w:trHeight w:val="408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980,3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10 373,1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</w:tr>
      <w:tr w:rsidR="00E73C24" w:rsidRPr="00E73C24" w:rsidTr="009120F6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460,8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П-Забайкальский» 2023-2025гг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85 094,3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29 906,8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28 727,1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26 703,0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26 693,0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73C24" w:rsidRPr="00E73C24" w:rsidTr="009120F6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городского округа "Город Петровск-Забайкальский" (2022-2024годы)"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(2022-2026гг)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22 622,5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1 045,3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20 029,5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E73C24" w:rsidRPr="00E73C24" w:rsidTr="009120F6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11 581,9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8 955,1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 «на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425 997,8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151 885,8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148 665,0</w:t>
            </w:r>
          </w:p>
        </w:tc>
      </w:tr>
      <w:tr w:rsidR="00E73C24" w:rsidRPr="00E73C24" w:rsidTr="009120F6">
        <w:trPr>
          <w:trHeight w:val="19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E73C24" w:rsidRPr="00E73C24" w:rsidTr="009120F6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E73C24" w:rsidRPr="00E73C24" w:rsidTr="009120F6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226 046,0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219 342,7</w:t>
            </w:r>
          </w:p>
        </w:tc>
      </w:tr>
      <w:tr w:rsidR="00E73C24" w:rsidRPr="00E73C24" w:rsidTr="009120F6">
        <w:trPr>
          <w:trHeight w:val="19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E73C24" w:rsidRPr="00E73C24" w:rsidTr="009120F6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проведении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73C24" w:rsidRPr="00E73C24" w:rsidTr="009120F6">
        <w:trPr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14 166,3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Софинансированиегос.программы</w:t>
            </w:r>
            <w:proofErr w:type="spellEnd"/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50 242,7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E73C24" w:rsidRPr="00E73C24" w:rsidTr="000F6C71">
        <w:trPr>
          <w:trHeight w:val="2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модели персонифицированного финансирования 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73C24" w:rsidRPr="00E73C24" w:rsidTr="009120F6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1 059,8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2024-2026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6 687,6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E73C24" w:rsidTr="009120F6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73C24" w:rsidRPr="00E73C24" w:rsidTr="009120F6">
        <w:trPr>
          <w:trHeight w:val="2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73C24" w:rsidRPr="00E73C24" w:rsidTr="000F6C71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(2024-2026гг.)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18 819,6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312,8</w:t>
            </w:r>
          </w:p>
        </w:tc>
      </w:tr>
      <w:tr w:rsidR="00E73C24" w:rsidRPr="00E73C24" w:rsidTr="009120F6">
        <w:trPr>
          <w:trHeight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E73C24" w:rsidRPr="00E73C24" w:rsidTr="000F6C71">
        <w:trPr>
          <w:trHeight w:val="2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2024-2026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13 529,6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957,8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E73C24" w:rsidRPr="00E73C24" w:rsidTr="009120F6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11 347,0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E73C24" w:rsidTr="000F6C7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E73C24" w:rsidRPr="00E73C24" w:rsidTr="000F6C71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618 134,0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624 394,5</w:t>
            </w:r>
          </w:p>
        </w:tc>
      </w:tr>
    </w:tbl>
    <w:p w:rsidR="00FE3A0B" w:rsidRDefault="00FE3A0B">
      <w:r>
        <w:br w:type="page"/>
      </w:r>
    </w:p>
    <w:p w:rsidR="000F6C71" w:rsidRPr="007D4D32" w:rsidRDefault="000F6C71" w:rsidP="002D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0F6C71" w:rsidRPr="007D4D32" w:rsidRDefault="000F6C71" w:rsidP="002D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0F6C71" w:rsidRPr="007D4D32" w:rsidRDefault="000F6C71" w:rsidP="002D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0F6C71" w:rsidRPr="007D4D32" w:rsidRDefault="000F6C71" w:rsidP="002D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0F6C71" w:rsidRPr="007D4D32" w:rsidRDefault="000F6C71" w:rsidP="000F6C71">
      <w:pPr>
        <w:tabs>
          <w:tab w:val="left" w:pos="4405"/>
        </w:tabs>
        <w:spacing w:after="0" w:line="240" w:lineRule="auto"/>
        <w:ind w:left="20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2025-2026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0F6C71" w:rsidRDefault="000F6C71" w:rsidP="00AC2F41">
      <w:pPr>
        <w:spacing w:after="0" w:line="240" w:lineRule="auto"/>
        <w:ind w:left="20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p w:rsidR="000F6C71" w:rsidRPr="007D4D32" w:rsidRDefault="000F6C71" w:rsidP="000F6C71">
      <w:pPr>
        <w:spacing w:after="0" w:line="240" w:lineRule="auto"/>
        <w:ind w:left="2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Расходы бюджета ГО "Город Петровск-Забайкальский" </w:t>
      </w:r>
      <w:r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по ведомственной структуре расходов бюджета на 2024</w:t>
      </w:r>
      <w:r w:rsidRPr="007D4D32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год</w:t>
      </w:r>
    </w:p>
    <w:p w:rsidR="003C45DC" w:rsidRPr="007D4D32" w:rsidRDefault="003C45DC" w:rsidP="000F6C71">
      <w:pPr>
        <w:tabs>
          <w:tab w:val="left" w:pos="9356"/>
        </w:tabs>
        <w:jc w:val="right"/>
      </w:pPr>
      <w:r w:rsidRPr="007D4D32">
        <w:rPr>
          <w:rFonts w:ascii="Times New Roman" w:hAnsi="Times New Roman" w:cs="Times New Roman"/>
        </w:rPr>
        <w:t>Тыс</w:t>
      </w:r>
      <w:proofErr w:type="gramStart"/>
      <w:r w:rsidRPr="007D4D32">
        <w:rPr>
          <w:rFonts w:ascii="Times New Roman" w:hAnsi="Times New Roman" w:cs="Times New Roman"/>
        </w:rPr>
        <w:t>.р</w:t>
      </w:r>
      <w:proofErr w:type="gramEnd"/>
      <w:r w:rsidRPr="007D4D32">
        <w:rPr>
          <w:rFonts w:ascii="Times New Roman" w:hAnsi="Times New Roman" w:cs="Times New Roman"/>
        </w:rPr>
        <w:t>уб</w:t>
      </w:r>
      <w:r w:rsidRPr="007D4D32">
        <w:t>.</w:t>
      </w:r>
    </w:p>
    <w:tbl>
      <w:tblPr>
        <w:tblW w:w="10071" w:type="dxa"/>
        <w:tblInd w:w="-176" w:type="dxa"/>
        <w:tblLook w:val="04A0"/>
      </w:tblPr>
      <w:tblGrid>
        <w:gridCol w:w="3970"/>
        <w:gridCol w:w="1000"/>
        <w:gridCol w:w="808"/>
        <w:gridCol w:w="868"/>
        <w:gridCol w:w="1299"/>
        <w:gridCol w:w="714"/>
        <w:gridCol w:w="1412"/>
      </w:tblGrid>
      <w:tr w:rsidR="00E73C24" w:rsidRPr="00E73C24" w:rsidTr="009120F6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98 012,9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80 170,2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1 541,4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1 183,9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13 138,0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12 095,5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12 095,5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12 088,0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9 245,8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494,3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2023-2025гг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6 982,4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6 982,4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5 570,2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4 239,8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302,1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1 067,1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53 094,2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37 744,0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28 950,9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8 743,2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15 329,2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2 720,7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2 697,7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1 524,7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городского округа "Город Петровск-Забайкальский" (2022-2024годы)"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73C24" w:rsidRPr="00E73C24" w:rsidTr="000F6C71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E73C24" w:rsidRPr="00E73C24" w:rsidTr="000F6C71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1 309,4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73C24" w:rsidRPr="00E73C24" w:rsidTr="009120F6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6 687,7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E73C24" w:rsidRPr="00E73C24" w:rsidTr="009120F6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48 519,6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16 964,5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16 964,5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16 964,5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16 964,5</w:t>
            </w:r>
          </w:p>
        </w:tc>
      </w:tr>
      <w:tr w:rsidR="00E73C24" w:rsidRPr="00E73C24" w:rsidTr="000F6C71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16 964,5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31 305,1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28 250,8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16 227,4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16 227,4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16 227,4</w:t>
            </w:r>
          </w:p>
        </w:tc>
      </w:tr>
      <w:tr w:rsidR="00E73C24" w:rsidRPr="00E73C24" w:rsidTr="009120F6">
        <w:trPr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E73C24" w:rsidRPr="00E73C24" w:rsidTr="009120F6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E73C24" w:rsidRPr="00E73C24" w:rsidTr="009120F6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E73C24" w:rsidRPr="00E73C24" w:rsidTr="009120F6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8 861,0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3 054,3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3 024,3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2 950,7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672,8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(2024-2026гг.)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35 735,1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13 781,1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3 330,3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1 005,8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18 502,0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1 538,8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автомобильных дорог общего пользования местного значения (включая разработку ПСД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2 142,0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E73C24" w:rsidRPr="00E73C24" w:rsidTr="009120F6">
        <w:trPr>
          <w:trHeight w:val="7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E73C24" w:rsidTr="009120F6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E73C24" w:rsidTr="009120F6">
        <w:trPr>
          <w:trHeight w:val="4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73C24" w:rsidRPr="00E73C24" w:rsidTr="009120F6">
        <w:trPr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A76B4C"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некоммерческих</w:t>
            </w: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2024-2026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5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474 262,9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A76B4C"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C9074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C90747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73C24" w:rsidRPr="00E73C24" w:rsidTr="00C9074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461 632,5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168 797,1</w:t>
            </w:r>
          </w:p>
        </w:tc>
      </w:tr>
      <w:tr w:rsidR="00E73C24" w:rsidRPr="00E73C24" w:rsidTr="009120F6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присмотр и уход за осва</w:t>
            </w:r>
            <w:r w:rsid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иваю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обновление в </w:t>
            </w:r>
            <w:r w:rsidR="00A76B4C"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E73C24" w:rsidRPr="00E73C24" w:rsidTr="000F6C71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53 458,5</w:t>
            </w:r>
          </w:p>
        </w:tc>
      </w:tr>
      <w:tr w:rsidR="00E73C24" w:rsidRPr="00E73C24" w:rsidTr="000F6C71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250 575,8</w:t>
            </w:r>
          </w:p>
        </w:tc>
      </w:tr>
      <w:tr w:rsidR="00E73C24" w:rsidRPr="00E73C24" w:rsidTr="009120F6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E73C24" w:rsidRPr="00E73C24" w:rsidTr="009120F6">
        <w:trPr>
          <w:trHeight w:val="19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обеспечение льготным питание в учебное время обучающихся в 5-11 классах в общеобразовательных организациях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r w:rsidR="00A76B4C"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проведениимероприятий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обеспечению деятельности советников директора по воспитанию и </w:t>
            </w:r>
            <w:r w:rsidR="00A76B4C"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взаимодействию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0F6C71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бесплатным питанием детей с ОВЗ, обучающихся </w:t>
            </w:r>
            <w:r w:rsidR="00A76B4C"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73C24" w:rsidRPr="00E73C24" w:rsidTr="009120F6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73C24" w:rsidRPr="00E73C24" w:rsidTr="009120F6">
        <w:trPr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73C24" w:rsidRPr="00E73C24" w:rsidTr="009120F6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A76B4C"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66 463,2</w:t>
            </w:r>
          </w:p>
        </w:tc>
      </w:tr>
      <w:tr w:rsidR="00E73C24" w:rsidRPr="00E73C24" w:rsidTr="000F6C71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Софинансированиегос.программы</w:t>
            </w:r>
            <w:proofErr w:type="spellEnd"/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33 080,1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29 232,9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29 232,9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29 232,9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73C24" w:rsidRPr="00E73C24" w:rsidTr="009120F6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73C24" w:rsidRPr="00E73C24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1 188,3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7 991,2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0F6C71">
        <w:trPr>
          <w:trHeight w:val="4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E73C24" w:rsidRPr="00E73C24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2 842,3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2 144,7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647,6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E73C24" w:rsidRPr="00E73C24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E73C24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73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E73C24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C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C24" w:rsidRPr="00A76B4C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73C24" w:rsidRPr="00A76B4C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A76B4C" w:rsidTr="009120F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73C24" w:rsidRPr="00A76B4C" w:rsidTr="000F6C71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73C24" w:rsidRPr="00A76B4C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73C24" w:rsidRPr="00A76B4C" w:rsidTr="000F6C7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12 050,4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12 050,4</w:t>
            </w:r>
          </w:p>
        </w:tc>
      </w:tr>
      <w:tr w:rsidR="00E73C24" w:rsidRPr="00A76B4C" w:rsidTr="009120F6">
        <w:trPr>
          <w:trHeight w:val="14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1 097,6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E73C24" w:rsidRPr="00A76B4C" w:rsidTr="009120F6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76B4C"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73C24" w:rsidRPr="00A76B4C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10 596,8</w:t>
            </w:r>
          </w:p>
        </w:tc>
      </w:tr>
      <w:tr w:rsidR="00E73C24" w:rsidRPr="00A76B4C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76B4C"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E73C24" w:rsidRPr="00A76B4C" w:rsidTr="000F6C71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A76B4C"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E73C24" w:rsidRPr="00A76B4C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E73C24" w:rsidRPr="00A76B4C" w:rsidTr="000F6C71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E73C24" w:rsidRPr="00A76B4C" w:rsidTr="009120F6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5 549,8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73C24" w:rsidRPr="00A76B4C" w:rsidTr="009120F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E73C24" w:rsidRPr="00A76B4C" w:rsidTr="009120F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76B4C"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24" w:rsidRPr="00A76B4C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E73C24" w:rsidRPr="00E73C24" w:rsidTr="009120F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24" w:rsidRPr="00A76B4C" w:rsidRDefault="00E73C24" w:rsidP="00E73C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24" w:rsidRPr="00E73C24" w:rsidRDefault="00E73C24" w:rsidP="00E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656 530,4</w:t>
            </w:r>
          </w:p>
        </w:tc>
      </w:tr>
    </w:tbl>
    <w:p w:rsidR="000F6C71" w:rsidRDefault="003C45DC" w:rsidP="003C45DC">
      <w:pPr>
        <w:tabs>
          <w:tab w:val="left" w:pos="8507"/>
        </w:tabs>
      </w:pPr>
      <w:r w:rsidRPr="007D4D32">
        <w:tab/>
      </w:r>
    </w:p>
    <w:p w:rsidR="000F6C71" w:rsidRDefault="000F6C71">
      <w:r>
        <w:br w:type="page"/>
      </w:r>
    </w:p>
    <w:p w:rsidR="00A76B4C" w:rsidRDefault="00A76B4C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A76B4C" w:rsidRPr="007D4D32" w:rsidRDefault="00A76B4C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городского округа</w:t>
      </w:r>
    </w:p>
    <w:p w:rsidR="00A76B4C" w:rsidRPr="007D4D32" w:rsidRDefault="00A76B4C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76B4C" w:rsidRPr="007D4D32" w:rsidRDefault="00A76B4C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76B4C" w:rsidRPr="007D4D32" w:rsidRDefault="00A76B4C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76B4C" w:rsidRPr="00A76B4C" w:rsidRDefault="00A76B4C" w:rsidP="00A76B4C">
      <w:pPr>
        <w:jc w:val="right"/>
        <w:rPr>
          <w:rFonts w:ascii="Times New Roman" w:hAnsi="Times New Roman" w:cs="Times New Roman"/>
        </w:rPr>
      </w:pPr>
      <w:r w:rsidRPr="00A76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2025-2026 годов»</w:t>
      </w:r>
    </w:p>
    <w:p w:rsidR="00A76B4C" w:rsidRPr="00A76B4C" w:rsidRDefault="00A76B4C" w:rsidP="00A76B4C">
      <w:pPr>
        <w:jc w:val="center"/>
        <w:rPr>
          <w:rFonts w:ascii="Times New Roman" w:hAnsi="Times New Roman" w:cs="Times New Roman"/>
        </w:rPr>
      </w:pPr>
      <w:r w:rsidRPr="00A76B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Расходы бюджета ГО "Город Петровск-Забайкальский" по ведомствам, разделам, подразделам, целевым статьям и видам расходов на 2024 и 2025 годы</w:t>
      </w:r>
    </w:p>
    <w:p w:rsidR="00A76B4C" w:rsidRDefault="00A76B4C" w:rsidP="00A76B4C">
      <w:pPr>
        <w:jc w:val="right"/>
      </w:pPr>
      <w:proofErr w:type="spellStart"/>
      <w:r w:rsidRPr="007D4D32">
        <w:rPr>
          <w:rFonts w:ascii="Arial CYR" w:eastAsia="Times New Roman" w:hAnsi="Arial CYR" w:cs="Arial CYR"/>
          <w:sz w:val="18"/>
          <w:szCs w:val="18"/>
          <w:lang w:eastAsia="ru-RU"/>
        </w:rPr>
        <w:t>тыс.руб</w:t>
      </w:r>
      <w:proofErr w:type="spellEnd"/>
    </w:p>
    <w:tbl>
      <w:tblPr>
        <w:tblW w:w="10066" w:type="dxa"/>
        <w:tblInd w:w="-176" w:type="dxa"/>
        <w:tblLayout w:type="fixed"/>
        <w:tblLook w:val="04A0"/>
      </w:tblPr>
      <w:tblGrid>
        <w:gridCol w:w="3261"/>
        <w:gridCol w:w="1000"/>
        <w:gridCol w:w="701"/>
        <w:gridCol w:w="602"/>
        <w:gridCol w:w="1206"/>
        <w:gridCol w:w="714"/>
        <w:gridCol w:w="1164"/>
        <w:gridCol w:w="1418"/>
      </w:tblGrid>
      <w:tr w:rsidR="00A76B4C" w:rsidRPr="00A76B4C" w:rsidTr="009120F6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2026 год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92 817,8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74 824,1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10 373,1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B4C" w:rsidRPr="00A76B4C" w:rsidRDefault="00A76B4C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2023-2025гг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A76B4C" w:rsidRPr="00A76B4C" w:rsidTr="000F6C71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A76B4C" w:rsidRPr="00A76B4C" w:rsidTr="000F6C71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53 116,0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A76B4C" w:rsidRPr="00A76B4C" w:rsidTr="000F6C71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"Обеспечение первичных мер пожарной безопасности на территории городского округа "Город Петровск-Забайкальский" (2022-2024годы)"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1 045,3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76B4C" w:rsidRPr="00A76B4C" w:rsidTr="009120F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6 148,8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A76B4C" w:rsidRPr="00A76B4C" w:rsidTr="009120F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Социальное обеспечение и иные 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49 008,0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(2021-2026гг)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(2024-2026гг.)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61 031,5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31 978,3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</w:tr>
      <w:tr w:rsidR="00A76B4C" w:rsidRPr="00A76B4C" w:rsidTr="000F6C71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28 727,1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28 727,1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26 703,0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26 693,0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21 451,2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20 029,5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A76B4C" w:rsidRPr="00A76B4C" w:rsidTr="000F6C71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на строительство, реконструкцию, капитальный ремонт автомобильных дорог общего пользования местного значения (включая разработку ПСД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5 792,0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4 892,0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 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охраны </w:t>
            </w: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2024-2026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430 993,5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421 537,2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(2022-2026гг)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408 296,4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151 885,8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148 665,0</w:t>
            </w:r>
          </w:p>
        </w:tc>
      </w:tr>
      <w:tr w:rsidR="00A76B4C" w:rsidRPr="00A76B4C" w:rsidTr="000F6C71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A76B4C" w:rsidRPr="00A76B4C" w:rsidTr="000F6C71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BF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присмотр и уход за осва</w:t>
            </w:r>
            <w:r w:rsidR="00BF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иваю</w:t>
            </w: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обновление в </w:t>
            </w:r>
            <w:r w:rsidR="00BF2EFA"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219 342,7</w:t>
            </w:r>
          </w:p>
        </w:tc>
      </w:tr>
      <w:tr w:rsidR="00A76B4C" w:rsidRPr="00A76B4C" w:rsidTr="000F6C71">
        <w:trPr>
          <w:trHeight w:val="1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A76B4C" w:rsidRPr="00A76B4C" w:rsidTr="009120F6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обеспечение льготным питание в учебное время обучающихся в 5-11 классах в общеобразовательных организациях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r w:rsidR="00BF2EFA"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проведениимероприятий</w:t>
            </w: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обеспечению деятельности советников директора по воспитанию и </w:t>
            </w:r>
            <w:r w:rsidR="00BF2EFA"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взаимодействию</w:t>
            </w: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0F6C71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0F6C71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BF2EFA"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A76B4C" w:rsidRPr="00A76B4C" w:rsidTr="009120F6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BF2EFA"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14 166,3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14 166,3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A76B4C" w:rsidRPr="00A76B4C" w:rsidTr="000F6C71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(школы начальные, неполные средние 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и средние)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r w:rsidR="000F6C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рограммы</w:t>
            </w:r>
            <w:proofErr w:type="spellEnd"/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32 541,3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A76B4C" w:rsidRPr="00A76B4C" w:rsidTr="009120F6">
        <w:trPr>
          <w:trHeight w:val="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2024-2026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0F6C71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6 687,6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1 433,3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A76B4C" w:rsidRPr="00A76B4C" w:rsidTr="000F6C7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A76B4C" w:rsidRPr="00A76B4C" w:rsidTr="009120F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12 660,8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12 660,8</w:t>
            </w:r>
          </w:p>
        </w:tc>
      </w:tr>
      <w:tr w:rsidR="00A76B4C" w:rsidRPr="00A76B4C" w:rsidTr="009120F6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A76B4C" w:rsidRPr="00A76B4C" w:rsidTr="009120F6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</w:t>
            </w:r>
            <w:r w:rsidR="00BF2E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меры социальной поддержки по 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0F6C7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11 347,0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F2EFA"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BF2EFA"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A76B4C" w:rsidRPr="00A76B4C" w:rsidTr="009120F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76B4C" w:rsidRPr="00A76B4C" w:rsidTr="009120F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A76B4C" w:rsidRPr="00A76B4C" w:rsidTr="009120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F2EFA"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A76B4C" w:rsidRPr="00A76B4C" w:rsidTr="009120F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76B4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4C" w:rsidRPr="00A76B4C" w:rsidRDefault="00A76B4C" w:rsidP="00A7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624 394,5</w:t>
            </w:r>
          </w:p>
        </w:tc>
      </w:tr>
    </w:tbl>
    <w:p w:rsidR="00A76B4C" w:rsidRDefault="00A76B4C"/>
    <w:p w:rsidR="00A76B4C" w:rsidRDefault="00A76B4C">
      <w:r>
        <w:br w:type="page"/>
      </w:r>
    </w:p>
    <w:p w:rsidR="009120F6" w:rsidRPr="007D4D32" w:rsidRDefault="009120F6" w:rsidP="0091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9120F6" w:rsidRPr="007D4D32" w:rsidRDefault="009120F6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9120F6" w:rsidRPr="007D4D32" w:rsidRDefault="009120F6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9120F6" w:rsidRPr="007D4D32" w:rsidRDefault="009120F6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9120F6" w:rsidRPr="007D4D32" w:rsidRDefault="009120F6" w:rsidP="00912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120F6" w:rsidRPr="007D4D32" w:rsidRDefault="009120F6" w:rsidP="009120F6">
      <w:pPr>
        <w:widowControl w:val="0"/>
        <w:tabs>
          <w:tab w:val="left" w:pos="1261"/>
          <w:tab w:val="left" w:pos="3993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2025-2026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годов»  </w:t>
      </w:r>
    </w:p>
    <w:p w:rsidR="000F6C71" w:rsidRDefault="000F6C71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6C71" w:rsidRDefault="000F6C71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</w:t>
      </w: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муниципальных внутренних заимствований городского</w:t>
      </w: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 «Город Петровск-Забайкальский» на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год</w:t>
      </w: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плановый период 2025 и 2026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годов</w:t>
      </w: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Настоящая программа муниципальных внутренних заимствований городского округа «Город Петровск-Забайкальский» составлена в соответствии с Бюджетным кодексом Российской Федерации и устанавливает перечень и общий объем муниципальных внутренних заимствований городского округа «Город Петровск-Забайкальский», направляемых на покрытие дефицита бюджета и погашение муниципальных долговых обязательств городского округа «Город Петровск-Забайкальский»</w:t>
      </w:r>
    </w:p>
    <w:p w:rsidR="009120F6" w:rsidRPr="007D4D32" w:rsidRDefault="009120F6" w:rsidP="009A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0F6" w:rsidRPr="007D4D32" w:rsidRDefault="009120F6" w:rsidP="00114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0F6" w:rsidRPr="007D4D32" w:rsidRDefault="009120F6" w:rsidP="00114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0F6" w:rsidRPr="007D4D32" w:rsidRDefault="009120F6" w:rsidP="009120F6">
      <w:pPr>
        <w:widowControl w:val="0"/>
        <w:autoSpaceDE w:val="0"/>
        <w:autoSpaceDN w:val="0"/>
        <w:adjustRightInd w:val="0"/>
        <w:spacing w:after="0" w:line="240" w:lineRule="auto"/>
        <w:ind w:left="19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9923" w:type="dxa"/>
        <w:tblInd w:w="-142" w:type="dxa"/>
        <w:tblLayout w:type="fixed"/>
        <w:tblLook w:val="0000"/>
      </w:tblPr>
      <w:tblGrid>
        <w:gridCol w:w="993"/>
        <w:gridCol w:w="4961"/>
        <w:gridCol w:w="1134"/>
        <w:gridCol w:w="1276"/>
        <w:gridCol w:w="1559"/>
      </w:tblGrid>
      <w:tr w:rsidR="00C85553" w:rsidRPr="007D4D32" w:rsidTr="009120F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553" w:rsidRPr="007D4D32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46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46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C85553" w:rsidRPr="007D4D32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46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9120F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4FEF" w:rsidRPr="007D4D32" w:rsidTr="009120F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C80C8D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4FEF" w:rsidRPr="00C80C8D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C80C8D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4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4FEF" w:rsidRPr="007D4D32" w:rsidTr="009120F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C80C8D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C80C8D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FEF" w:rsidRPr="00C80C8D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FEF" w:rsidRPr="007D4D32" w:rsidTr="009120F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C80C8D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суммы основного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14FEF" w:rsidRPr="00C80C8D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C80C8D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7D4D32" w:rsidTr="009120F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направляемых на покрытие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C71" w:rsidRDefault="000F6C71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6C71" w:rsidRDefault="000F6C7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3442EF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="00242E3C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114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</w:t>
      </w:r>
      <w:r w:rsidR="00D71B0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D71B0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D71B0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муниципальных гарантий городского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округа«Город Петровск-Забайкальский» на 202</w:t>
      </w:r>
      <w:r w:rsidR="00D71B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плановый период 202</w:t>
      </w:r>
      <w:r w:rsidR="00D71B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D71B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  <w:r w:rsidR="003442EF"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2766"/>
        <w:gridCol w:w="1984"/>
        <w:gridCol w:w="1418"/>
        <w:gridCol w:w="2268"/>
      </w:tblGrid>
      <w:tr w:rsidR="00C85553" w:rsidRPr="007D4D32" w:rsidTr="009120F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 (тыс. руб.)</w:t>
            </w:r>
          </w:p>
        </w:tc>
      </w:tr>
      <w:tr w:rsidR="00C85553" w:rsidRPr="007D4D32" w:rsidTr="009120F6">
        <w:trPr>
          <w:tblHeader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5553" w:rsidRPr="007D4D32" w:rsidTr="009120F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553" w:rsidRPr="007D4D32" w:rsidTr="009120F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957868" w:rsidTr="009120F6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инвестиционной деятельности в ГО «Город Петровск-Забайкальский»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5553" w:rsidRPr="00957868" w:rsidRDefault="00C85553" w:rsidP="00C855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sectPr w:rsidR="00A03E14" w:rsidRPr="00957868" w:rsidSect="00C90747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A07"/>
    <w:multiLevelType w:val="hybridMultilevel"/>
    <w:tmpl w:val="798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07FA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0B01146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6D"/>
    <w:rsid w:val="00062323"/>
    <w:rsid w:val="0008458E"/>
    <w:rsid w:val="0008487C"/>
    <w:rsid w:val="000C0ECC"/>
    <w:rsid w:val="000E163F"/>
    <w:rsid w:val="000F6C71"/>
    <w:rsid w:val="0011083D"/>
    <w:rsid w:val="00114FEF"/>
    <w:rsid w:val="00136E48"/>
    <w:rsid w:val="001D597B"/>
    <w:rsid w:val="001E19DE"/>
    <w:rsid w:val="00221CCC"/>
    <w:rsid w:val="002323C7"/>
    <w:rsid w:val="00242E3C"/>
    <w:rsid w:val="002615A2"/>
    <w:rsid w:val="0027041F"/>
    <w:rsid w:val="002A780D"/>
    <w:rsid w:val="002C02FC"/>
    <w:rsid w:val="002D09BC"/>
    <w:rsid w:val="002E033C"/>
    <w:rsid w:val="0030108C"/>
    <w:rsid w:val="00304D12"/>
    <w:rsid w:val="00310609"/>
    <w:rsid w:val="003134A4"/>
    <w:rsid w:val="00326768"/>
    <w:rsid w:val="00333B8B"/>
    <w:rsid w:val="00341FD3"/>
    <w:rsid w:val="003442EF"/>
    <w:rsid w:val="00346D08"/>
    <w:rsid w:val="00365FFE"/>
    <w:rsid w:val="0038035A"/>
    <w:rsid w:val="003925B5"/>
    <w:rsid w:val="003A4094"/>
    <w:rsid w:val="003B283C"/>
    <w:rsid w:val="003B72AB"/>
    <w:rsid w:val="003C45DC"/>
    <w:rsid w:val="00432A77"/>
    <w:rsid w:val="00455ED2"/>
    <w:rsid w:val="00457542"/>
    <w:rsid w:val="00465C42"/>
    <w:rsid w:val="00470613"/>
    <w:rsid w:val="004937CB"/>
    <w:rsid w:val="004C67B5"/>
    <w:rsid w:val="004F15EC"/>
    <w:rsid w:val="004F2BB5"/>
    <w:rsid w:val="00527E39"/>
    <w:rsid w:val="0054668C"/>
    <w:rsid w:val="005E2F72"/>
    <w:rsid w:val="005F296D"/>
    <w:rsid w:val="006122FD"/>
    <w:rsid w:val="00612D81"/>
    <w:rsid w:val="00661DC4"/>
    <w:rsid w:val="00675E35"/>
    <w:rsid w:val="006B17C2"/>
    <w:rsid w:val="006C0C2B"/>
    <w:rsid w:val="006C3791"/>
    <w:rsid w:val="006D2E6C"/>
    <w:rsid w:val="007131B2"/>
    <w:rsid w:val="0076694D"/>
    <w:rsid w:val="00776D6F"/>
    <w:rsid w:val="007A48F3"/>
    <w:rsid w:val="007D4D32"/>
    <w:rsid w:val="007D77C9"/>
    <w:rsid w:val="008260BB"/>
    <w:rsid w:val="00827E61"/>
    <w:rsid w:val="00840ADD"/>
    <w:rsid w:val="008458DD"/>
    <w:rsid w:val="00852471"/>
    <w:rsid w:val="00852EB2"/>
    <w:rsid w:val="008648E2"/>
    <w:rsid w:val="008968EC"/>
    <w:rsid w:val="008B2A2D"/>
    <w:rsid w:val="008D1495"/>
    <w:rsid w:val="008D5371"/>
    <w:rsid w:val="009120F6"/>
    <w:rsid w:val="009231E0"/>
    <w:rsid w:val="00944482"/>
    <w:rsid w:val="00957868"/>
    <w:rsid w:val="00993C34"/>
    <w:rsid w:val="009946C2"/>
    <w:rsid w:val="009A6084"/>
    <w:rsid w:val="009A6599"/>
    <w:rsid w:val="00A03E14"/>
    <w:rsid w:val="00A12D9A"/>
    <w:rsid w:val="00A34628"/>
    <w:rsid w:val="00A34D2D"/>
    <w:rsid w:val="00A76B4C"/>
    <w:rsid w:val="00A96C50"/>
    <w:rsid w:val="00AC0841"/>
    <w:rsid w:val="00AC2F41"/>
    <w:rsid w:val="00AF1CAD"/>
    <w:rsid w:val="00B06B8A"/>
    <w:rsid w:val="00B147B9"/>
    <w:rsid w:val="00B2211F"/>
    <w:rsid w:val="00B241C0"/>
    <w:rsid w:val="00B32DF5"/>
    <w:rsid w:val="00B424CA"/>
    <w:rsid w:val="00B87924"/>
    <w:rsid w:val="00BC2056"/>
    <w:rsid w:val="00BC6297"/>
    <w:rsid w:val="00BD10E3"/>
    <w:rsid w:val="00BF0C79"/>
    <w:rsid w:val="00BF2EFA"/>
    <w:rsid w:val="00C24676"/>
    <w:rsid w:val="00C3026E"/>
    <w:rsid w:val="00C35A33"/>
    <w:rsid w:val="00C80C8D"/>
    <w:rsid w:val="00C85553"/>
    <w:rsid w:val="00C90747"/>
    <w:rsid w:val="00D04396"/>
    <w:rsid w:val="00D1594A"/>
    <w:rsid w:val="00D301F4"/>
    <w:rsid w:val="00D40C24"/>
    <w:rsid w:val="00D4121E"/>
    <w:rsid w:val="00D71B09"/>
    <w:rsid w:val="00D77D87"/>
    <w:rsid w:val="00D82A25"/>
    <w:rsid w:val="00D9134E"/>
    <w:rsid w:val="00E3307B"/>
    <w:rsid w:val="00E73C24"/>
    <w:rsid w:val="00EA5F83"/>
    <w:rsid w:val="00EB570A"/>
    <w:rsid w:val="00EC631E"/>
    <w:rsid w:val="00EF5CA1"/>
    <w:rsid w:val="00F036B9"/>
    <w:rsid w:val="00F04F9B"/>
    <w:rsid w:val="00F068C6"/>
    <w:rsid w:val="00F4411E"/>
    <w:rsid w:val="00F67EC8"/>
    <w:rsid w:val="00F90EA6"/>
    <w:rsid w:val="00F95A34"/>
    <w:rsid w:val="00FA7388"/>
    <w:rsid w:val="00FB298C"/>
    <w:rsid w:val="00FC1ABD"/>
    <w:rsid w:val="00FE3A0B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3C34"/>
    <w:rPr>
      <w:color w:val="800080"/>
      <w:u w:val="single"/>
    </w:rPr>
  </w:style>
  <w:style w:type="paragraph" w:customStyle="1" w:styleId="xl66">
    <w:name w:val="xl6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C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9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993C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C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93C3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93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03E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9">
    <w:name w:val="xl119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03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E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rsid w:val="00A03E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03E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03E1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A03E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A03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A03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rsid w:val="00A03E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2">
    <w:name w:val="xl16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7061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0EA6"/>
  </w:style>
  <w:style w:type="numbering" w:customStyle="1" w:styleId="2">
    <w:name w:val="Нет списка2"/>
    <w:next w:val="a2"/>
    <w:uiPriority w:val="99"/>
    <w:semiHidden/>
    <w:unhideWhenUsed/>
    <w:rsid w:val="00D9134E"/>
  </w:style>
  <w:style w:type="paragraph" w:customStyle="1" w:styleId="xl163">
    <w:name w:val="xl16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0E1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3">
    <w:name w:val="xl17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6">
    <w:name w:val="xl17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7">
    <w:name w:val="xl17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9">
    <w:name w:val="xl17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1">
    <w:name w:val="xl18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3">
    <w:name w:val="xl18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5">
    <w:name w:val="xl18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9">
    <w:name w:val="xl18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0">
    <w:name w:val="xl19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4">
    <w:name w:val="xl194"/>
    <w:basedOn w:val="a"/>
    <w:rsid w:val="000E163F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5">
    <w:name w:val="xl19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4">
    <w:name w:val="xl204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7">
    <w:name w:val="xl20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8">
    <w:name w:val="xl20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1">
    <w:name w:val="xl21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0E1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3">
    <w:name w:val="xl213"/>
    <w:basedOn w:val="a"/>
    <w:rsid w:val="000E1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4">
    <w:name w:val="xl214"/>
    <w:basedOn w:val="a"/>
    <w:rsid w:val="000E1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5">
    <w:name w:val="xl215"/>
    <w:basedOn w:val="a"/>
    <w:rsid w:val="000E1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0E1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1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1B52-5C5F-4CA7-AAA6-82B2041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75</Pages>
  <Words>30388</Words>
  <Characters>173216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2023-12-22T06:41:00Z</cp:lastPrinted>
  <dcterms:created xsi:type="dcterms:W3CDTF">2023-12-22T06:41:00Z</dcterms:created>
  <dcterms:modified xsi:type="dcterms:W3CDTF">2023-12-22T06:41:00Z</dcterms:modified>
</cp:coreProperties>
</file>