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B" w:rsidRPr="002439EE" w:rsidRDefault="002439EE" w:rsidP="00D04BBB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2439EE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D04BBB" w:rsidRPr="002439EE" w:rsidRDefault="002439EE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2439EE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2439EE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2439EE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BA2C8F" w:rsidRDefault="002439EE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22 </w:t>
      </w:r>
      <w:r w:rsidR="00E37FC0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декабря</w:t>
      </w:r>
      <w:r w:rsid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2023 года</w:t>
      </w:r>
      <w:r w:rsidR="00D04BBB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</w:t>
      </w:r>
      <w:r w:rsid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</w:t>
      </w:r>
      <w:r w:rsidR="00D04BBB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</w:t>
      </w:r>
      <w:r w:rsidR="00D04BBB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№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69</w:t>
      </w:r>
    </w:p>
    <w:p w:rsidR="00BA2C8F" w:rsidRDefault="00BA2C8F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О внесении изменений в решение Думы городского округа «Город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Петровск-Забайкальский» от 29 декабря 2022 года № 16 «О бюджете городского округа «Город Петровск-Забайкальский» на 2023 год и плановый период 2024 и 2025 годов»  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(в редакции от 17 февраля 2023 года №21, </w:t>
      </w:r>
      <w:r w:rsidR="003D4A5E"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от </w:t>
      </w: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31 марта 2023 года №28</w:t>
      </w:r>
      <w:r w:rsidR="003D4A5E"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, от 19 мая 2023 года № 36</w:t>
      </w:r>
      <w:r w:rsidR="008A3F30"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, от 15 сентября 2023 года № 54</w:t>
      </w:r>
      <w:r w:rsidR="008561BF"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, от 15 ноября 2023 года №65</w:t>
      </w: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)  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BA2C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решила: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Внести в решение Думы городского округа «Город Петровск-Забайкальский» от 29.12.2022 г. № 16 «О бюджете городского округа «Город Петровск-Забайкальский» на 2023 год и плановый период 2024 и 2025 годов» следующие изменения:</w:t>
      </w:r>
    </w:p>
    <w:p w:rsidR="00D04BBB" w:rsidRPr="00BA2C8F" w:rsidRDefault="00D04BBB" w:rsidP="00D04BBB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в подпункте «а» пункта 1 статьи 1 цифры «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866</w:t>
      </w:r>
      <w:r w:rsidR="00F200CB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 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655</w:t>
      </w:r>
      <w:r w:rsidR="00935C5A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,0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 заменить на цифры «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9</w:t>
      </w:r>
      <w:r w:rsidR="00B94C8D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53 650,4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», цифры «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672 211,2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 заменить на цифры «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7</w:t>
      </w:r>
      <w:r w:rsidR="00B94C8D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49 684,4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»;</w:t>
      </w:r>
    </w:p>
    <w:p w:rsidR="00D04BBB" w:rsidRPr="00BA2C8F" w:rsidRDefault="00D04BBB" w:rsidP="00D04BB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в подпункте «б» пункта 1 статьи 1 цифры «</w:t>
      </w:r>
      <w:r w:rsidR="008561BF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865 138,7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 заменить на цифры «</w:t>
      </w:r>
      <w:r w:rsidR="00821DBD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952 134,1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»;</w:t>
      </w:r>
    </w:p>
    <w:p w:rsidR="00D04BBB" w:rsidRPr="00BA2C8F" w:rsidRDefault="00D04BBB" w:rsidP="00D04BB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приложения 1,3,4,5,7 изложить в новой редакции.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2. Настоящее решение обнародовать путем размещения на информационных </w:t>
      </w:r>
      <w:proofErr w:type="gramStart"/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стендах</w:t>
      </w:r>
      <w:proofErr w:type="gramEnd"/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A2C8F" w:rsidRPr="00BA2C8F" w:rsidRDefault="00BA2C8F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Глав</w:t>
      </w:r>
      <w:r w:rsidR="008A3F30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городского округа</w:t>
      </w:r>
    </w:p>
    <w:p w:rsidR="00D04BBB" w:rsidRPr="00BA2C8F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«Город Петровск-Забайкальский»</w:t>
      </w:r>
      <w:r w:rsidR="002439EE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</w:t>
      </w:r>
      <w:r w:rsid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</w:t>
      </w:r>
      <w:r w:rsidR="002439EE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</w:t>
      </w:r>
      <w:r w:rsidR="008A3F30" w:rsidRPr="00BA2C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Н.В.Горюнов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04BBB" w:rsidRPr="00164BDC" w:rsidRDefault="00D04BBB" w:rsidP="00D04BBB">
      <w:r w:rsidRPr="00164BDC">
        <w:br w:type="page"/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2023 год 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и плановый период 2024 и 2025 годы»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5C5A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</w:t>
      </w:r>
    </w:p>
    <w:p w:rsidR="00CA2AD9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Петровск-Забайкальский» на 2023 год</w:t>
      </w:r>
    </w:p>
    <w:p w:rsidR="00CA2AD9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 годов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2797"/>
        <w:gridCol w:w="2410"/>
        <w:gridCol w:w="1275"/>
        <w:gridCol w:w="1173"/>
        <w:gridCol w:w="1177"/>
      </w:tblGrid>
      <w:tr w:rsidR="00CA2AD9" w:rsidRPr="00164BDC" w:rsidTr="002439EE">
        <w:trPr>
          <w:trHeight w:val="135"/>
        </w:trPr>
        <w:tc>
          <w:tcPr>
            <w:tcW w:w="3761" w:type="dxa"/>
            <w:gridSpan w:val="2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A2AD9" w:rsidRPr="00164BDC" w:rsidTr="002439EE">
        <w:trPr>
          <w:trHeight w:val="135"/>
        </w:trPr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3C49A9" w:rsidP="00B94C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4C8D" w:rsidRPr="00164BDC">
              <w:rPr>
                <w:rFonts w:ascii="Times New Roman" w:eastAsia="Times New Roman" w:hAnsi="Times New Roman" w:cs="Times New Roman"/>
                <w:lang w:eastAsia="ru-RU"/>
              </w:rPr>
              <w:t>953 650,4</w:t>
            </w: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-391</w:t>
            </w:r>
            <w:bookmarkStart w:id="0" w:name="_GoBack"/>
            <w:bookmarkEnd w:id="0"/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 xml:space="preserve"> 501,7</w:t>
            </w: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-386 432,0</w:t>
            </w:r>
          </w:p>
        </w:tc>
      </w:tr>
      <w:tr w:rsidR="00CA2AD9" w:rsidRPr="00164BDC" w:rsidTr="002439EE">
        <w:tc>
          <w:tcPr>
            <w:tcW w:w="964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79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41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821DBD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959 390,4</w:t>
            </w:r>
          </w:p>
          <w:p w:rsidR="00CA2AD9" w:rsidRPr="00164BDC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384 245,4</w:t>
            </w:r>
          </w:p>
        </w:tc>
        <w:tc>
          <w:tcPr>
            <w:tcW w:w="117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379 175,7</w:t>
            </w:r>
          </w:p>
        </w:tc>
      </w:tr>
    </w:tbl>
    <w:p w:rsidR="00CA2AD9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51" w:rsidRPr="00164BDC" w:rsidRDefault="00030951"/>
    <w:p w:rsidR="00BA2C8F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D33"/>
      <w:bookmarkEnd w:id="1"/>
      <w:r w:rsidRPr="0016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39EE" w:rsidRPr="00164BDC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2439EE" w:rsidRPr="00164BDC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Думы городского округа</w:t>
      </w:r>
    </w:p>
    <w:p w:rsidR="002439EE" w:rsidRPr="00164BDC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2439EE" w:rsidRPr="00164BDC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"О бюджете городского округа </w:t>
      </w:r>
    </w:p>
    <w:p w:rsidR="002439EE" w:rsidRPr="00164BDC" w:rsidRDefault="002439EE" w:rsidP="002439E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2439EE" w:rsidRPr="00164BDC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 год и плановый период 2024 и 2025 годы» </w:t>
      </w:r>
    </w:p>
    <w:p w:rsidR="002439EE" w:rsidRPr="00164BDC" w:rsidRDefault="002439EE" w:rsidP="002439EE">
      <w:pPr>
        <w:tabs>
          <w:tab w:val="left" w:pos="9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9623" w:type="dxa"/>
        <w:tblLayout w:type="fixed"/>
        <w:tblLook w:val="04A0"/>
      </w:tblPr>
      <w:tblGrid>
        <w:gridCol w:w="5211"/>
        <w:gridCol w:w="1418"/>
        <w:gridCol w:w="1559"/>
        <w:gridCol w:w="1435"/>
      </w:tblGrid>
      <w:tr w:rsidR="00517A95" w:rsidRPr="00164BDC" w:rsidTr="002439EE">
        <w:trPr>
          <w:trHeight w:val="300"/>
        </w:trPr>
        <w:tc>
          <w:tcPr>
            <w:tcW w:w="96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A95" w:rsidRPr="00164BDC" w:rsidRDefault="00517A95" w:rsidP="0051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517A95" w:rsidRPr="00164BDC" w:rsidTr="002439EE">
        <w:trPr>
          <w:trHeight w:val="450"/>
        </w:trPr>
        <w:tc>
          <w:tcPr>
            <w:tcW w:w="96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95" w:rsidRPr="00164BDC" w:rsidRDefault="00517A95" w:rsidP="0051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4C8D" w:rsidRPr="00164BDC" w:rsidTr="002439EE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203 966,0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B94C8D" w:rsidRPr="00164BDC" w:rsidTr="002439EE">
        <w:trPr>
          <w:trHeight w:val="6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B94C8D" w:rsidRPr="00164BDC" w:rsidTr="002439EE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B94C8D" w:rsidRPr="00164BDC" w:rsidTr="002439EE">
        <w:trPr>
          <w:trHeight w:val="1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94C8D" w:rsidRPr="00164BDC" w:rsidTr="002439EE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749 684,4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B94C8D" w:rsidRPr="00164BDC" w:rsidTr="002439EE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B94C8D" w:rsidRPr="00164BDC" w:rsidTr="002439EE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953 650,4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2439EE" w:rsidRDefault="002439EE"/>
    <w:p w:rsidR="002439EE" w:rsidRDefault="002439EE">
      <w:r>
        <w:br w:type="page"/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плановый период 2024 и 2025 годов» 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439EE" w:rsidRPr="00164BDC" w:rsidRDefault="002439EE" w:rsidP="002439EE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64B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4BD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889" w:type="dxa"/>
        <w:tblLayout w:type="fixed"/>
        <w:tblLook w:val="04A0"/>
      </w:tblPr>
      <w:tblGrid>
        <w:gridCol w:w="2268"/>
        <w:gridCol w:w="3936"/>
        <w:gridCol w:w="1320"/>
        <w:gridCol w:w="1231"/>
        <w:gridCol w:w="1134"/>
      </w:tblGrid>
      <w:tr w:rsidR="00B94C8D" w:rsidRPr="00164BDC" w:rsidTr="002439EE">
        <w:trPr>
          <w:trHeight w:val="46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</w:t>
            </w:r>
            <w:proofErr w:type="gramStart"/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B94C8D" w:rsidRPr="00164BDC" w:rsidTr="002439EE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</w:t>
            </w:r>
            <w:proofErr w:type="gramStart"/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749 684,4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2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173 217,6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иные выплаты за достижение показателей деятельности органов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обеспечение расходных обязательств по оплате труда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3 02 19999 04 0000 150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146 056,5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B94C8D" w:rsidRPr="00164BDC" w:rsidTr="002439EE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B94C8D" w:rsidRPr="00164BDC" w:rsidTr="002439EE">
        <w:trPr>
          <w:trHeight w:val="6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2 02 25519 04 0000150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230 255,5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B94C8D" w:rsidRPr="00164BDC" w:rsidTr="002439E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210 060,6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B94C8D" w:rsidRPr="00164BDC" w:rsidTr="002439EE"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B94C8D" w:rsidRPr="00164BDC" w:rsidTr="002439EE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B94C8D" w:rsidRPr="00164BDC" w:rsidTr="002439EE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B94C8D" w:rsidRPr="00164BDC" w:rsidTr="002439EE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B94C8D" w:rsidRPr="00164BDC" w:rsidTr="002439EE">
        <w:trPr>
          <w:trHeight w:val="2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B94C8D" w:rsidRPr="00164BDC" w:rsidTr="002439EE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B94C8D" w:rsidRPr="00164BDC" w:rsidTr="002439EE">
        <w:trPr>
          <w:trHeight w:val="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B94C8D" w:rsidRPr="00164BDC" w:rsidTr="002439EE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94C8D" w:rsidRPr="00164BDC" w:rsidTr="002439E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B94C8D" w:rsidRPr="00164BDC" w:rsidTr="002439EE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B94C8D" w:rsidRPr="00164BDC" w:rsidTr="002439EE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B94C8D" w:rsidRPr="00164BDC" w:rsidTr="002439EE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B94C8D" w:rsidRPr="00164BDC" w:rsidTr="002439EE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B94C8D" w:rsidRPr="00164BDC" w:rsidTr="002439EE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B94C8D" w:rsidRPr="00164BDC" w:rsidTr="002439EE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200 154,8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2 02 45424 04 0000 150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льготным питанием в учебное время обучающихся в 5-11 </w:t>
            </w:r>
            <w:proofErr w:type="gramStart"/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proofErr w:type="gramEnd"/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военнослужащих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19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B94C8D" w:rsidRPr="00164BDC" w:rsidTr="002439EE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зданий и оснащение военных комиссариатов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разработку ПСД для капитального ремонта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содержание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оформление общественных пространств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2 02 49999 04 0000150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резервные фонды исполнительных органов гос. власти субъекта РФ.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предоставляемые в целях поощрения за повышение эффективности расходов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4B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4B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C8D" w:rsidRPr="00164BDC" w:rsidTr="002439E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C8D" w:rsidRPr="00164BDC" w:rsidRDefault="00B94C8D" w:rsidP="00B9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C8D" w:rsidRPr="00164BDC" w:rsidRDefault="00B94C8D" w:rsidP="00B9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8D" w:rsidRPr="00164BDC" w:rsidRDefault="00B94C8D" w:rsidP="00B9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821C2A" w:rsidRPr="00164BDC" w:rsidRDefault="008A3F30" w:rsidP="00821C2A">
      <w:r w:rsidRPr="00164BDC">
        <w:br w:type="page"/>
      </w:r>
    </w:p>
    <w:p w:rsidR="002439EE" w:rsidRPr="00164BDC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2439EE" w:rsidRPr="00164BDC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2439EE" w:rsidRPr="00164BDC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2439EE" w:rsidRPr="00164BDC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"О бюджете городского округа</w:t>
      </w:r>
    </w:p>
    <w:p w:rsidR="002439EE" w:rsidRPr="002439EE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39EE">
        <w:rPr>
          <w:rFonts w:ascii="Times New Roman" w:eastAsia="Times New Roman" w:hAnsi="Times New Roman" w:cs="Times New Roman"/>
          <w:lang w:eastAsia="ru-RU"/>
        </w:rPr>
        <w:t>"Город Петровск-Забайкальский" на 2023 год</w:t>
      </w:r>
    </w:p>
    <w:p w:rsidR="002439EE" w:rsidRPr="002439EE" w:rsidRDefault="002439EE" w:rsidP="002439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39EE">
        <w:rPr>
          <w:rFonts w:ascii="Times New Roman" w:eastAsia="Times New Roman" w:hAnsi="Times New Roman" w:cs="Times New Roman"/>
          <w:lang w:eastAsia="ru-RU"/>
        </w:rPr>
        <w:t>и плановый период 2024 и 2025 годы"</w:t>
      </w:r>
    </w:p>
    <w:p w:rsidR="002439EE" w:rsidRPr="00164BDC" w:rsidRDefault="002439EE" w:rsidP="0024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9EE" w:rsidRPr="00164BDC" w:rsidRDefault="002439EE" w:rsidP="0024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9EE" w:rsidRPr="00164BDC" w:rsidRDefault="002439EE" w:rsidP="002439E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164BDC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Расходы ГО "Город Петровск-Забайкальский" по разделам, подразделам, целевым статьям и видам расходов классификации расходов бюджета на 2023 год</w:t>
      </w:r>
    </w:p>
    <w:p w:rsidR="002439EE" w:rsidRPr="00164BDC" w:rsidRDefault="002439EE" w:rsidP="002439E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20"/>
        <w:gridCol w:w="733"/>
        <w:gridCol w:w="1472"/>
        <w:gridCol w:w="960"/>
        <w:gridCol w:w="1495"/>
      </w:tblGrid>
      <w:tr w:rsidR="00767DCE" w:rsidRPr="00164BDC" w:rsidTr="002439EE">
        <w:trPr>
          <w:trHeight w:val="255"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gridSpan w:val="4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767DCE" w:rsidRPr="00164BDC" w:rsidTr="002439EE">
        <w:trPr>
          <w:trHeight w:val="885"/>
        </w:trPr>
        <w:tc>
          <w:tcPr>
            <w:tcW w:w="4077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95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100 088,7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2 272,1</w:t>
            </w:r>
          </w:p>
        </w:tc>
      </w:tr>
      <w:tr w:rsidR="00767DCE" w:rsidRPr="00164BDC" w:rsidTr="002439EE">
        <w:trPr>
          <w:trHeight w:val="450"/>
        </w:trPr>
        <w:tc>
          <w:tcPr>
            <w:tcW w:w="4077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767DCE" w:rsidRPr="00164BDC" w:rsidTr="002439EE">
        <w:trPr>
          <w:trHeight w:val="54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67DCE" w:rsidRPr="00164BDC" w:rsidTr="002439EE">
        <w:trPr>
          <w:trHeight w:val="54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14 334,8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8 370,4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8 355,4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выплаты за достижение показателей деятельности органов исполнительной власти субъектов </w:t>
            </w:r>
            <w:r w:rsidR="00821C2A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7 667,5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4 492,8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4 382,9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муниципальных 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821C2A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72 848,8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 городских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1 901,5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1 809,7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8 504,7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7 201,3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7 029,5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6 817,5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44 748,0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44 748,0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27 495,3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17 226,7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9 458,2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3 223,8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821C2A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67 986,5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184 024,6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53 470,1</w:t>
            </w:r>
          </w:p>
        </w:tc>
      </w:tr>
      <w:tr w:rsidR="00767DCE" w:rsidRPr="00164BDC" w:rsidTr="002439EE">
        <w:trPr>
          <w:trHeight w:val="52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15 234,5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15 234,5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130 554,5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536 436,5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167 310,9</w:t>
            </w:r>
          </w:p>
        </w:tc>
      </w:tr>
      <w:tr w:rsidR="00767DCE" w:rsidRPr="00164BDC" w:rsidTr="002439EE">
        <w:trPr>
          <w:trHeight w:val="2160"/>
        </w:trPr>
        <w:tc>
          <w:tcPr>
            <w:tcW w:w="4077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767DCE" w:rsidRPr="00164BDC" w:rsidTr="002439EE">
        <w:trPr>
          <w:trHeight w:val="13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304 671,0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767DCE" w:rsidRPr="00164BDC" w:rsidTr="002439EE">
        <w:trPr>
          <w:trHeight w:val="2160"/>
        </w:trPr>
        <w:tc>
          <w:tcPr>
            <w:tcW w:w="4077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767DCE" w:rsidRPr="00164BDC" w:rsidTr="002439EE">
        <w:trPr>
          <w:trHeight w:val="52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767DCE" w:rsidRPr="00164BDC" w:rsidTr="002439EE">
        <w:trPr>
          <w:trHeight w:val="16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767DCE" w:rsidRPr="00164BDC" w:rsidTr="002439EE">
        <w:trPr>
          <w:trHeight w:val="9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учреждениях</w:t>
            </w:r>
            <w:proofErr w:type="gram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54 242,7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6 597,1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43 629,5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43 629,5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43 629,5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3 380,9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3 380,9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38 504,4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34 350,4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Оформление общественных пространств 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муниципальных 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2 769,8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767DCE" w:rsidRPr="00164BDC" w:rsidTr="002439EE">
        <w:trPr>
          <w:trHeight w:val="34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4B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19 581,2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767DCE" w:rsidRPr="00164BDC" w:rsidTr="002439EE">
        <w:trPr>
          <w:trHeight w:val="96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858,1</w:t>
            </w:r>
          </w:p>
        </w:tc>
      </w:tr>
      <w:tr w:rsidR="00767DCE" w:rsidRPr="00164BDC" w:rsidTr="002439EE">
        <w:trPr>
          <w:trHeight w:val="12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13 697,5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767DCE" w:rsidRPr="00164BDC" w:rsidTr="002439EE">
        <w:trPr>
          <w:trHeight w:val="144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767DCE" w:rsidRPr="00164BDC" w:rsidTr="002439EE">
        <w:trPr>
          <w:trHeight w:val="1440"/>
        </w:trPr>
        <w:tc>
          <w:tcPr>
            <w:tcW w:w="4077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10 404,9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2 054,8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2 054,8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5 354,6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5 354,6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7DCE" w:rsidRPr="00164BDC" w:rsidTr="002439EE">
        <w:trPr>
          <w:trHeight w:val="48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767DCE" w:rsidRPr="00164BDC" w:rsidTr="002439EE">
        <w:trPr>
          <w:trHeight w:val="72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767DCE" w:rsidRPr="00164BDC" w:rsidTr="002439EE">
        <w:trPr>
          <w:trHeight w:val="300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767DCE" w:rsidRPr="00164BDC" w:rsidTr="002439EE">
        <w:trPr>
          <w:trHeight w:val="255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767DCE" w:rsidRPr="00164BDC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67DCE" w:rsidRPr="00164BDC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767DCE" w:rsidRPr="00164BDC" w:rsidRDefault="00821DBD" w:rsidP="0076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952 134,1</w:t>
            </w:r>
          </w:p>
        </w:tc>
      </w:tr>
    </w:tbl>
    <w:p w:rsidR="008A3F30" w:rsidRPr="00164BDC" w:rsidRDefault="008A3F30" w:rsidP="008A3F30">
      <w:pPr>
        <w:ind w:left="-709"/>
      </w:pPr>
    </w:p>
    <w:p w:rsidR="000D2B3D" w:rsidRPr="00164BDC" w:rsidRDefault="000D2B3D">
      <w:pPr>
        <w:rPr>
          <w:rFonts w:ascii="Times New Roman" w:hAnsi="Times New Roman" w:cs="Times New Roman"/>
          <w:sz w:val="18"/>
          <w:szCs w:val="18"/>
        </w:rPr>
      </w:pPr>
      <w:r w:rsidRPr="00164BDC">
        <w:rPr>
          <w:rFonts w:ascii="Times New Roman" w:hAnsi="Times New Roman" w:cs="Times New Roman"/>
          <w:sz w:val="18"/>
          <w:szCs w:val="18"/>
        </w:rPr>
        <w:br w:type="page"/>
      </w:r>
    </w:p>
    <w:p w:rsidR="002439EE" w:rsidRPr="00BA2C8F" w:rsidRDefault="002439EE" w:rsidP="00BA2C8F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0D2B3D" w:rsidRPr="00BA2C8F" w:rsidRDefault="002439EE" w:rsidP="00BA2C8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8"/>
          <w:szCs w:val="18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2439EE" w:rsidRPr="00BA2C8F" w:rsidRDefault="002439EE" w:rsidP="00BA2C8F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2439EE" w:rsidRPr="00BA2C8F" w:rsidRDefault="002439EE" w:rsidP="00BA2C8F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городского округа</w:t>
      </w:r>
    </w:p>
    <w:p w:rsidR="002439EE" w:rsidRPr="00BA2C8F" w:rsidRDefault="002439EE" w:rsidP="00BA2C8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8"/>
          <w:szCs w:val="18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 на 2023 год</w:t>
      </w:r>
    </w:p>
    <w:p w:rsidR="002439EE" w:rsidRPr="00BA2C8F" w:rsidRDefault="002439EE" w:rsidP="00BA2C8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8"/>
          <w:szCs w:val="18"/>
        </w:rPr>
      </w:pPr>
      <w:r w:rsidRPr="00BA2C8F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2024 и 2025 годов</w:t>
      </w:r>
    </w:p>
    <w:p w:rsidR="00BA2C8F" w:rsidRDefault="00BA2C8F" w:rsidP="00BA2C8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2439EE" w:rsidRDefault="00BA2C8F" w:rsidP="00BA2C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4BD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Расходы бюджета ГО "Город Петровск-Забайкальский" по ведомственной структуре расходов бюджета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="002439EE" w:rsidRPr="00164BD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на 2023 год</w:t>
      </w:r>
    </w:p>
    <w:p w:rsidR="002439EE" w:rsidRPr="00164BDC" w:rsidRDefault="002439EE" w:rsidP="009240E1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851"/>
        <w:gridCol w:w="567"/>
        <w:gridCol w:w="709"/>
        <w:gridCol w:w="1277"/>
        <w:gridCol w:w="720"/>
        <w:gridCol w:w="1406"/>
      </w:tblGrid>
      <w:tr w:rsidR="000D2B3D" w:rsidRPr="00164BDC" w:rsidTr="00BA2C8F">
        <w:trPr>
          <w:trHeight w:val="255"/>
        </w:trPr>
        <w:tc>
          <w:tcPr>
            <w:tcW w:w="4082" w:type="dxa"/>
            <w:vMerge w:val="restart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24" w:type="dxa"/>
            <w:gridSpan w:val="5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vMerge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06" w:type="dxa"/>
            <w:vMerge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118 014,8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86 323,6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F85792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РФ, высших исполнительных  органов муниципальной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14 334,7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0D2B3D" w:rsidRPr="00164BDC" w:rsidTr="00BA2C8F">
        <w:trPr>
          <w:trHeight w:val="105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0D2B3D" w:rsidRPr="00164BDC" w:rsidTr="00BA2C8F">
        <w:trPr>
          <w:trHeight w:val="82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7 667,4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5 498,3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4 382,9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59 084,1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44 747,9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27 495,3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17 226,7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5 994,6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9 458,2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3 223,9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D2B3D" w:rsidRPr="00164BDC" w:rsidTr="00BA2C8F">
        <w:trPr>
          <w:trHeight w:val="24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15 382,9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12 547,8</w:t>
            </w:r>
          </w:p>
        </w:tc>
      </w:tr>
      <w:tr w:rsidR="000D2B3D" w:rsidRPr="00164BDC" w:rsidTr="00BA2C8F">
        <w:trPr>
          <w:trHeight w:val="5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0D2B3D" w:rsidRPr="00164BDC" w:rsidTr="00BA2C8F">
        <w:trPr>
          <w:trHeight w:val="81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8 506,2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8 506,2</w:t>
            </w:r>
          </w:p>
        </w:tc>
      </w:tr>
      <w:tr w:rsidR="000D2B3D" w:rsidRPr="00164BDC" w:rsidTr="00BA2C8F">
        <w:trPr>
          <w:trHeight w:val="63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8 506,2</w:t>
            </w:r>
          </w:p>
        </w:tc>
      </w:tr>
      <w:tr w:rsidR="000D2B3D" w:rsidRPr="00164BDC" w:rsidTr="00BA2C8F">
        <w:trPr>
          <w:trHeight w:val="63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D2B3D" w:rsidRPr="00164BDC" w:rsidTr="00BA2C8F">
        <w:trPr>
          <w:trHeight w:val="63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D2B3D" w:rsidRPr="00164BDC" w:rsidTr="00BA2C8F">
        <w:trPr>
          <w:trHeight w:val="63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8 531,4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858,1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58 499,3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19 699,7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19 699,7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14 970,7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38 504,5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34 293,8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16 759,7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D2B3D" w:rsidRPr="00164BDC" w:rsidTr="00BA2C8F">
        <w:trPr>
          <w:trHeight w:val="63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D2B3D" w:rsidRPr="00164BDC" w:rsidTr="00BA2C8F">
        <w:trPr>
          <w:trHeight w:val="8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2 769,8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0D2B3D" w:rsidRPr="00164BDC" w:rsidTr="00BA2C8F">
        <w:trPr>
          <w:trHeight w:val="806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007922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4B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247 256,1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13 719,5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793,0</w:t>
            </w:r>
          </w:p>
        </w:tc>
      </w:tr>
      <w:tr w:rsidR="000D2B3D" w:rsidRPr="00164BDC" w:rsidTr="00BA2C8F">
        <w:trPr>
          <w:trHeight w:val="111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Иной межбюджетный трансферт из бюджета Забайкальского края бюджетам  городских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D2B3D" w:rsidRPr="00164BDC" w:rsidTr="00BA2C8F">
        <w:trPr>
          <w:trHeight w:val="424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7 201,2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7 201,2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7 029,4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6 817,5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64 671,8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0D2B3D" w:rsidRPr="00164BDC" w:rsidTr="00BA2C8F">
        <w:trPr>
          <w:trHeight w:val="788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007922"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казенных </w:t>
            </w: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10 283,2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168 464,8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40 922,3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0D2B3D" w:rsidRPr="00164BDC" w:rsidTr="00BA2C8F">
        <w:trPr>
          <w:trHeight w:val="52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127 542,5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Прочее 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528 363,9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D2B3D" w:rsidRPr="00164BDC" w:rsidTr="00BA2C8F">
        <w:trPr>
          <w:trHeight w:val="286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516 737,0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167 310,9</w:t>
            </w:r>
          </w:p>
        </w:tc>
      </w:tr>
      <w:tr w:rsidR="000D2B3D" w:rsidRPr="00164BDC" w:rsidTr="00BA2C8F">
        <w:trPr>
          <w:trHeight w:val="1619"/>
        </w:trPr>
        <w:tc>
          <w:tcPr>
            <w:tcW w:w="4082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92 130,3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0D2B3D" w:rsidRPr="00164BDC" w:rsidTr="00BA2C8F">
        <w:trPr>
          <w:trHeight w:val="966"/>
        </w:trPr>
        <w:tc>
          <w:tcPr>
            <w:tcW w:w="4082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0D2B3D" w:rsidRPr="00164BDC" w:rsidTr="00BA2C8F">
        <w:trPr>
          <w:trHeight w:val="29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49 100,6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304 671,0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0D2B3D" w:rsidRPr="00164BDC" w:rsidTr="00BA2C8F">
        <w:trPr>
          <w:trHeight w:val="1629"/>
        </w:trPr>
        <w:tc>
          <w:tcPr>
            <w:tcW w:w="4082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0D2B3D" w:rsidRPr="00164BDC" w:rsidTr="00BA2C8F">
        <w:trPr>
          <w:trHeight w:val="839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0D2B3D" w:rsidRPr="00164BDC" w:rsidTr="00BA2C8F">
        <w:trPr>
          <w:trHeight w:val="711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D2B3D" w:rsidRPr="00164BDC" w:rsidTr="00BA2C8F">
        <w:trPr>
          <w:trHeight w:val="162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0D2B3D" w:rsidRPr="00164BDC" w:rsidTr="00BA2C8F">
        <w:trPr>
          <w:trHeight w:val="743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учреждениях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64 644,1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spellStart"/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гос.программы</w:t>
            </w:r>
            <w:proofErr w:type="spellEnd"/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34 542,9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28 658,8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28 658,8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28 658,8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2 936,2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10 199,9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378,7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3 381,2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1 556,2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1 331,5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0D2B3D" w:rsidRPr="00164BDC" w:rsidTr="00BA2C8F">
        <w:trPr>
          <w:trHeight w:val="96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0D2B3D" w:rsidRPr="00164BDC" w:rsidTr="00BA2C8F">
        <w:trPr>
          <w:trHeight w:val="120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0D2B3D" w:rsidRPr="00164BDC" w:rsidTr="00BA2C8F">
        <w:trPr>
          <w:trHeight w:val="34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11 050,1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11 050,1</w:t>
            </w:r>
          </w:p>
        </w:tc>
      </w:tr>
      <w:tr w:rsidR="000D2B3D" w:rsidRPr="00164BDC" w:rsidTr="00BA2C8F">
        <w:trPr>
          <w:trHeight w:val="144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0D2B3D" w:rsidRPr="00164BDC" w:rsidTr="00BA2C8F">
        <w:trPr>
          <w:trHeight w:val="1278"/>
        </w:trPr>
        <w:tc>
          <w:tcPr>
            <w:tcW w:w="4082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10 404,9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2 054,8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2 054,8</w:t>
            </w:r>
          </w:p>
        </w:tc>
      </w:tr>
      <w:tr w:rsidR="000D2B3D" w:rsidRPr="00164BDC" w:rsidTr="00BA2C8F">
        <w:trPr>
          <w:trHeight w:val="72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5 411,1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D2B3D" w:rsidRPr="00164BDC" w:rsidTr="00BA2C8F">
        <w:trPr>
          <w:trHeight w:val="25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5 354,6</w:t>
            </w:r>
          </w:p>
        </w:tc>
      </w:tr>
      <w:tr w:rsidR="000D2B3D" w:rsidRPr="00164BDC" w:rsidTr="00BA2C8F">
        <w:trPr>
          <w:trHeight w:val="480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D2B3D" w:rsidRPr="00164BDC" w:rsidRDefault="000D2B3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5 354,6</w:t>
            </w:r>
          </w:p>
        </w:tc>
      </w:tr>
      <w:tr w:rsidR="000D2B3D" w:rsidRPr="000D2B3D" w:rsidTr="00BA2C8F">
        <w:trPr>
          <w:trHeight w:val="315"/>
        </w:trPr>
        <w:tc>
          <w:tcPr>
            <w:tcW w:w="4082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D2B3D" w:rsidRPr="00164BDC" w:rsidRDefault="000D2B3D" w:rsidP="000D2B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64BD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D2B3D" w:rsidRPr="000D2B3D" w:rsidRDefault="00821DBD" w:rsidP="000D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952 134,1</w:t>
            </w:r>
          </w:p>
        </w:tc>
      </w:tr>
    </w:tbl>
    <w:p w:rsidR="00CA2AD9" w:rsidRPr="000D2B3D" w:rsidRDefault="00CA2AD9" w:rsidP="000D2B3D">
      <w:pPr>
        <w:rPr>
          <w:rFonts w:ascii="Times New Roman" w:hAnsi="Times New Roman" w:cs="Times New Roman"/>
          <w:sz w:val="18"/>
          <w:szCs w:val="18"/>
        </w:rPr>
      </w:pPr>
    </w:p>
    <w:sectPr w:rsidR="00CA2AD9" w:rsidRPr="000D2B3D" w:rsidSect="00BA2C8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2D"/>
    <w:rsid w:val="00007922"/>
    <w:rsid w:val="00030951"/>
    <w:rsid w:val="000D2B3D"/>
    <w:rsid w:val="001235A3"/>
    <w:rsid w:val="00146C24"/>
    <w:rsid w:val="00164BDC"/>
    <w:rsid w:val="002439EE"/>
    <w:rsid w:val="00261E71"/>
    <w:rsid w:val="003373A8"/>
    <w:rsid w:val="00383658"/>
    <w:rsid w:val="00393F4F"/>
    <w:rsid w:val="003C49A9"/>
    <w:rsid w:val="003D4A5E"/>
    <w:rsid w:val="003F7615"/>
    <w:rsid w:val="00465999"/>
    <w:rsid w:val="00486A50"/>
    <w:rsid w:val="00517A95"/>
    <w:rsid w:val="00656F85"/>
    <w:rsid w:val="00665A32"/>
    <w:rsid w:val="00675872"/>
    <w:rsid w:val="006F063F"/>
    <w:rsid w:val="006F722B"/>
    <w:rsid w:val="00767DCE"/>
    <w:rsid w:val="007F26BB"/>
    <w:rsid w:val="007F671F"/>
    <w:rsid w:val="00821C2A"/>
    <w:rsid w:val="00821DBD"/>
    <w:rsid w:val="008561BF"/>
    <w:rsid w:val="008A3F30"/>
    <w:rsid w:val="009240E1"/>
    <w:rsid w:val="00935C5A"/>
    <w:rsid w:val="00A4295E"/>
    <w:rsid w:val="00AA14C0"/>
    <w:rsid w:val="00AB4172"/>
    <w:rsid w:val="00B22F00"/>
    <w:rsid w:val="00B71212"/>
    <w:rsid w:val="00B736E7"/>
    <w:rsid w:val="00B94C8D"/>
    <w:rsid w:val="00B9547C"/>
    <w:rsid w:val="00BA2C8F"/>
    <w:rsid w:val="00BB6714"/>
    <w:rsid w:val="00C1179E"/>
    <w:rsid w:val="00CA2AD9"/>
    <w:rsid w:val="00CB0E2D"/>
    <w:rsid w:val="00CB6787"/>
    <w:rsid w:val="00CC0423"/>
    <w:rsid w:val="00D04BBB"/>
    <w:rsid w:val="00D506A8"/>
    <w:rsid w:val="00DA28DE"/>
    <w:rsid w:val="00DC0B95"/>
    <w:rsid w:val="00E37FC0"/>
    <w:rsid w:val="00E563C9"/>
    <w:rsid w:val="00F200CB"/>
    <w:rsid w:val="00F252B6"/>
    <w:rsid w:val="00F8439A"/>
    <w:rsid w:val="00F85792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4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4B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547C"/>
    <w:rPr>
      <w:color w:val="800080"/>
      <w:u w:val="single"/>
    </w:rPr>
  </w:style>
  <w:style w:type="paragraph" w:customStyle="1" w:styleId="xl67">
    <w:name w:val="xl6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95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B9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B9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22671</Words>
  <Characters>129226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2023-12-22T07:22:00Z</cp:lastPrinted>
  <dcterms:created xsi:type="dcterms:W3CDTF">2023-12-22T07:23:00Z</dcterms:created>
  <dcterms:modified xsi:type="dcterms:W3CDTF">2023-12-22T07:23:00Z</dcterms:modified>
</cp:coreProperties>
</file>