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18" w:rsidRPr="0049264E" w:rsidRDefault="00BC4718" w:rsidP="00BC4718">
      <w:pPr>
        <w:jc w:val="right"/>
        <w:rPr>
          <w:bCs/>
          <w:color w:val="000000"/>
          <w:spacing w:val="1"/>
          <w:szCs w:val="28"/>
        </w:rPr>
      </w:pPr>
      <w:bookmarkStart w:id="0" w:name="_GoBack"/>
      <w:bookmarkEnd w:id="0"/>
      <w:r w:rsidRPr="0049264E">
        <w:rPr>
          <w:bCs/>
          <w:color w:val="000000"/>
          <w:spacing w:val="1"/>
          <w:szCs w:val="28"/>
        </w:rPr>
        <w:t>УТВЕРЖДЕН</w:t>
      </w:r>
    </w:p>
    <w:p w:rsidR="00BC4718" w:rsidRPr="0049264E" w:rsidRDefault="00E0337B" w:rsidP="00BC4718">
      <w:pPr>
        <w:jc w:val="right"/>
        <w:rPr>
          <w:bCs/>
          <w:color w:val="000000"/>
          <w:spacing w:val="1"/>
          <w:szCs w:val="28"/>
        </w:rPr>
      </w:pPr>
      <w:r w:rsidRPr="0049264E">
        <w:rPr>
          <w:bCs/>
          <w:color w:val="000000"/>
          <w:spacing w:val="1"/>
          <w:szCs w:val="28"/>
        </w:rPr>
        <w:t>решением Думы</w:t>
      </w:r>
      <w:r w:rsidR="00BC4718" w:rsidRPr="0049264E">
        <w:rPr>
          <w:bCs/>
          <w:color w:val="000000"/>
          <w:spacing w:val="1"/>
          <w:szCs w:val="28"/>
        </w:rPr>
        <w:t xml:space="preserve"> городского округа</w:t>
      </w:r>
    </w:p>
    <w:p w:rsidR="00BC4718" w:rsidRPr="0049264E" w:rsidRDefault="00BC4718" w:rsidP="00BC4718">
      <w:pPr>
        <w:jc w:val="right"/>
        <w:rPr>
          <w:bCs/>
          <w:color w:val="000000"/>
          <w:spacing w:val="1"/>
          <w:szCs w:val="28"/>
        </w:rPr>
      </w:pPr>
      <w:r w:rsidRPr="0049264E">
        <w:rPr>
          <w:bCs/>
          <w:color w:val="000000"/>
          <w:spacing w:val="1"/>
          <w:szCs w:val="28"/>
        </w:rPr>
        <w:t xml:space="preserve">                                        «Город Петровск-Забайкальский»</w:t>
      </w:r>
    </w:p>
    <w:p w:rsidR="00BC4718" w:rsidRPr="0049264E" w:rsidRDefault="00D15EB2" w:rsidP="00BC4718">
      <w:pPr>
        <w:pStyle w:val="Default"/>
        <w:jc w:val="right"/>
        <w:rPr>
          <w:bCs/>
          <w:spacing w:val="1"/>
          <w:sz w:val="28"/>
          <w:szCs w:val="28"/>
        </w:rPr>
      </w:pPr>
      <w:r w:rsidRPr="000D0626">
        <w:rPr>
          <w:bCs/>
          <w:spacing w:val="1"/>
          <w:sz w:val="28"/>
          <w:szCs w:val="28"/>
        </w:rPr>
        <w:t>о</w:t>
      </w:r>
      <w:r w:rsidR="00BC4718" w:rsidRPr="000D0626">
        <w:rPr>
          <w:bCs/>
          <w:spacing w:val="1"/>
          <w:sz w:val="28"/>
          <w:szCs w:val="28"/>
        </w:rPr>
        <w:t>т</w:t>
      </w:r>
      <w:r w:rsidR="00042049" w:rsidRPr="000D0626">
        <w:rPr>
          <w:bCs/>
          <w:spacing w:val="1"/>
          <w:sz w:val="28"/>
          <w:szCs w:val="28"/>
        </w:rPr>
        <w:t xml:space="preserve"> </w:t>
      </w:r>
      <w:r w:rsidR="000D0626" w:rsidRPr="000D0626">
        <w:rPr>
          <w:bCs/>
          <w:spacing w:val="1"/>
          <w:sz w:val="28"/>
          <w:szCs w:val="28"/>
        </w:rPr>
        <w:t>26.01.</w:t>
      </w:r>
      <w:r w:rsidRPr="000D0626">
        <w:rPr>
          <w:bCs/>
          <w:spacing w:val="1"/>
          <w:sz w:val="28"/>
          <w:szCs w:val="28"/>
        </w:rPr>
        <w:t>202</w:t>
      </w:r>
      <w:r w:rsidR="00027ED6" w:rsidRPr="000D0626">
        <w:rPr>
          <w:bCs/>
          <w:spacing w:val="1"/>
          <w:sz w:val="28"/>
          <w:szCs w:val="28"/>
        </w:rPr>
        <w:t>4</w:t>
      </w:r>
      <w:r w:rsidRPr="000D0626">
        <w:rPr>
          <w:bCs/>
          <w:spacing w:val="1"/>
          <w:sz w:val="28"/>
          <w:szCs w:val="28"/>
        </w:rPr>
        <w:t xml:space="preserve"> г.</w:t>
      </w:r>
      <w:r w:rsidR="00BC4718" w:rsidRPr="000D0626">
        <w:rPr>
          <w:bCs/>
          <w:spacing w:val="1"/>
          <w:sz w:val="28"/>
          <w:szCs w:val="28"/>
        </w:rPr>
        <w:t xml:space="preserve">  №</w:t>
      </w:r>
      <w:r w:rsidR="000D0626">
        <w:rPr>
          <w:bCs/>
          <w:spacing w:val="1"/>
          <w:sz w:val="28"/>
          <w:szCs w:val="28"/>
        </w:rPr>
        <w:t xml:space="preserve"> 3</w:t>
      </w:r>
    </w:p>
    <w:p w:rsidR="00BC4718" w:rsidRPr="0049264E" w:rsidRDefault="00BC4718" w:rsidP="00BC4718">
      <w:pPr>
        <w:pStyle w:val="Default"/>
        <w:jc w:val="right"/>
        <w:rPr>
          <w:sz w:val="28"/>
          <w:szCs w:val="28"/>
        </w:rPr>
      </w:pPr>
    </w:p>
    <w:p w:rsidR="00656D93" w:rsidRDefault="00AE665C" w:rsidP="003D03FB">
      <w:pPr>
        <w:jc w:val="center"/>
        <w:rPr>
          <w:b/>
          <w:bCs/>
        </w:rPr>
      </w:pPr>
      <w:r w:rsidRPr="0002545F">
        <w:rPr>
          <w:b/>
          <w:bCs/>
        </w:rPr>
        <w:t xml:space="preserve">Отчет </w:t>
      </w:r>
    </w:p>
    <w:p w:rsidR="00656D93" w:rsidRDefault="00AE665C" w:rsidP="003D03FB">
      <w:pPr>
        <w:jc w:val="center"/>
        <w:rPr>
          <w:b/>
          <w:bCs/>
        </w:rPr>
      </w:pPr>
      <w:r w:rsidRPr="0002545F">
        <w:rPr>
          <w:b/>
          <w:bCs/>
        </w:rPr>
        <w:t xml:space="preserve">о </w:t>
      </w:r>
      <w:r w:rsidR="00E0337B" w:rsidRPr="0002545F">
        <w:rPr>
          <w:b/>
          <w:bCs/>
        </w:rPr>
        <w:t>деятельности Контрольно</w:t>
      </w:r>
      <w:r w:rsidRPr="0002545F">
        <w:rPr>
          <w:b/>
          <w:bCs/>
        </w:rPr>
        <w:t>-счетного органа</w:t>
      </w:r>
      <w:r w:rsidR="00656D93">
        <w:rPr>
          <w:b/>
          <w:bCs/>
        </w:rPr>
        <w:t xml:space="preserve"> </w:t>
      </w:r>
      <w:r w:rsidRPr="0002545F">
        <w:rPr>
          <w:b/>
          <w:bCs/>
        </w:rPr>
        <w:t>городского округа</w:t>
      </w:r>
    </w:p>
    <w:p w:rsidR="00656D93" w:rsidRDefault="00AE665C" w:rsidP="003D03FB">
      <w:pPr>
        <w:jc w:val="center"/>
        <w:rPr>
          <w:b/>
          <w:bCs/>
        </w:rPr>
      </w:pPr>
      <w:r w:rsidRPr="0002545F">
        <w:rPr>
          <w:b/>
          <w:bCs/>
        </w:rPr>
        <w:t xml:space="preserve"> «Город Петровск - </w:t>
      </w:r>
      <w:r w:rsidR="00E0337B" w:rsidRPr="0002545F">
        <w:rPr>
          <w:b/>
          <w:bCs/>
        </w:rPr>
        <w:t xml:space="preserve">Забайкальский» </w:t>
      </w:r>
    </w:p>
    <w:p w:rsidR="00AE665C" w:rsidRDefault="00185191" w:rsidP="003D03FB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F93E9F">
        <w:rPr>
          <w:b/>
          <w:bCs/>
        </w:rPr>
        <w:t>ноябрь-декабрь</w:t>
      </w:r>
      <w:r w:rsidR="00BA67A3">
        <w:rPr>
          <w:b/>
          <w:bCs/>
        </w:rPr>
        <w:t xml:space="preserve"> 2022</w:t>
      </w:r>
      <w:r w:rsidR="00E0337B">
        <w:rPr>
          <w:b/>
          <w:bCs/>
        </w:rPr>
        <w:t xml:space="preserve"> год</w:t>
      </w:r>
      <w:r w:rsidR="00BA67A3">
        <w:rPr>
          <w:b/>
          <w:bCs/>
        </w:rPr>
        <w:t>а</w:t>
      </w:r>
      <w:r w:rsidR="00F93E9F">
        <w:rPr>
          <w:b/>
          <w:bCs/>
        </w:rPr>
        <w:t xml:space="preserve"> и 2023 год</w:t>
      </w:r>
    </w:p>
    <w:p w:rsidR="002C7F1C" w:rsidRDefault="002C7F1C" w:rsidP="00320D19">
      <w:pPr>
        <w:spacing w:line="276" w:lineRule="auto"/>
        <w:rPr>
          <w:b/>
          <w:szCs w:val="28"/>
        </w:rPr>
      </w:pPr>
    </w:p>
    <w:p w:rsidR="002C7F1C" w:rsidRPr="00D15EB2" w:rsidRDefault="002C7F1C" w:rsidP="00320D19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B2">
        <w:rPr>
          <w:rFonts w:ascii="Times New Roman" w:hAnsi="Times New Roman" w:cs="Times New Roman"/>
          <w:sz w:val="28"/>
          <w:szCs w:val="28"/>
        </w:rPr>
        <w:t>Контрольно-счетный орган городского округа «Город Петровск-Забайкальский» является постоянно действующим органом внешнего муниципального финансового контроля. В рамках задач, определенных законодательством, Контрольно-</w:t>
      </w:r>
      <w:r w:rsidR="00933798" w:rsidRPr="00D15EB2">
        <w:rPr>
          <w:rFonts w:ascii="Times New Roman" w:hAnsi="Times New Roman" w:cs="Times New Roman"/>
          <w:sz w:val="28"/>
          <w:szCs w:val="28"/>
        </w:rPr>
        <w:t xml:space="preserve">счетный орган </w:t>
      </w:r>
      <w:r w:rsidR="00436BAC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proofErr w:type="gramStart"/>
      <w:r w:rsidR="00436BAC">
        <w:rPr>
          <w:rFonts w:ascii="Times New Roman" w:hAnsi="Times New Roman" w:cs="Times New Roman"/>
          <w:sz w:val="28"/>
          <w:szCs w:val="28"/>
        </w:rPr>
        <w:t>округа</w:t>
      </w:r>
      <w:r w:rsidRPr="00D15EB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15EB2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D15EB2">
        <w:rPr>
          <w:rFonts w:ascii="Times New Roman" w:hAnsi="Times New Roman" w:cs="Times New Roman"/>
          <w:sz w:val="28"/>
          <w:szCs w:val="28"/>
        </w:rPr>
        <w:t xml:space="preserve"> Петровск-Забайкальский» обладает организационной и функциональной независимостью и осуществляет свою деятельность самостоятельно, руководствуясь К</w:t>
      </w:r>
      <w:r w:rsidR="00933798" w:rsidRPr="00D15EB2">
        <w:rPr>
          <w:rFonts w:ascii="Times New Roman" w:hAnsi="Times New Roman" w:cs="Times New Roman"/>
          <w:sz w:val="28"/>
          <w:szCs w:val="28"/>
        </w:rPr>
        <w:t>онституцией РФ</w:t>
      </w:r>
      <w:r w:rsidRPr="00D15EB2">
        <w:rPr>
          <w:rFonts w:ascii="Times New Roman" w:hAnsi="Times New Roman" w:cs="Times New Roman"/>
          <w:sz w:val="28"/>
          <w:szCs w:val="28"/>
        </w:rPr>
        <w:t>, федеральными законами и иными нормативн</w:t>
      </w:r>
      <w:r w:rsidR="00933798" w:rsidRPr="00D15EB2">
        <w:rPr>
          <w:rFonts w:ascii="Times New Roman" w:hAnsi="Times New Roman" w:cs="Times New Roman"/>
          <w:sz w:val="28"/>
          <w:szCs w:val="28"/>
        </w:rPr>
        <w:t>ыми правовыми актами Р</w:t>
      </w:r>
      <w:r w:rsidRPr="00D15EB2">
        <w:rPr>
          <w:rFonts w:ascii="Times New Roman" w:hAnsi="Times New Roman" w:cs="Times New Roman"/>
          <w:sz w:val="28"/>
          <w:szCs w:val="28"/>
        </w:rPr>
        <w:t>Ф, Уставом городского округа «Город Петровск-Забайкальский» и муниципальными правовыми актами.</w:t>
      </w:r>
    </w:p>
    <w:p w:rsidR="00E0337B" w:rsidRPr="00D15EB2" w:rsidRDefault="00AE665C" w:rsidP="00320D19">
      <w:pPr>
        <w:spacing w:line="276" w:lineRule="auto"/>
        <w:ind w:firstLine="709"/>
        <w:jc w:val="both"/>
        <w:rPr>
          <w:szCs w:val="28"/>
        </w:rPr>
      </w:pPr>
      <w:r w:rsidRPr="00D15EB2">
        <w:rPr>
          <w:szCs w:val="28"/>
        </w:rPr>
        <w:t>В соответствии с Федеральным законом от 7 февраля 2011 года № 6-ФЗ «Об общих принципах организации деятельности контрольно-счетных органов субъектов Российской Федерац</w:t>
      </w:r>
      <w:r w:rsidR="00185191" w:rsidRPr="00D15EB2">
        <w:rPr>
          <w:szCs w:val="28"/>
        </w:rPr>
        <w:t>ии и муниципальных образований» и</w:t>
      </w:r>
      <w:r w:rsidRPr="00D15EB2">
        <w:rPr>
          <w:szCs w:val="28"/>
        </w:rPr>
        <w:t xml:space="preserve"> требованиями статьи 13 Положения  от 05.04.2013г. №34 «О Контрольно-счетном органе гор</w:t>
      </w:r>
      <w:r w:rsidR="00E0337B" w:rsidRPr="00D15EB2">
        <w:rPr>
          <w:szCs w:val="28"/>
        </w:rPr>
        <w:t>одского округа «Город Петровск-</w:t>
      </w:r>
      <w:r w:rsidRPr="00D15EB2">
        <w:rPr>
          <w:szCs w:val="28"/>
        </w:rPr>
        <w:t xml:space="preserve">Забайкальский» </w:t>
      </w:r>
      <w:r w:rsidR="00185191" w:rsidRPr="00D15EB2">
        <w:rPr>
          <w:szCs w:val="28"/>
        </w:rPr>
        <w:t xml:space="preserve">Председателем Контрольно-счетного органа городского округа «Город Петровск-Забайкальский» </w:t>
      </w:r>
      <w:r w:rsidRPr="00D15EB2">
        <w:rPr>
          <w:szCs w:val="28"/>
        </w:rPr>
        <w:t>подготовлен Отчет о деятельности Контрольно-счетного органа гор</w:t>
      </w:r>
      <w:r w:rsidR="00925696" w:rsidRPr="00D15EB2">
        <w:rPr>
          <w:szCs w:val="28"/>
        </w:rPr>
        <w:t>одского округа «Город Петровск-</w:t>
      </w:r>
      <w:r w:rsidRPr="00D15EB2">
        <w:rPr>
          <w:szCs w:val="28"/>
        </w:rPr>
        <w:t>Забайкальски</w:t>
      </w:r>
      <w:r w:rsidR="00C25199" w:rsidRPr="00D15EB2">
        <w:rPr>
          <w:szCs w:val="28"/>
        </w:rPr>
        <w:t>й»</w:t>
      </w:r>
      <w:r w:rsidR="00185191" w:rsidRPr="00D15EB2">
        <w:rPr>
          <w:szCs w:val="28"/>
        </w:rPr>
        <w:t xml:space="preserve"> за </w:t>
      </w:r>
      <w:r w:rsidR="00CF5247">
        <w:rPr>
          <w:szCs w:val="28"/>
        </w:rPr>
        <w:t>ноябрь-декабрь</w:t>
      </w:r>
      <w:r w:rsidR="00BA67A3">
        <w:rPr>
          <w:szCs w:val="28"/>
        </w:rPr>
        <w:t xml:space="preserve"> 2022</w:t>
      </w:r>
      <w:r w:rsidR="00185191" w:rsidRPr="00D15EB2">
        <w:rPr>
          <w:szCs w:val="28"/>
        </w:rPr>
        <w:t xml:space="preserve"> год</w:t>
      </w:r>
      <w:r w:rsidR="00BA67A3">
        <w:rPr>
          <w:szCs w:val="28"/>
        </w:rPr>
        <w:t>а</w:t>
      </w:r>
      <w:r w:rsidR="00CF5247">
        <w:rPr>
          <w:szCs w:val="28"/>
        </w:rPr>
        <w:t xml:space="preserve"> и 2023 год</w:t>
      </w:r>
      <w:r w:rsidR="00C25199" w:rsidRPr="00D15EB2">
        <w:rPr>
          <w:szCs w:val="28"/>
        </w:rPr>
        <w:t>,</w:t>
      </w:r>
      <w:r w:rsidR="00925696" w:rsidRPr="00D15EB2">
        <w:rPr>
          <w:szCs w:val="28"/>
        </w:rPr>
        <w:t xml:space="preserve"> который представлен</w:t>
      </w:r>
      <w:r w:rsidRPr="00D15EB2">
        <w:rPr>
          <w:szCs w:val="28"/>
        </w:rPr>
        <w:t xml:space="preserve"> в Думу городского округа «</w:t>
      </w:r>
      <w:r w:rsidR="00925696" w:rsidRPr="00D15EB2">
        <w:rPr>
          <w:szCs w:val="28"/>
        </w:rPr>
        <w:t>Город Петровск-Забайкальский» и Главе</w:t>
      </w:r>
      <w:r w:rsidR="000D0626">
        <w:rPr>
          <w:szCs w:val="28"/>
        </w:rPr>
        <w:t xml:space="preserve"> </w:t>
      </w:r>
      <w:r w:rsidR="00C25199" w:rsidRPr="00D15EB2">
        <w:rPr>
          <w:szCs w:val="28"/>
        </w:rPr>
        <w:t>городского округа «Город Петровск-Забайкальский».</w:t>
      </w:r>
    </w:p>
    <w:p w:rsidR="00AE665C" w:rsidRPr="00D15EB2" w:rsidRDefault="00AE665C" w:rsidP="00320D19">
      <w:pPr>
        <w:spacing w:line="276" w:lineRule="auto"/>
        <w:ind w:firstLine="709"/>
        <w:jc w:val="both"/>
        <w:rPr>
          <w:b/>
          <w:szCs w:val="28"/>
        </w:rPr>
      </w:pPr>
      <w:r w:rsidRPr="00D15EB2">
        <w:rPr>
          <w:szCs w:val="28"/>
        </w:rPr>
        <w:t>Отчет содержит обобщенную информацию о результатах проведенных контрольных и экспертно-аналитических мероприятий в рамках осуществления внешнего муницип</w:t>
      </w:r>
      <w:r w:rsidR="00821649" w:rsidRPr="00D15EB2">
        <w:rPr>
          <w:szCs w:val="28"/>
        </w:rPr>
        <w:t>альн</w:t>
      </w:r>
      <w:r w:rsidR="00185191" w:rsidRPr="00D15EB2">
        <w:rPr>
          <w:szCs w:val="28"/>
        </w:rPr>
        <w:t xml:space="preserve">ого финансового контроля за </w:t>
      </w:r>
      <w:r w:rsidR="00E8113D">
        <w:rPr>
          <w:szCs w:val="28"/>
        </w:rPr>
        <w:t xml:space="preserve">ноябрь-декабрь </w:t>
      </w:r>
      <w:r w:rsidR="00BA67A3">
        <w:rPr>
          <w:szCs w:val="28"/>
        </w:rPr>
        <w:t>2022</w:t>
      </w:r>
      <w:r w:rsidR="00C25199" w:rsidRPr="00D15EB2">
        <w:rPr>
          <w:szCs w:val="28"/>
        </w:rPr>
        <w:t xml:space="preserve"> год</w:t>
      </w:r>
      <w:r w:rsidR="00BA67A3">
        <w:rPr>
          <w:szCs w:val="28"/>
        </w:rPr>
        <w:t>а</w:t>
      </w:r>
      <w:r w:rsidR="00E8113D">
        <w:rPr>
          <w:szCs w:val="28"/>
        </w:rPr>
        <w:t xml:space="preserve"> и 2023 год</w:t>
      </w:r>
      <w:r w:rsidR="00C25199" w:rsidRPr="00D15EB2">
        <w:rPr>
          <w:szCs w:val="28"/>
        </w:rPr>
        <w:t>.</w:t>
      </w:r>
    </w:p>
    <w:p w:rsidR="00AE665C" w:rsidRPr="00D15EB2" w:rsidRDefault="00AE665C" w:rsidP="00320D19">
      <w:pPr>
        <w:pStyle w:val="ab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65C" w:rsidRPr="00D15EB2" w:rsidRDefault="00AE665C" w:rsidP="00320D19">
      <w:pPr>
        <w:pStyle w:val="ab"/>
        <w:suppressAutoHyphens w:val="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B2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BA67A3">
        <w:rPr>
          <w:rFonts w:ascii="Times New Roman" w:hAnsi="Times New Roman" w:cs="Times New Roman"/>
          <w:b/>
          <w:sz w:val="28"/>
          <w:szCs w:val="28"/>
        </w:rPr>
        <w:t xml:space="preserve">деятельности за </w:t>
      </w:r>
      <w:r w:rsidR="00AF6C61">
        <w:rPr>
          <w:rFonts w:ascii="Times New Roman" w:hAnsi="Times New Roman" w:cs="Times New Roman"/>
          <w:b/>
          <w:sz w:val="28"/>
          <w:szCs w:val="28"/>
        </w:rPr>
        <w:t xml:space="preserve">ноябрь – декабрь </w:t>
      </w:r>
      <w:r w:rsidR="00BA67A3">
        <w:rPr>
          <w:rFonts w:ascii="Times New Roman" w:hAnsi="Times New Roman" w:cs="Times New Roman"/>
          <w:b/>
          <w:sz w:val="28"/>
          <w:szCs w:val="28"/>
        </w:rPr>
        <w:t>2022 года</w:t>
      </w:r>
      <w:r w:rsidR="00AF6C61">
        <w:rPr>
          <w:rFonts w:ascii="Times New Roman" w:hAnsi="Times New Roman" w:cs="Times New Roman"/>
          <w:b/>
          <w:sz w:val="28"/>
          <w:szCs w:val="28"/>
        </w:rPr>
        <w:t xml:space="preserve"> и 2023 год</w:t>
      </w:r>
    </w:p>
    <w:p w:rsidR="00AE665C" w:rsidRPr="00D15EB2" w:rsidRDefault="00AE665C" w:rsidP="00320D19">
      <w:pPr>
        <w:spacing w:line="276" w:lineRule="auto"/>
        <w:ind w:firstLine="709"/>
        <w:jc w:val="both"/>
        <w:rPr>
          <w:szCs w:val="28"/>
        </w:rPr>
      </w:pPr>
      <w:r w:rsidRPr="00D15EB2">
        <w:rPr>
          <w:szCs w:val="28"/>
        </w:rPr>
        <w:t xml:space="preserve">   Деятельност</w:t>
      </w:r>
      <w:r w:rsidR="00933798" w:rsidRPr="00D15EB2">
        <w:rPr>
          <w:szCs w:val="28"/>
        </w:rPr>
        <w:t xml:space="preserve">ь Контрольно-счетного органа </w:t>
      </w:r>
      <w:r w:rsidR="00436BAC">
        <w:rPr>
          <w:szCs w:val="28"/>
        </w:rPr>
        <w:t xml:space="preserve">городского </w:t>
      </w:r>
      <w:proofErr w:type="spellStart"/>
      <w:r w:rsidR="00436BAC">
        <w:rPr>
          <w:szCs w:val="28"/>
        </w:rPr>
        <w:t>округа</w:t>
      </w:r>
      <w:r w:rsidR="00EC123F" w:rsidRPr="00D15EB2">
        <w:rPr>
          <w:szCs w:val="28"/>
        </w:rPr>
        <w:t>«Город</w:t>
      </w:r>
      <w:proofErr w:type="spellEnd"/>
      <w:r w:rsidR="00EC123F" w:rsidRPr="00D15EB2">
        <w:rPr>
          <w:szCs w:val="28"/>
        </w:rPr>
        <w:t xml:space="preserve"> Петровск-</w:t>
      </w:r>
      <w:r w:rsidRPr="00D15EB2">
        <w:rPr>
          <w:szCs w:val="28"/>
        </w:rPr>
        <w:t xml:space="preserve">Забайкальский» (далее </w:t>
      </w:r>
      <w:r w:rsidR="00185191" w:rsidRPr="00D15EB2">
        <w:rPr>
          <w:szCs w:val="28"/>
        </w:rPr>
        <w:t xml:space="preserve">по тексту </w:t>
      </w:r>
      <w:r w:rsidRPr="00D15EB2">
        <w:rPr>
          <w:szCs w:val="28"/>
        </w:rPr>
        <w:t>– КСО) осуществлялась в соответствии с полномочиями, определёнными Бюджетн</w:t>
      </w:r>
      <w:r w:rsidR="00933798" w:rsidRPr="00D15EB2">
        <w:rPr>
          <w:szCs w:val="28"/>
        </w:rPr>
        <w:t>ым кодексом</w:t>
      </w:r>
      <w:r w:rsidRPr="00D15EB2">
        <w:rPr>
          <w:szCs w:val="28"/>
        </w:rPr>
        <w:t xml:space="preserve">, </w:t>
      </w:r>
      <w:r w:rsidRPr="00D15EB2">
        <w:rPr>
          <w:szCs w:val="28"/>
        </w:rPr>
        <w:lastRenderedPageBreak/>
        <w:t>Федеральным законом «Об общих принципах деятельности контрольно-счетных органов субъектов Российской Федерации и муниципальных образований», Положением «О Контрольно-счетном органе гор</w:t>
      </w:r>
      <w:r w:rsidR="00EC123F" w:rsidRPr="00D15EB2">
        <w:rPr>
          <w:szCs w:val="28"/>
        </w:rPr>
        <w:t>одского округа «Город Петровск-</w:t>
      </w:r>
      <w:r w:rsidRPr="00D15EB2">
        <w:rPr>
          <w:szCs w:val="28"/>
        </w:rPr>
        <w:t>Забайкальский», Положением «О бюдже</w:t>
      </w:r>
      <w:r w:rsidR="00933798" w:rsidRPr="00D15EB2">
        <w:rPr>
          <w:szCs w:val="28"/>
        </w:rPr>
        <w:t>тном п</w:t>
      </w:r>
      <w:r w:rsidR="00436BAC">
        <w:rPr>
          <w:szCs w:val="28"/>
        </w:rPr>
        <w:t xml:space="preserve">роцессе в городском </w:t>
      </w:r>
      <w:proofErr w:type="spellStart"/>
      <w:r w:rsidR="00436BAC">
        <w:rPr>
          <w:szCs w:val="28"/>
        </w:rPr>
        <w:t>округе</w:t>
      </w:r>
      <w:r w:rsidR="001B4F6B" w:rsidRPr="00D15EB2">
        <w:rPr>
          <w:szCs w:val="28"/>
        </w:rPr>
        <w:t>«Город</w:t>
      </w:r>
      <w:proofErr w:type="spellEnd"/>
      <w:r w:rsidR="001B4F6B" w:rsidRPr="00D15EB2">
        <w:rPr>
          <w:szCs w:val="28"/>
        </w:rPr>
        <w:t xml:space="preserve"> Петровск-</w:t>
      </w:r>
      <w:r w:rsidR="00EC123F" w:rsidRPr="00D15EB2">
        <w:rPr>
          <w:szCs w:val="28"/>
        </w:rPr>
        <w:t>Забайкальский»</w:t>
      </w:r>
      <w:r w:rsidR="00702BFD" w:rsidRPr="00D15EB2">
        <w:rPr>
          <w:szCs w:val="28"/>
        </w:rPr>
        <w:t xml:space="preserve">, Регламентом и Стандартами внешнего муниципального финансового контроля, а также </w:t>
      </w:r>
      <w:r w:rsidR="00AF6C61">
        <w:rPr>
          <w:szCs w:val="28"/>
        </w:rPr>
        <w:t>планом работы КСО</w:t>
      </w:r>
      <w:r w:rsidRPr="00D15EB2">
        <w:rPr>
          <w:szCs w:val="28"/>
        </w:rPr>
        <w:t>.</w:t>
      </w:r>
    </w:p>
    <w:p w:rsidR="00AE665C" w:rsidRDefault="00AE665C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Контрольные полномочия </w:t>
      </w:r>
      <w:r w:rsidR="00EC123F" w:rsidRPr="00D15EB2">
        <w:rPr>
          <w:sz w:val="28"/>
          <w:szCs w:val="28"/>
        </w:rPr>
        <w:t>КСО распространяются</w:t>
      </w:r>
      <w:r w:rsidRPr="00D15EB2">
        <w:rPr>
          <w:sz w:val="28"/>
          <w:szCs w:val="28"/>
        </w:rPr>
        <w:t xml:space="preserve"> на органы местного самоуправления, муниципальные бюджетные </w:t>
      </w:r>
      <w:r w:rsidR="00EC123F" w:rsidRPr="00D15EB2">
        <w:rPr>
          <w:sz w:val="28"/>
          <w:szCs w:val="28"/>
        </w:rPr>
        <w:t>учреждения и</w:t>
      </w:r>
      <w:r w:rsidRPr="00D15EB2">
        <w:rPr>
          <w:sz w:val="28"/>
          <w:szCs w:val="28"/>
        </w:rPr>
        <w:t xml:space="preserve"> мун</w:t>
      </w:r>
      <w:r w:rsidR="00EC123F" w:rsidRPr="00D15EB2">
        <w:rPr>
          <w:sz w:val="28"/>
          <w:szCs w:val="28"/>
        </w:rPr>
        <w:t>иципальные автономные учреждения</w:t>
      </w:r>
      <w:r w:rsidRPr="00D15EB2">
        <w:rPr>
          <w:sz w:val="28"/>
          <w:szCs w:val="28"/>
        </w:rPr>
        <w:t>, а также ины</w:t>
      </w:r>
      <w:r w:rsidR="001956E1">
        <w:rPr>
          <w:sz w:val="28"/>
          <w:szCs w:val="28"/>
        </w:rPr>
        <w:t>е</w:t>
      </w:r>
      <w:r w:rsidRPr="00D15EB2">
        <w:rPr>
          <w:sz w:val="28"/>
          <w:szCs w:val="28"/>
        </w:rPr>
        <w:t xml:space="preserve"> организаци</w:t>
      </w:r>
      <w:r w:rsidR="001956E1">
        <w:rPr>
          <w:sz w:val="28"/>
          <w:szCs w:val="28"/>
        </w:rPr>
        <w:t>и</w:t>
      </w:r>
      <w:r w:rsidR="00EC123F" w:rsidRPr="00D15EB2">
        <w:rPr>
          <w:sz w:val="28"/>
          <w:szCs w:val="28"/>
        </w:rPr>
        <w:t>, если они используют муниципальную собственность</w:t>
      </w:r>
      <w:r w:rsidRPr="00D15EB2">
        <w:rPr>
          <w:sz w:val="28"/>
          <w:szCs w:val="28"/>
        </w:rPr>
        <w:t xml:space="preserve"> городского округа </w:t>
      </w:r>
      <w:r w:rsidRPr="000E7DDF">
        <w:rPr>
          <w:sz w:val="28"/>
          <w:szCs w:val="28"/>
        </w:rPr>
        <w:t xml:space="preserve">«Город Петровск- Забайкальский». </w:t>
      </w:r>
      <w:r w:rsidR="002B6739" w:rsidRPr="00CA4320">
        <w:rPr>
          <w:sz w:val="28"/>
          <w:szCs w:val="28"/>
        </w:rPr>
        <w:t>Приоритетным направлением</w:t>
      </w:r>
      <w:r w:rsidR="001530D5" w:rsidRPr="00CA4320">
        <w:rPr>
          <w:sz w:val="28"/>
          <w:szCs w:val="28"/>
        </w:rPr>
        <w:t xml:space="preserve"> за истекший период 202</w:t>
      </w:r>
      <w:r w:rsidR="00AF6C61" w:rsidRPr="00CA4320">
        <w:rPr>
          <w:sz w:val="28"/>
          <w:szCs w:val="28"/>
        </w:rPr>
        <w:t>3</w:t>
      </w:r>
      <w:r w:rsidR="001530D5" w:rsidRPr="00CA4320">
        <w:rPr>
          <w:sz w:val="28"/>
          <w:szCs w:val="28"/>
        </w:rPr>
        <w:t xml:space="preserve"> года</w:t>
      </w:r>
      <w:r w:rsidR="000E7DDF">
        <w:rPr>
          <w:sz w:val="28"/>
          <w:szCs w:val="28"/>
        </w:rPr>
        <w:t xml:space="preserve"> в деятельности КСО являлось</w:t>
      </w:r>
      <w:r w:rsidR="002B6739" w:rsidRPr="000E7DDF">
        <w:rPr>
          <w:sz w:val="28"/>
          <w:szCs w:val="28"/>
        </w:rPr>
        <w:t xml:space="preserve"> усиление контроля за </w:t>
      </w:r>
      <w:r w:rsidR="00A80CE5" w:rsidRPr="00A80CE5">
        <w:rPr>
          <w:sz w:val="28"/>
          <w:szCs w:val="28"/>
        </w:rPr>
        <w:t>эффективным использованием муниципального имущества</w:t>
      </w:r>
      <w:r w:rsidR="00A80CE5">
        <w:rPr>
          <w:sz w:val="28"/>
          <w:szCs w:val="28"/>
        </w:rPr>
        <w:t>,</w:t>
      </w:r>
      <w:r w:rsidR="000D0626">
        <w:rPr>
          <w:sz w:val="28"/>
          <w:szCs w:val="28"/>
        </w:rPr>
        <w:t xml:space="preserve"> </w:t>
      </w:r>
      <w:r w:rsidR="002B6739" w:rsidRPr="000E7DDF">
        <w:rPr>
          <w:sz w:val="28"/>
          <w:szCs w:val="28"/>
        </w:rPr>
        <w:t xml:space="preserve">рациональным использованием бюджетных средств, </w:t>
      </w:r>
      <w:r w:rsidR="000E7DDF">
        <w:rPr>
          <w:sz w:val="28"/>
          <w:szCs w:val="28"/>
        </w:rPr>
        <w:t xml:space="preserve">в </w:t>
      </w:r>
      <w:r w:rsidR="00A80CE5">
        <w:rPr>
          <w:sz w:val="28"/>
          <w:szCs w:val="28"/>
        </w:rPr>
        <w:t>том числе вышестоящих бюджетов</w:t>
      </w:r>
      <w:r w:rsidR="000E7DDF">
        <w:rPr>
          <w:sz w:val="28"/>
          <w:szCs w:val="28"/>
        </w:rPr>
        <w:t>.</w:t>
      </w:r>
    </w:p>
    <w:p w:rsidR="00341E47" w:rsidRDefault="00341E47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41E47">
        <w:rPr>
          <w:sz w:val="28"/>
          <w:szCs w:val="28"/>
        </w:rPr>
        <w:t>В I квартале 2023 года Председатель КСО прошла</w:t>
      </w:r>
      <w:r>
        <w:rPr>
          <w:sz w:val="28"/>
          <w:szCs w:val="28"/>
        </w:rPr>
        <w:t xml:space="preserve"> повышени</w:t>
      </w:r>
      <w:r w:rsidR="001A7C1D">
        <w:rPr>
          <w:sz w:val="28"/>
          <w:szCs w:val="28"/>
        </w:rPr>
        <w:t>е</w:t>
      </w:r>
      <w:r w:rsidRPr="00341E47">
        <w:rPr>
          <w:sz w:val="28"/>
          <w:szCs w:val="28"/>
        </w:rPr>
        <w:t xml:space="preserve"> квалификации по </w:t>
      </w:r>
      <w:r w:rsidR="001A7C1D">
        <w:rPr>
          <w:sz w:val="28"/>
          <w:szCs w:val="28"/>
        </w:rPr>
        <w:t>программе</w:t>
      </w:r>
      <w:r w:rsidRPr="00341E47">
        <w:rPr>
          <w:sz w:val="28"/>
          <w:szCs w:val="28"/>
        </w:rPr>
        <w:t xml:space="preserve"> «Аудит в сфере закупок товаров, работ, услуг для обеспечения муниципальных нужд» (40 часов)</w:t>
      </w:r>
      <w:r w:rsidR="001A7C1D">
        <w:rPr>
          <w:sz w:val="28"/>
          <w:szCs w:val="28"/>
        </w:rPr>
        <w:t>, организованное</w:t>
      </w:r>
      <w:r w:rsidR="000D0626">
        <w:rPr>
          <w:sz w:val="28"/>
          <w:szCs w:val="28"/>
        </w:rPr>
        <w:t xml:space="preserve"> </w:t>
      </w:r>
      <w:r w:rsidRPr="00341E47">
        <w:rPr>
          <w:sz w:val="28"/>
          <w:szCs w:val="28"/>
        </w:rPr>
        <w:t>НГУЭУ</w:t>
      </w:r>
      <w:r w:rsidR="001A7C1D">
        <w:rPr>
          <w:sz w:val="28"/>
          <w:szCs w:val="28"/>
        </w:rPr>
        <w:t xml:space="preserve"> для сотрудников контрольно-счетных органов РФ</w:t>
      </w:r>
      <w:r w:rsidRPr="00341E47">
        <w:rPr>
          <w:sz w:val="28"/>
          <w:szCs w:val="28"/>
        </w:rPr>
        <w:t>; получено удостоверение</w:t>
      </w:r>
      <w:r>
        <w:rPr>
          <w:sz w:val="28"/>
          <w:szCs w:val="28"/>
        </w:rPr>
        <w:t xml:space="preserve"> №540800397981 (рег. №992/23</w:t>
      </w:r>
      <w:proofErr w:type="gramStart"/>
      <w:r>
        <w:rPr>
          <w:sz w:val="28"/>
          <w:szCs w:val="28"/>
        </w:rPr>
        <w:t>)</w:t>
      </w:r>
      <w:r w:rsidRPr="00341E47">
        <w:rPr>
          <w:sz w:val="28"/>
          <w:szCs w:val="28"/>
        </w:rPr>
        <w:t>.</w:t>
      </w:r>
      <w:r w:rsidR="0018648D" w:rsidRPr="0018648D">
        <w:rPr>
          <w:sz w:val="28"/>
          <w:szCs w:val="28"/>
        </w:rPr>
        <w:t>Кроме</w:t>
      </w:r>
      <w:proofErr w:type="gramEnd"/>
      <w:r w:rsidR="0018648D" w:rsidRPr="0018648D">
        <w:rPr>
          <w:sz w:val="28"/>
          <w:szCs w:val="28"/>
        </w:rPr>
        <w:t xml:space="preserve"> того, в течение отчетного периода председатель КСО регулярно участвовала в </w:t>
      </w:r>
      <w:proofErr w:type="spellStart"/>
      <w:r w:rsidR="0018648D" w:rsidRPr="0018648D">
        <w:rPr>
          <w:sz w:val="28"/>
          <w:szCs w:val="28"/>
        </w:rPr>
        <w:t>вебинарах</w:t>
      </w:r>
      <w:proofErr w:type="spellEnd"/>
      <w:r w:rsidR="0018648D" w:rsidRPr="0018648D">
        <w:rPr>
          <w:sz w:val="28"/>
          <w:szCs w:val="28"/>
        </w:rPr>
        <w:t>, организованных Союзом МКСО на образовательной платформе Счетной палаты РФ по актуальным темам.</w:t>
      </w:r>
    </w:p>
    <w:p w:rsidR="001A7C1D" w:rsidRDefault="001A7C1D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7A1">
        <w:rPr>
          <w:sz w:val="28"/>
          <w:szCs w:val="28"/>
        </w:rPr>
        <w:t>Значимым событием отчетного года для Контрольно-счетного органа стало участие председателя КСО в заседании Совета контрольно-счетных органов Забайкальского края</w:t>
      </w:r>
      <w:r w:rsidR="00E712D9" w:rsidRPr="00A337A1">
        <w:rPr>
          <w:sz w:val="28"/>
          <w:szCs w:val="28"/>
        </w:rPr>
        <w:t xml:space="preserve"> в июне 2023 года</w:t>
      </w:r>
      <w:r w:rsidRPr="00A337A1">
        <w:rPr>
          <w:sz w:val="28"/>
          <w:szCs w:val="28"/>
        </w:rPr>
        <w:t xml:space="preserve">, на котором было получено благодарственное письмо от Председателя Совета КСО Забайкальского края </w:t>
      </w:r>
      <w:proofErr w:type="spellStart"/>
      <w:r w:rsidRPr="00A337A1">
        <w:rPr>
          <w:sz w:val="28"/>
          <w:szCs w:val="28"/>
        </w:rPr>
        <w:t>Семёнова</w:t>
      </w:r>
      <w:proofErr w:type="spellEnd"/>
      <w:r w:rsidRPr="00A337A1">
        <w:rPr>
          <w:sz w:val="28"/>
          <w:szCs w:val="28"/>
        </w:rPr>
        <w:t xml:space="preserve"> Д.А. в связи с 10-летием со дня образования контрольно-счетного органа</w:t>
      </w:r>
      <w:r w:rsidR="00152152" w:rsidRPr="00A337A1">
        <w:rPr>
          <w:sz w:val="28"/>
          <w:szCs w:val="28"/>
        </w:rPr>
        <w:t xml:space="preserve"> городского округа</w:t>
      </w:r>
      <w:r w:rsidR="002A01C9" w:rsidRPr="00A337A1">
        <w:rPr>
          <w:sz w:val="28"/>
          <w:szCs w:val="28"/>
        </w:rPr>
        <w:t xml:space="preserve"> «Город Петровск-Забайкальский»</w:t>
      </w:r>
      <w:r w:rsidRPr="00A337A1">
        <w:rPr>
          <w:sz w:val="28"/>
          <w:szCs w:val="28"/>
        </w:rPr>
        <w:t>.</w:t>
      </w:r>
    </w:p>
    <w:p w:rsidR="00AE665C" w:rsidRPr="00D15EB2" w:rsidRDefault="00EC123F" w:rsidP="00320D1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5EB2">
        <w:rPr>
          <w:color w:val="auto"/>
          <w:sz w:val="28"/>
          <w:szCs w:val="28"/>
        </w:rPr>
        <w:t>Реализуемый в отчётном периоде план</w:t>
      </w:r>
      <w:r w:rsidR="00CA4320">
        <w:rPr>
          <w:color w:val="auto"/>
          <w:sz w:val="28"/>
          <w:szCs w:val="28"/>
        </w:rPr>
        <w:t xml:space="preserve"> деятельности КСО</w:t>
      </w:r>
      <w:r w:rsidR="00AE665C" w:rsidRPr="00D15EB2">
        <w:rPr>
          <w:color w:val="auto"/>
          <w:sz w:val="28"/>
          <w:szCs w:val="28"/>
        </w:rPr>
        <w:t xml:space="preserve"> был сформирован с учётом предложений, п</w:t>
      </w:r>
      <w:r w:rsidRPr="00D15EB2">
        <w:rPr>
          <w:color w:val="auto"/>
          <w:sz w:val="28"/>
          <w:szCs w:val="28"/>
        </w:rPr>
        <w:t>оступивших в КСО от Контрольно-с</w:t>
      </w:r>
      <w:r w:rsidR="00AE665C" w:rsidRPr="00D15EB2">
        <w:rPr>
          <w:color w:val="auto"/>
          <w:sz w:val="28"/>
          <w:szCs w:val="28"/>
        </w:rPr>
        <w:t>чётной пала</w:t>
      </w:r>
      <w:r w:rsidRPr="00D15EB2">
        <w:rPr>
          <w:color w:val="auto"/>
          <w:sz w:val="28"/>
          <w:szCs w:val="28"/>
        </w:rPr>
        <w:t xml:space="preserve">ты Забайкальского края, </w:t>
      </w:r>
      <w:r w:rsidR="00AE665C" w:rsidRPr="00D15EB2">
        <w:rPr>
          <w:color w:val="auto"/>
          <w:sz w:val="28"/>
          <w:szCs w:val="28"/>
        </w:rPr>
        <w:t xml:space="preserve">Думы </w:t>
      </w:r>
      <w:r w:rsidRPr="00D15EB2">
        <w:rPr>
          <w:color w:val="auto"/>
          <w:sz w:val="28"/>
          <w:szCs w:val="28"/>
        </w:rPr>
        <w:t xml:space="preserve">и Главы </w:t>
      </w:r>
      <w:r w:rsidR="00AE665C" w:rsidRPr="00D15EB2">
        <w:rPr>
          <w:color w:val="auto"/>
          <w:sz w:val="28"/>
          <w:szCs w:val="28"/>
        </w:rPr>
        <w:t>гор</w:t>
      </w:r>
      <w:r w:rsidRPr="00D15EB2">
        <w:rPr>
          <w:color w:val="auto"/>
          <w:sz w:val="28"/>
          <w:szCs w:val="28"/>
        </w:rPr>
        <w:t>одского округа «Город Петровск-</w:t>
      </w:r>
      <w:r w:rsidR="00AE665C" w:rsidRPr="00D15EB2">
        <w:rPr>
          <w:color w:val="auto"/>
          <w:sz w:val="28"/>
          <w:szCs w:val="28"/>
        </w:rPr>
        <w:t>Забайкальский»</w:t>
      </w:r>
      <w:r w:rsidR="000E7DDF">
        <w:rPr>
          <w:color w:val="auto"/>
          <w:sz w:val="28"/>
          <w:szCs w:val="28"/>
        </w:rPr>
        <w:t>, а также обращений граждан городского округа «Город Петровск-Забайкальский».</w:t>
      </w:r>
    </w:p>
    <w:p w:rsidR="0063246E" w:rsidRDefault="00AE665C" w:rsidP="00320D19">
      <w:pPr>
        <w:spacing w:line="276" w:lineRule="auto"/>
        <w:ind w:firstLine="709"/>
        <w:jc w:val="both"/>
        <w:rPr>
          <w:szCs w:val="28"/>
        </w:rPr>
      </w:pPr>
      <w:r w:rsidRPr="00D15EB2">
        <w:rPr>
          <w:szCs w:val="28"/>
        </w:rPr>
        <w:t>План</w:t>
      </w:r>
      <w:r w:rsidR="000D3A40" w:rsidRPr="00D15EB2">
        <w:rPr>
          <w:szCs w:val="28"/>
        </w:rPr>
        <w:t xml:space="preserve"> работы КСО</w:t>
      </w:r>
      <w:r w:rsidRPr="00D15EB2">
        <w:rPr>
          <w:szCs w:val="28"/>
        </w:rPr>
        <w:t xml:space="preserve"> предусмат</w:t>
      </w:r>
      <w:r w:rsidR="003D03FB" w:rsidRPr="00D15EB2">
        <w:rPr>
          <w:szCs w:val="28"/>
        </w:rPr>
        <w:t xml:space="preserve">ривал проведение контрольных и </w:t>
      </w:r>
      <w:r w:rsidRPr="00D15EB2">
        <w:rPr>
          <w:szCs w:val="28"/>
        </w:rPr>
        <w:t>экспертно-аналитических мероприятий</w:t>
      </w:r>
      <w:r w:rsidR="000D0626">
        <w:rPr>
          <w:szCs w:val="28"/>
        </w:rPr>
        <w:t xml:space="preserve"> </w:t>
      </w:r>
      <w:r w:rsidR="002B6739" w:rsidRPr="00D15EB2">
        <w:rPr>
          <w:szCs w:val="28"/>
        </w:rPr>
        <w:t>в рамках предварительного, текущего и последующего к</w:t>
      </w:r>
      <w:r w:rsidR="006A0028" w:rsidRPr="00D15EB2">
        <w:rPr>
          <w:szCs w:val="28"/>
        </w:rPr>
        <w:t>онтроля</w:t>
      </w:r>
      <w:r w:rsidR="002B6739" w:rsidRPr="00D15EB2">
        <w:rPr>
          <w:szCs w:val="28"/>
        </w:rPr>
        <w:t>.</w:t>
      </w:r>
      <w:r w:rsidR="003D03FB" w:rsidRPr="00D15EB2">
        <w:rPr>
          <w:szCs w:val="28"/>
        </w:rPr>
        <w:t xml:space="preserve"> В течение отчетного периода в установленном порядке в План работы КСО вносились необходимые изменения.</w:t>
      </w:r>
    </w:p>
    <w:p w:rsidR="000D3A40" w:rsidRPr="00D15EB2" w:rsidRDefault="0063246E" w:rsidP="00320D19">
      <w:pPr>
        <w:spacing w:line="276" w:lineRule="auto"/>
        <w:ind w:firstLine="709"/>
        <w:jc w:val="both"/>
        <w:rPr>
          <w:szCs w:val="28"/>
        </w:rPr>
      </w:pPr>
      <w:r w:rsidRPr="006F387B">
        <w:rPr>
          <w:szCs w:val="28"/>
        </w:rPr>
        <w:lastRenderedPageBreak/>
        <w:t>Контрольно-счетный орган ориентирован на более тщательный анализ бюджетных расходов, оценк</w:t>
      </w:r>
      <w:r w:rsidR="009F1614">
        <w:rPr>
          <w:szCs w:val="28"/>
        </w:rPr>
        <w:t>у</w:t>
      </w:r>
      <w:r w:rsidRPr="006F387B">
        <w:rPr>
          <w:szCs w:val="28"/>
        </w:rPr>
        <w:t xml:space="preserve"> рисков, выявлени</w:t>
      </w:r>
      <w:r w:rsidR="009F1614">
        <w:rPr>
          <w:szCs w:val="28"/>
        </w:rPr>
        <w:t>е</w:t>
      </w:r>
      <w:r w:rsidRPr="006F387B">
        <w:rPr>
          <w:szCs w:val="28"/>
        </w:rPr>
        <w:t xml:space="preserve"> системных проблем и представлени</w:t>
      </w:r>
      <w:r w:rsidR="009F1614">
        <w:rPr>
          <w:szCs w:val="28"/>
        </w:rPr>
        <w:t>е</w:t>
      </w:r>
      <w:r w:rsidRPr="006F387B">
        <w:rPr>
          <w:szCs w:val="28"/>
        </w:rPr>
        <w:t xml:space="preserve"> предложений для решения конкретных задач. Задача Контрольно-счетного органа городского округа «Город Петровск-Забайкальский» не только в выявлении нарушений и недостатков, а, прежде всего, в предупреждении, пресечении и недопущении нарушений</w:t>
      </w:r>
      <w:r>
        <w:rPr>
          <w:szCs w:val="28"/>
        </w:rPr>
        <w:t xml:space="preserve"> бюджетного законодательства. </w:t>
      </w:r>
    </w:p>
    <w:p w:rsidR="00A65C59" w:rsidRPr="00D15EB2" w:rsidRDefault="00A65C59" w:rsidP="00320D1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65C59">
        <w:rPr>
          <w:color w:val="auto"/>
          <w:sz w:val="28"/>
          <w:szCs w:val="28"/>
        </w:rPr>
        <w:t>В отчетном периоде Председателем КС</w:t>
      </w:r>
      <w:r>
        <w:rPr>
          <w:color w:val="auto"/>
          <w:sz w:val="28"/>
          <w:szCs w:val="28"/>
        </w:rPr>
        <w:t xml:space="preserve">О в общей сложности проведено </w:t>
      </w:r>
      <w:r w:rsidR="00027ED6" w:rsidRPr="00027ED6">
        <w:rPr>
          <w:color w:val="auto"/>
          <w:sz w:val="28"/>
          <w:szCs w:val="28"/>
        </w:rPr>
        <w:t>33</w:t>
      </w:r>
      <w:r w:rsidRPr="00A65C59">
        <w:rPr>
          <w:color w:val="auto"/>
          <w:sz w:val="28"/>
          <w:szCs w:val="28"/>
        </w:rPr>
        <w:t xml:space="preserve"> мероприяти</w:t>
      </w:r>
      <w:r>
        <w:rPr>
          <w:color w:val="auto"/>
          <w:sz w:val="28"/>
          <w:szCs w:val="28"/>
        </w:rPr>
        <w:t>я</w:t>
      </w:r>
      <w:r w:rsidRPr="00A65C59">
        <w:rPr>
          <w:color w:val="auto"/>
          <w:sz w:val="28"/>
          <w:szCs w:val="28"/>
        </w:rPr>
        <w:t>, из них одно контр</w:t>
      </w:r>
      <w:r>
        <w:rPr>
          <w:color w:val="auto"/>
          <w:sz w:val="28"/>
          <w:szCs w:val="28"/>
        </w:rPr>
        <w:t>ольное мероприятие в ноябре-декабре 2022 года и 5</w:t>
      </w:r>
      <w:r w:rsidRPr="00A65C59">
        <w:rPr>
          <w:color w:val="auto"/>
          <w:sz w:val="28"/>
          <w:szCs w:val="28"/>
        </w:rPr>
        <w:t xml:space="preserve"> контрольных мероприятий за 20</w:t>
      </w:r>
      <w:r>
        <w:rPr>
          <w:color w:val="auto"/>
          <w:sz w:val="28"/>
          <w:szCs w:val="28"/>
        </w:rPr>
        <w:t>23</w:t>
      </w:r>
      <w:r w:rsidRPr="00A65C59">
        <w:rPr>
          <w:color w:val="auto"/>
          <w:sz w:val="28"/>
          <w:szCs w:val="28"/>
        </w:rPr>
        <w:t xml:space="preserve"> год</w:t>
      </w:r>
      <w:r w:rsidRPr="00027ED6">
        <w:rPr>
          <w:color w:val="auto"/>
          <w:sz w:val="28"/>
          <w:szCs w:val="28"/>
        </w:rPr>
        <w:t xml:space="preserve">, а также </w:t>
      </w:r>
      <w:r w:rsidR="008C56BE" w:rsidRPr="00027ED6">
        <w:rPr>
          <w:color w:val="auto"/>
          <w:sz w:val="28"/>
          <w:szCs w:val="28"/>
        </w:rPr>
        <w:t>4</w:t>
      </w:r>
      <w:r w:rsidR="005550F0">
        <w:rPr>
          <w:color w:val="auto"/>
          <w:sz w:val="28"/>
          <w:szCs w:val="28"/>
        </w:rPr>
        <w:t xml:space="preserve"> экспертно-аналитических</w:t>
      </w:r>
      <w:r w:rsidRPr="00A65C59">
        <w:rPr>
          <w:color w:val="auto"/>
          <w:sz w:val="28"/>
          <w:szCs w:val="28"/>
        </w:rPr>
        <w:t xml:space="preserve"> меро</w:t>
      </w:r>
      <w:r>
        <w:rPr>
          <w:color w:val="auto"/>
          <w:sz w:val="28"/>
          <w:szCs w:val="28"/>
        </w:rPr>
        <w:t>прияти</w:t>
      </w:r>
      <w:r w:rsidR="009F1614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в ноябре-декабре</w:t>
      </w:r>
      <w:r w:rsidR="002F2EF0">
        <w:rPr>
          <w:color w:val="auto"/>
          <w:sz w:val="28"/>
          <w:szCs w:val="28"/>
        </w:rPr>
        <w:t xml:space="preserve"> 2022 года и </w:t>
      </w:r>
      <w:r w:rsidR="002F2EF0" w:rsidRPr="00A64CDE">
        <w:rPr>
          <w:color w:val="auto"/>
          <w:sz w:val="28"/>
          <w:szCs w:val="28"/>
        </w:rPr>
        <w:t>2</w:t>
      </w:r>
      <w:r w:rsidR="00A64CDE" w:rsidRPr="00A64CDE">
        <w:rPr>
          <w:color w:val="auto"/>
          <w:sz w:val="28"/>
          <w:szCs w:val="28"/>
        </w:rPr>
        <w:t>3</w:t>
      </w:r>
      <w:r w:rsidRPr="00A65C59">
        <w:rPr>
          <w:color w:val="auto"/>
          <w:sz w:val="28"/>
          <w:szCs w:val="28"/>
        </w:rPr>
        <w:t xml:space="preserve"> экспертно-</w:t>
      </w:r>
      <w:r w:rsidR="009F1614">
        <w:rPr>
          <w:color w:val="auto"/>
          <w:sz w:val="28"/>
          <w:szCs w:val="28"/>
        </w:rPr>
        <w:t>аналитических мероприятия</w:t>
      </w:r>
      <w:r>
        <w:rPr>
          <w:color w:val="auto"/>
          <w:sz w:val="28"/>
          <w:szCs w:val="28"/>
        </w:rPr>
        <w:t xml:space="preserve"> за 2023</w:t>
      </w:r>
      <w:r w:rsidRPr="00A65C59">
        <w:rPr>
          <w:color w:val="auto"/>
          <w:sz w:val="28"/>
          <w:szCs w:val="28"/>
        </w:rPr>
        <w:t xml:space="preserve"> год.</w:t>
      </w:r>
    </w:p>
    <w:p w:rsidR="00AE665C" w:rsidRDefault="00AE665C" w:rsidP="00320D19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634" w:rsidRPr="00D15EB2" w:rsidRDefault="00575197" w:rsidP="00320D19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B2">
        <w:rPr>
          <w:rFonts w:ascii="Times New Roman" w:hAnsi="Times New Roman" w:cs="Times New Roman"/>
          <w:b/>
          <w:sz w:val="28"/>
          <w:szCs w:val="28"/>
        </w:rPr>
        <w:t>Итоги контрольной деятельности</w:t>
      </w:r>
    </w:p>
    <w:p w:rsidR="0085557E" w:rsidRPr="00D15EB2" w:rsidRDefault="0085557E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Контрольные</w:t>
      </w:r>
      <w:r w:rsidR="00AE665C" w:rsidRPr="00D15EB2">
        <w:rPr>
          <w:sz w:val="28"/>
          <w:szCs w:val="28"/>
        </w:rPr>
        <w:t xml:space="preserve"> мероприятия проводились в органах мес</w:t>
      </w:r>
      <w:r w:rsidRPr="00D15EB2">
        <w:rPr>
          <w:sz w:val="28"/>
          <w:szCs w:val="28"/>
        </w:rPr>
        <w:t>тного самоуправления и</w:t>
      </w:r>
      <w:r w:rsidR="00AE665C" w:rsidRPr="00D15EB2">
        <w:rPr>
          <w:sz w:val="28"/>
          <w:szCs w:val="28"/>
        </w:rPr>
        <w:t xml:space="preserve"> в </w:t>
      </w:r>
      <w:r w:rsidRPr="00D15EB2">
        <w:rPr>
          <w:sz w:val="28"/>
          <w:szCs w:val="28"/>
        </w:rPr>
        <w:t>бюджетных учреждениях</w:t>
      </w:r>
      <w:r w:rsidR="00AE665C" w:rsidRPr="00D15EB2">
        <w:rPr>
          <w:sz w:val="28"/>
          <w:szCs w:val="28"/>
        </w:rPr>
        <w:t xml:space="preserve">, получающих и использующих средства </w:t>
      </w:r>
      <w:r w:rsidRPr="00D15EB2">
        <w:rPr>
          <w:sz w:val="28"/>
          <w:szCs w:val="28"/>
        </w:rPr>
        <w:t xml:space="preserve">федерального, краевого и </w:t>
      </w:r>
      <w:r w:rsidR="00AE665C" w:rsidRPr="00D15EB2">
        <w:rPr>
          <w:sz w:val="28"/>
          <w:szCs w:val="28"/>
        </w:rPr>
        <w:t>местного бюдж</w:t>
      </w:r>
      <w:r w:rsidR="00632084" w:rsidRPr="00D15EB2">
        <w:rPr>
          <w:sz w:val="28"/>
          <w:szCs w:val="28"/>
        </w:rPr>
        <w:t>ет</w:t>
      </w:r>
      <w:r w:rsidR="00485F85">
        <w:rPr>
          <w:sz w:val="28"/>
          <w:szCs w:val="28"/>
        </w:rPr>
        <w:t>ов</w:t>
      </w:r>
      <w:r w:rsidR="00AE665C" w:rsidRPr="00D15EB2">
        <w:rPr>
          <w:sz w:val="28"/>
          <w:szCs w:val="28"/>
        </w:rPr>
        <w:t xml:space="preserve">. </w:t>
      </w:r>
    </w:p>
    <w:p w:rsidR="00F24507" w:rsidRDefault="00F24507" w:rsidP="00320D19">
      <w:pPr>
        <w:spacing w:line="276" w:lineRule="auto"/>
        <w:ind w:firstLine="709"/>
        <w:jc w:val="both"/>
        <w:rPr>
          <w:szCs w:val="28"/>
        </w:rPr>
      </w:pPr>
      <w:r w:rsidRPr="00F24507">
        <w:rPr>
          <w:szCs w:val="28"/>
        </w:rPr>
        <w:t xml:space="preserve">В </w:t>
      </w:r>
      <w:r>
        <w:rPr>
          <w:szCs w:val="28"/>
        </w:rPr>
        <w:t>ноябре-декабре 2022</w:t>
      </w:r>
      <w:r w:rsidRPr="00F24507">
        <w:rPr>
          <w:szCs w:val="28"/>
        </w:rPr>
        <w:t xml:space="preserve"> года проведе</w:t>
      </w:r>
      <w:r w:rsidR="00F014C5">
        <w:rPr>
          <w:szCs w:val="28"/>
        </w:rPr>
        <w:t xml:space="preserve">но </w:t>
      </w:r>
      <w:r w:rsidR="006830D4">
        <w:rPr>
          <w:szCs w:val="28"/>
        </w:rPr>
        <w:t>1</w:t>
      </w:r>
      <w:r w:rsidR="00F014C5">
        <w:rPr>
          <w:szCs w:val="28"/>
        </w:rPr>
        <w:t xml:space="preserve"> контрольное мероприятие;</w:t>
      </w:r>
      <w:r w:rsidRPr="00F24507">
        <w:rPr>
          <w:szCs w:val="28"/>
        </w:rPr>
        <w:t xml:space="preserve"> за 20</w:t>
      </w:r>
      <w:r>
        <w:rPr>
          <w:szCs w:val="28"/>
        </w:rPr>
        <w:t>23 год проведено 5 контрольных мероприятий</w:t>
      </w:r>
      <w:r w:rsidR="00BB5DDA">
        <w:rPr>
          <w:szCs w:val="28"/>
        </w:rPr>
        <w:t>; всего охвачено 9 объектов контрольных мероприятий.</w:t>
      </w:r>
      <w:r w:rsidRPr="00F24507">
        <w:rPr>
          <w:szCs w:val="28"/>
        </w:rPr>
        <w:t xml:space="preserve"> По результатам всех контрольных мероприятий оформлено </w:t>
      </w:r>
      <w:r>
        <w:rPr>
          <w:szCs w:val="28"/>
        </w:rPr>
        <w:t>6</w:t>
      </w:r>
      <w:r w:rsidRPr="00F24507">
        <w:rPr>
          <w:szCs w:val="28"/>
        </w:rPr>
        <w:t xml:space="preserve"> актов проверок, на основании актов проверок направлено </w:t>
      </w:r>
      <w:r w:rsidR="00F014C5" w:rsidRPr="00893F37">
        <w:rPr>
          <w:szCs w:val="28"/>
        </w:rPr>
        <w:t>6</w:t>
      </w:r>
      <w:r w:rsidRPr="00F24507">
        <w:rPr>
          <w:szCs w:val="28"/>
        </w:rPr>
        <w:t>Представлений на устранение выявленных нарушений и замечаний.</w:t>
      </w:r>
      <w:r w:rsidR="000D0626">
        <w:rPr>
          <w:szCs w:val="28"/>
        </w:rPr>
        <w:t xml:space="preserve"> </w:t>
      </w:r>
      <w:r w:rsidR="00F014C5">
        <w:t xml:space="preserve">За ноябрь-декабрь 2022 года объем проверенных </w:t>
      </w:r>
      <w:r w:rsidR="00F014C5" w:rsidRPr="00505D85">
        <w:t xml:space="preserve">средств составил </w:t>
      </w:r>
      <w:r w:rsidR="00505D85" w:rsidRPr="001C1B44">
        <w:rPr>
          <w:b/>
        </w:rPr>
        <w:t>1 301,9 тыс.</w:t>
      </w:r>
      <w:r w:rsidR="00505D85" w:rsidRPr="00505D85">
        <w:t xml:space="preserve"> рублей</w:t>
      </w:r>
      <w:r w:rsidR="00F014C5" w:rsidRPr="00505D85">
        <w:t>; об</w:t>
      </w:r>
      <w:r w:rsidR="00F014C5" w:rsidRPr="00505D85">
        <w:rPr>
          <w:szCs w:val="28"/>
        </w:rPr>
        <w:t>ъем</w:t>
      </w:r>
      <w:r w:rsidR="00F014C5" w:rsidRPr="00F014C5">
        <w:rPr>
          <w:szCs w:val="28"/>
        </w:rPr>
        <w:t xml:space="preserve"> проверенных средств</w:t>
      </w:r>
      <w:r w:rsidR="00F014C5">
        <w:rPr>
          <w:szCs w:val="28"/>
        </w:rPr>
        <w:t xml:space="preserve"> за 2023 год</w:t>
      </w:r>
      <w:r w:rsidR="00F014C5" w:rsidRPr="00F014C5">
        <w:rPr>
          <w:szCs w:val="28"/>
        </w:rPr>
        <w:t xml:space="preserve"> составил </w:t>
      </w:r>
      <w:r w:rsidR="00F014C5" w:rsidRPr="001C1B44">
        <w:rPr>
          <w:b/>
          <w:szCs w:val="28"/>
        </w:rPr>
        <w:t>266 227,5 тыс.</w:t>
      </w:r>
      <w:r w:rsidR="00F014C5" w:rsidRPr="00F014C5">
        <w:rPr>
          <w:szCs w:val="28"/>
        </w:rPr>
        <w:t xml:space="preserve"> рублей, </w:t>
      </w:r>
      <w:r w:rsidR="00F014C5">
        <w:rPr>
          <w:szCs w:val="28"/>
        </w:rPr>
        <w:t>являющихся</w:t>
      </w:r>
      <w:r w:rsidR="00F014C5" w:rsidRPr="00F014C5">
        <w:rPr>
          <w:szCs w:val="28"/>
        </w:rPr>
        <w:t xml:space="preserve"> бюджетными средствами из всех уровней бюджетной системы РФ.</w:t>
      </w:r>
    </w:p>
    <w:p w:rsidR="0024523B" w:rsidRPr="00D15EB2" w:rsidRDefault="0024523B" w:rsidP="00320D19">
      <w:pPr>
        <w:spacing w:line="276" w:lineRule="auto"/>
        <w:ind w:firstLine="709"/>
        <w:jc w:val="both"/>
        <w:rPr>
          <w:bCs/>
          <w:szCs w:val="28"/>
        </w:rPr>
      </w:pPr>
      <w:r w:rsidRPr="00D15EB2">
        <w:rPr>
          <w:szCs w:val="28"/>
        </w:rPr>
        <w:t>По результатам</w:t>
      </w:r>
      <w:r w:rsidR="00BE74CB">
        <w:rPr>
          <w:szCs w:val="28"/>
        </w:rPr>
        <w:t xml:space="preserve"> контрольной деятельности за отчетный период 202</w:t>
      </w:r>
      <w:r w:rsidR="00075256">
        <w:rPr>
          <w:szCs w:val="28"/>
        </w:rPr>
        <w:t>3</w:t>
      </w:r>
      <w:r w:rsidR="00BE74CB">
        <w:rPr>
          <w:szCs w:val="28"/>
        </w:rPr>
        <w:t xml:space="preserve"> года</w:t>
      </w:r>
      <w:r w:rsidRPr="00D15EB2">
        <w:rPr>
          <w:szCs w:val="28"/>
        </w:rPr>
        <w:t xml:space="preserve"> выявлено </w:t>
      </w:r>
      <w:r w:rsidR="00075256" w:rsidRPr="00185D40">
        <w:rPr>
          <w:b/>
          <w:szCs w:val="28"/>
        </w:rPr>
        <w:t>3</w:t>
      </w:r>
      <w:r w:rsidR="00AB4AA7" w:rsidRPr="00185D40">
        <w:rPr>
          <w:b/>
          <w:szCs w:val="28"/>
        </w:rPr>
        <w:t>6</w:t>
      </w:r>
      <w:r w:rsidR="00BE74CB">
        <w:rPr>
          <w:szCs w:val="28"/>
        </w:rPr>
        <w:t>нарушений</w:t>
      </w:r>
      <w:r w:rsidRPr="00692FF6">
        <w:rPr>
          <w:szCs w:val="28"/>
        </w:rPr>
        <w:t xml:space="preserve">, сумма выявленных нарушений составила </w:t>
      </w:r>
      <w:r w:rsidR="00075256" w:rsidRPr="00185D40">
        <w:rPr>
          <w:b/>
          <w:bCs/>
          <w:szCs w:val="28"/>
        </w:rPr>
        <w:t>24 795,7</w:t>
      </w:r>
      <w:r w:rsidRPr="00185D40">
        <w:rPr>
          <w:b/>
          <w:bCs/>
          <w:szCs w:val="28"/>
        </w:rPr>
        <w:t xml:space="preserve"> тыс</w:t>
      </w:r>
      <w:r w:rsidRPr="00692FF6">
        <w:rPr>
          <w:bCs/>
          <w:szCs w:val="28"/>
        </w:rPr>
        <w:t>. рублей</w:t>
      </w:r>
      <w:r w:rsidR="000D0626">
        <w:rPr>
          <w:bCs/>
          <w:szCs w:val="28"/>
        </w:rPr>
        <w:t xml:space="preserve"> </w:t>
      </w:r>
      <w:r w:rsidR="00505D85" w:rsidRPr="00505D85">
        <w:rPr>
          <w:bCs/>
          <w:szCs w:val="28"/>
        </w:rPr>
        <w:t>или 9,3</w:t>
      </w:r>
      <w:r w:rsidR="008C7ECE" w:rsidRPr="00505D85">
        <w:rPr>
          <w:bCs/>
          <w:szCs w:val="28"/>
        </w:rPr>
        <w:t>% от</w:t>
      </w:r>
      <w:r w:rsidR="008C7ECE" w:rsidRPr="00692FF6">
        <w:rPr>
          <w:bCs/>
          <w:szCs w:val="28"/>
        </w:rPr>
        <w:t xml:space="preserve"> общего объема проверенных средств.</w:t>
      </w:r>
    </w:p>
    <w:p w:rsidR="00AE665C" w:rsidRPr="00D15EB2" w:rsidRDefault="00052C7E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B6836">
        <w:rPr>
          <w:sz w:val="28"/>
          <w:szCs w:val="28"/>
        </w:rPr>
        <w:t>ноябрь-декабрь</w:t>
      </w:r>
      <w:r>
        <w:rPr>
          <w:sz w:val="28"/>
          <w:szCs w:val="28"/>
        </w:rPr>
        <w:t xml:space="preserve"> 2022 год</w:t>
      </w:r>
      <w:r w:rsidR="00FB6836">
        <w:rPr>
          <w:sz w:val="28"/>
          <w:szCs w:val="28"/>
        </w:rPr>
        <w:t>а и 2023 год</w:t>
      </w:r>
      <w:r>
        <w:rPr>
          <w:sz w:val="28"/>
          <w:szCs w:val="28"/>
        </w:rPr>
        <w:t xml:space="preserve"> проведено </w:t>
      </w:r>
      <w:r w:rsidR="00FB6836" w:rsidRPr="00185D40">
        <w:rPr>
          <w:sz w:val="28"/>
          <w:szCs w:val="28"/>
        </w:rPr>
        <w:t>6</w:t>
      </w:r>
      <w:r w:rsidR="00CC40C7" w:rsidRPr="00D15EB2">
        <w:rPr>
          <w:sz w:val="28"/>
          <w:szCs w:val="28"/>
        </w:rPr>
        <w:t xml:space="preserve"> контрольных мероприятий, </w:t>
      </w:r>
      <w:r w:rsidR="00AE665C" w:rsidRPr="00D15EB2">
        <w:rPr>
          <w:sz w:val="28"/>
          <w:szCs w:val="28"/>
        </w:rPr>
        <w:t xml:space="preserve">в том числе:  </w:t>
      </w:r>
    </w:p>
    <w:p w:rsidR="00140791" w:rsidRPr="000D0626" w:rsidRDefault="00140791" w:rsidP="00320D19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0D0626">
        <w:rPr>
          <w:szCs w:val="28"/>
        </w:rPr>
        <w:t xml:space="preserve">1. </w:t>
      </w:r>
      <w:r w:rsidR="00643674" w:rsidRPr="000D0626">
        <w:rPr>
          <w:szCs w:val="28"/>
        </w:rPr>
        <w:t>«</w:t>
      </w:r>
      <w:r w:rsidR="00505D85" w:rsidRPr="000D0626">
        <w:rPr>
          <w:bCs/>
          <w:szCs w:val="28"/>
        </w:rPr>
        <w:t>Проверка законности, эффективности и целесообразности                            использования средств, выделенных из бюджета Забайкальского края                   на организацию мероприятий при осуществлении деятельности    по обращению с животными без владельцев на территории</w:t>
      </w:r>
      <w:r w:rsidR="000D0626" w:rsidRPr="000D0626">
        <w:rPr>
          <w:bCs/>
          <w:szCs w:val="28"/>
        </w:rPr>
        <w:t xml:space="preserve"> </w:t>
      </w:r>
      <w:r w:rsidR="00505D85" w:rsidRPr="000D0626">
        <w:rPr>
          <w:bCs/>
          <w:szCs w:val="28"/>
        </w:rPr>
        <w:t>городского округа «Город Петровск-Забайкальский</w:t>
      </w:r>
      <w:r w:rsidR="00D250DB" w:rsidRPr="000D0626">
        <w:rPr>
          <w:bCs/>
          <w:szCs w:val="28"/>
        </w:rPr>
        <w:t>»</w:t>
      </w:r>
      <w:r w:rsidR="00505D85" w:rsidRPr="000D0626">
        <w:rPr>
          <w:bCs/>
          <w:szCs w:val="28"/>
        </w:rPr>
        <w:t xml:space="preserve"> в 2022 </w:t>
      </w:r>
      <w:proofErr w:type="gramStart"/>
      <w:r w:rsidR="00505D85" w:rsidRPr="000D0626">
        <w:rPr>
          <w:bCs/>
          <w:szCs w:val="28"/>
        </w:rPr>
        <w:t>году»</w:t>
      </w:r>
      <w:r w:rsidR="00643674" w:rsidRPr="000D0626">
        <w:rPr>
          <w:bCs/>
          <w:spacing w:val="-9"/>
          <w:szCs w:val="28"/>
          <w:lang w:eastAsia="ar-SA"/>
        </w:rPr>
        <w:t>(</w:t>
      </w:r>
      <w:proofErr w:type="gramEnd"/>
      <w:r w:rsidR="00643674" w:rsidRPr="000D0626">
        <w:rPr>
          <w:bCs/>
          <w:spacing w:val="-9"/>
          <w:szCs w:val="28"/>
          <w:lang w:eastAsia="ar-SA"/>
        </w:rPr>
        <w:t xml:space="preserve">проведена по поручению </w:t>
      </w:r>
      <w:r w:rsidR="00505D85" w:rsidRPr="000D0626">
        <w:rPr>
          <w:bCs/>
          <w:spacing w:val="-9"/>
          <w:szCs w:val="28"/>
          <w:lang w:eastAsia="ar-SA"/>
        </w:rPr>
        <w:t>КСП Забайкальского края</w:t>
      </w:r>
      <w:r w:rsidRPr="000D0626">
        <w:rPr>
          <w:bCs/>
          <w:spacing w:val="-9"/>
          <w:szCs w:val="28"/>
          <w:lang w:eastAsia="ar-SA"/>
        </w:rPr>
        <w:t>).</w:t>
      </w:r>
      <w:r w:rsidR="00E87A95" w:rsidRPr="000D0626">
        <w:rPr>
          <w:szCs w:val="28"/>
        </w:rPr>
        <w:t>По результатам проверки со</w:t>
      </w:r>
      <w:r w:rsidR="00056447" w:rsidRPr="000D0626">
        <w:rPr>
          <w:szCs w:val="28"/>
        </w:rPr>
        <w:t>ставлен акт</w:t>
      </w:r>
      <w:r w:rsidR="00C14357" w:rsidRPr="000D0626">
        <w:rPr>
          <w:szCs w:val="28"/>
        </w:rPr>
        <w:t>.</w:t>
      </w:r>
      <w:r w:rsidR="000D0626" w:rsidRPr="000D0626">
        <w:rPr>
          <w:szCs w:val="28"/>
        </w:rPr>
        <w:t xml:space="preserve"> </w:t>
      </w:r>
      <w:r w:rsidR="00EC0A2E" w:rsidRPr="000D0626">
        <w:rPr>
          <w:szCs w:val="28"/>
        </w:rPr>
        <w:t>П</w:t>
      </w:r>
      <w:r w:rsidRPr="000D0626">
        <w:rPr>
          <w:szCs w:val="28"/>
        </w:rPr>
        <w:t>роверкой установлено:</w:t>
      </w:r>
    </w:p>
    <w:p w:rsidR="00D537F8" w:rsidRPr="000D0626" w:rsidRDefault="00D537F8" w:rsidP="00320D19">
      <w:pPr>
        <w:spacing w:line="276" w:lineRule="auto"/>
        <w:ind w:firstLine="709"/>
        <w:jc w:val="both"/>
        <w:rPr>
          <w:rStyle w:val="blk"/>
          <w:szCs w:val="28"/>
        </w:rPr>
      </w:pPr>
      <w:r w:rsidRPr="000D0626">
        <w:rPr>
          <w:szCs w:val="28"/>
        </w:rPr>
        <w:lastRenderedPageBreak/>
        <w:t>- субвенция на организацию мероприятий при осуществлении деятельности по обращению с животными без владельцев в 2022 году на момент проведения проверки исполнена по двум заключенным договорам в размере 1 064 250,0 рублей, что позволило оказать услуги по отлову 71 собаки</w:t>
      </w:r>
      <w:r w:rsidRPr="000D0626">
        <w:rPr>
          <w:rStyle w:val="blk"/>
          <w:szCs w:val="28"/>
        </w:rPr>
        <w:t>;</w:t>
      </w:r>
    </w:p>
    <w:p w:rsidR="00D537F8" w:rsidRPr="000D0626" w:rsidRDefault="00D537F8" w:rsidP="00320D19">
      <w:pPr>
        <w:spacing w:line="276" w:lineRule="auto"/>
        <w:ind w:firstLine="709"/>
        <w:jc w:val="both"/>
        <w:rPr>
          <w:rStyle w:val="blk"/>
          <w:szCs w:val="28"/>
        </w:rPr>
      </w:pPr>
      <w:r w:rsidRPr="000D0626">
        <w:rPr>
          <w:rStyle w:val="blk"/>
          <w:szCs w:val="28"/>
        </w:rPr>
        <w:t>- отмечаются недостатки по качеству предоставленной исполнителем отчетной документации.</w:t>
      </w:r>
    </w:p>
    <w:p w:rsidR="00A52811" w:rsidRDefault="00A52811" w:rsidP="00320D19">
      <w:pPr>
        <w:spacing w:line="276" w:lineRule="auto"/>
        <w:ind w:firstLine="709"/>
        <w:jc w:val="both"/>
        <w:rPr>
          <w:szCs w:val="28"/>
        </w:rPr>
      </w:pPr>
      <w:r w:rsidRPr="000D0626">
        <w:rPr>
          <w:szCs w:val="28"/>
        </w:rPr>
        <w:t xml:space="preserve">2. </w:t>
      </w:r>
      <w:r w:rsidR="00C14357" w:rsidRPr="000D0626">
        <w:rPr>
          <w:szCs w:val="28"/>
        </w:rPr>
        <w:t>«</w:t>
      </w:r>
      <w:r w:rsidR="00D537F8" w:rsidRPr="000D0626">
        <w:rPr>
          <w:bCs/>
          <w:szCs w:val="28"/>
        </w:rPr>
        <w:t xml:space="preserve">Проверка законности и эффективности управления и распоряжения муниципальной собственностью в отношении недвижимого </w:t>
      </w:r>
      <w:proofErr w:type="gramStart"/>
      <w:r w:rsidR="00D537F8" w:rsidRPr="000D0626">
        <w:rPr>
          <w:bCs/>
          <w:szCs w:val="28"/>
        </w:rPr>
        <w:t>имущества</w:t>
      </w:r>
      <w:r w:rsidR="007E7B4C" w:rsidRPr="000D0626">
        <w:rPr>
          <w:bCs/>
          <w:spacing w:val="-9"/>
          <w:szCs w:val="28"/>
        </w:rPr>
        <w:t>»</w:t>
      </w:r>
      <w:r w:rsidR="00C67515" w:rsidRPr="000D0626">
        <w:rPr>
          <w:bCs/>
          <w:spacing w:val="-9"/>
          <w:szCs w:val="28"/>
          <w:lang w:eastAsia="ar-SA"/>
        </w:rPr>
        <w:t>(</w:t>
      </w:r>
      <w:proofErr w:type="gramEnd"/>
      <w:r w:rsidR="007E7B4C" w:rsidRPr="000D0626">
        <w:rPr>
          <w:szCs w:val="28"/>
        </w:rPr>
        <w:t>проведена</w:t>
      </w:r>
      <w:r w:rsidR="007E7B4C">
        <w:rPr>
          <w:szCs w:val="28"/>
        </w:rPr>
        <w:t xml:space="preserve"> на основании Решения заседания Совета КСО Забайкальского края и поручения Главы </w:t>
      </w:r>
      <w:r w:rsidR="00D537F8">
        <w:rPr>
          <w:szCs w:val="28"/>
        </w:rPr>
        <w:t>городского округа</w:t>
      </w:r>
      <w:r w:rsidR="007E7B4C">
        <w:rPr>
          <w:szCs w:val="28"/>
        </w:rPr>
        <w:t xml:space="preserve"> «Город Петровск-Забайкальский»</w:t>
      </w:r>
      <w:r w:rsidR="00C67515" w:rsidRPr="00D15EB2">
        <w:rPr>
          <w:bCs/>
          <w:spacing w:val="-9"/>
          <w:szCs w:val="28"/>
          <w:lang w:eastAsia="ar-SA"/>
        </w:rPr>
        <w:t>).</w:t>
      </w:r>
      <w:r w:rsidR="00C67515" w:rsidRPr="00D15EB2">
        <w:rPr>
          <w:szCs w:val="28"/>
        </w:rPr>
        <w:t>По результатам проверки сос</w:t>
      </w:r>
      <w:r w:rsidR="00C14357" w:rsidRPr="00D15EB2">
        <w:rPr>
          <w:szCs w:val="28"/>
        </w:rPr>
        <w:t>тавлен акт проверки и вынесено п</w:t>
      </w:r>
      <w:r w:rsidR="00C67515" w:rsidRPr="00D15EB2">
        <w:rPr>
          <w:szCs w:val="28"/>
        </w:rPr>
        <w:t>редставление на устранение нарушений</w:t>
      </w:r>
      <w:r w:rsidR="00185D40">
        <w:rPr>
          <w:szCs w:val="28"/>
        </w:rPr>
        <w:t xml:space="preserve"> и недостатков</w:t>
      </w:r>
      <w:r w:rsidR="00C67515" w:rsidRPr="00D15EB2">
        <w:rPr>
          <w:szCs w:val="28"/>
        </w:rPr>
        <w:t>.</w:t>
      </w:r>
      <w:r w:rsidRPr="00D15EB2">
        <w:rPr>
          <w:szCs w:val="28"/>
        </w:rPr>
        <w:t xml:space="preserve"> П</w:t>
      </w:r>
      <w:r w:rsidR="007E7B4C">
        <w:rPr>
          <w:szCs w:val="28"/>
        </w:rPr>
        <w:t>роверкой установлено</w:t>
      </w:r>
      <w:r w:rsidRPr="00D15EB2">
        <w:rPr>
          <w:szCs w:val="28"/>
        </w:rPr>
        <w:t>:</w:t>
      </w:r>
    </w:p>
    <w:p w:rsidR="00724D7B" w:rsidRPr="00D15EB2" w:rsidRDefault="00724D7B" w:rsidP="00320D19">
      <w:pPr>
        <w:spacing w:line="276" w:lineRule="auto"/>
        <w:ind w:firstLine="709"/>
        <w:jc w:val="both"/>
        <w:rPr>
          <w:rStyle w:val="blk"/>
          <w:szCs w:val="28"/>
        </w:rPr>
      </w:pPr>
      <w:r w:rsidRPr="00D15EB2">
        <w:rPr>
          <w:szCs w:val="28"/>
        </w:rPr>
        <w:t xml:space="preserve">- </w:t>
      </w:r>
      <w:r w:rsidR="00C03D2C" w:rsidRPr="00C03D2C">
        <w:rPr>
          <w:szCs w:val="28"/>
        </w:rPr>
        <w:t>отсутствует муниципальный НПА, регулирующий порядок определения стоимости земельных участков, находящихся в муниципальной собственности, при их реализации без торгов</w:t>
      </w:r>
      <w:r w:rsidRPr="00D15EB2">
        <w:rPr>
          <w:rStyle w:val="blk"/>
          <w:szCs w:val="28"/>
        </w:rPr>
        <w:t>;</w:t>
      </w:r>
    </w:p>
    <w:p w:rsidR="00C03D2C" w:rsidRDefault="009004E2" w:rsidP="00320D19">
      <w:pPr>
        <w:spacing w:line="276" w:lineRule="auto"/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- </w:t>
      </w:r>
      <w:r w:rsidR="00967689" w:rsidRPr="00967689">
        <w:rPr>
          <w:rStyle w:val="blk"/>
          <w:szCs w:val="28"/>
        </w:rPr>
        <w:t xml:space="preserve">отмечаются недостатки по </w:t>
      </w:r>
      <w:r w:rsidR="00C03D2C">
        <w:rPr>
          <w:rStyle w:val="blk"/>
          <w:szCs w:val="28"/>
        </w:rPr>
        <w:t xml:space="preserve">ведению </w:t>
      </w:r>
      <w:r w:rsidR="00C03D2C" w:rsidRPr="00C03D2C">
        <w:rPr>
          <w:rStyle w:val="blk"/>
          <w:szCs w:val="28"/>
        </w:rPr>
        <w:t>Реестра муниципального имущества</w:t>
      </w:r>
      <w:r w:rsidR="00C03D2C">
        <w:rPr>
          <w:rStyle w:val="blk"/>
          <w:szCs w:val="28"/>
        </w:rPr>
        <w:t>;</w:t>
      </w:r>
    </w:p>
    <w:p w:rsidR="00802DA9" w:rsidRDefault="00C03D2C" w:rsidP="00320D19">
      <w:pPr>
        <w:spacing w:line="276" w:lineRule="auto"/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>- имеются нарушения при применении расчетных коэффициентов</w:t>
      </w:r>
      <w:r w:rsidR="00802DA9">
        <w:rPr>
          <w:rStyle w:val="blk"/>
          <w:szCs w:val="28"/>
        </w:rPr>
        <w:t>;</w:t>
      </w:r>
    </w:p>
    <w:p w:rsidR="00802DA9" w:rsidRDefault="00802DA9" w:rsidP="00320D19">
      <w:pPr>
        <w:spacing w:line="276" w:lineRule="auto"/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- не </w:t>
      </w:r>
      <w:r w:rsidRPr="00802DA9">
        <w:rPr>
          <w:rStyle w:val="blk"/>
          <w:szCs w:val="28"/>
        </w:rPr>
        <w:t>актуализирова</w:t>
      </w:r>
      <w:r>
        <w:rPr>
          <w:rStyle w:val="blk"/>
          <w:szCs w:val="28"/>
        </w:rPr>
        <w:t>на</w:t>
      </w:r>
      <w:r w:rsidRPr="00802DA9">
        <w:rPr>
          <w:rStyle w:val="blk"/>
          <w:szCs w:val="28"/>
        </w:rPr>
        <w:t xml:space="preserve"> методик</w:t>
      </w:r>
      <w:r>
        <w:rPr>
          <w:rStyle w:val="blk"/>
          <w:szCs w:val="28"/>
        </w:rPr>
        <w:t>а</w:t>
      </w:r>
      <w:r w:rsidRPr="00802DA9">
        <w:rPr>
          <w:rStyle w:val="blk"/>
          <w:szCs w:val="28"/>
        </w:rPr>
        <w:t xml:space="preserve"> расчета арендной платы за нежилые помещения, предоставляемые в аренду без проведения аукциона</w:t>
      </w:r>
      <w:r>
        <w:rPr>
          <w:rStyle w:val="blk"/>
          <w:szCs w:val="28"/>
        </w:rPr>
        <w:t>;</w:t>
      </w:r>
    </w:p>
    <w:p w:rsidR="00802DA9" w:rsidRDefault="00802DA9" w:rsidP="00320D19">
      <w:pPr>
        <w:spacing w:line="276" w:lineRule="auto"/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- </w:t>
      </w:r>
      <w:r w:rsidRPr="00802DA9">
        <w:rPr>
          <w:rStyle w:val="blk"/>
          <w:szCs w:val="28"/>
        </w:rPr>
        <w:t>рекламные конструкции, размещенные на объектах недвижимости, эксплуатируютс</w:t>
      </w:r>
      <w:r w:rsidR="00185D40">
        <w:rPr>
          <w:rStyle w:val="blk"/>
          <w:szCs w:val="28"/>
        </w:rPr>
        <w:t>я с нарушением законодательства;</w:t>
      </w:r>
    </w:p>
    <w:p w:rsidR="00802DA9" w:rsidRDefault="00802DA9" w:rsidP="00320D19">
      <w:pPr>
        <w:spacing w:line="276" w:lineRule="auto"/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- </w:t>
      </w:r>
      <w:r w:rsidRPr="00802DA9">
        <w:rPr>
          <w:rStyle w:val="blk"/>
          <w:szCs w:val="28"/>
        </w:rPr>
        <w:t>не надлежащим образом ведёт</w:t>
      </w:r>
      <w:r>
        <w:rPr>
          <w:rStyle w:val="blk"/>
          <w:szCs w:val="28"/>
        </w:rPr>
        <w:t>ся</w:t>
      </w:r>
      <w:r w:rsidRPr="00802DA9">
        <w:rPr>
          <w:rStyle w:val="blk"/>
          <w:szCs w:val="28"/>
        </w:rPr>
        <w:t xml:space="preserve"> учет дебиторской задолженности арендаторов объектов недвижимости</w:t>
      </w:r>
      <w:r>
        <w:rPr>
          <w:rStyle w:val="blk"/>
          <w:szCs w:val="28"/>
        </w:rPr>
        <w:t>;</w:t>
      </w:r>
    </w:p>
    <w:p w:rsidR="00724D7B" w:rsidRDefault="00802DA9" w:rsidP="00320D19">
      <w:pPr>
        <w:spacing w:line="276" w:lineRule="auto"/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- не надлежащим образом организована работа </w:t>
      </w:r>
      <w:r w:rsidRPr="00802DA9">
        <w:rPr>
          <w:rStyle w:val="blk"/>
          <w:szCs w:val="28"/>
        </w:rPr>
        <w:t>по начислению, сбору платы за пользование жилым помещением по договорам социального найма, ведение и ежемесячную актуализацию реестра жилых помещений, ведение мониторинга, анализа и прогнозиро</w:t>
      </w:r>
      <w:r>
        <w:rPr>
          <w:rStyle w:val="blk"/>
          <w:szCs w:val="28"/>
        </w:rPr>
        <w:t>вания поступления платы за на</w:t>
      </w:r>
      <w:r w:rsidR="00CE409F">
        <w:rPr>
          <w:rStyle w:val="blk"/>
          <w:szCs w:val="28"/>
        </w:rPr>
        <w:t>ё</w:t>
      </w:r>
      <w:r>
        <w:rPr>
          <w:rStyle w:val="blk"/>
          <w:szCs w:val="28"/>
        </w:rPr>
        <w:t>м</w:t>
      </w:r>
      <w:r w:rsidR="00CE409F">
        <w:rPr>
          <w:rStyle w:val="blk"/>
          <w:szCs w:val="28"/>
        </w:rPr>
        <w:t xml:space="preserve"> жилых помещений</w:t>
      </w:r>
      <w:r w:rsidRPr="00802DA9">
        <w:rPr>
          <w:rStyle w:val="blk"/>
          <w:szCs w:val="28"/>
        </w:rPr>
        <w:t>.</w:t>
      </w:r>
    </w:p>
    <w:p w:rsidR="00194515" w:rsidRPr="000D0626" w:rsidRDefault="00194515" w:rsidP="00320D19">
      <w:pPr>
        <w:spacing w:line="276" w:lineRule="auto"/>
        <w:ind w:firstLine="709"/>
        <w:jc w:val="both"/>
        <w:rPr>
          <w:szCs w:val="28"/>
        </w:rPr>
      </w:pPr>
      <w:r w:rsidRPr="000D0626">
        <w:rPr>
          <w:szCs w:val="28"/>
        </w:rPr>
        <w:t>3. «</w:t>
      </w:r>
      <w:r w:rsidR="00E7228A" w:rsidRPr="000D0626">
        <w:rPr>
          <w:bCs/>
          <w:szCs w:val="28"/>
        </w:rPr>
        <w:t xml:space="preserve">Проверка законности и эффективности использования бюджетных средств, направленных в 2021 -2022 годах и истекшем периоде 2023 года на реализацию мероприятий по обращению с твердыми коммунальными отходами в части приобретения, ремонта и обслуживания контейнеров для сбора твердых коммунальных </w:t>
      </w:r>
      <w:proofErr w:type="gramStart"/>
      <w:r w:rsidR="00E7228A" w:rsidRPr="000D0626">
        <w:rPr>
          <w:bCs/>
          <w:szCs w:val="28"/>
        </w:rPr>
        <w:t>отходов</w:t>
      </w:r>
      <w:r w:rsidR="00956860" w:rsidRPr="000D0626">
        <w:rPr>
          <w:szCs w:val="28"/>
        </w:rPr>
        <w:t>»(</w:t>
      </w:r>
      <w:proofErr w:type="gramEnd"/>
      <w:r w:rsidR="00956860" w:rsidRPr="000D0626">
        <w:rPr>
          <w:szCs w:val="28"/>
        </w:rPr>
        <w:t xml:space="preserve">проведена </w:t>
      </w:r>
      <w:r w:rsidR="00E7228A" w:rsidRPr="000D0626">
        <w:rPr>
          <w:szCs w:val="28"/>
        </w:rPr>
        <w:t>по поручению Думы городского округа</w:t>
      </w:r>
      <w:r w:rsidRPr="000D0626">
        <w:rPr>
          <w:szCs w:val="28"/>
        </w:rPr>
        <w:t>). По результатам проверки составлен акт проверки и вынесено предс</w:t>
      </w:r>
      <w:r w:rsidR="007D0859" w:rsidRPr="000D0626">
        <w:rPr>
          <w:szCs w:val="28"/>
        </w:rPr>
        <w:t>тавление</w:t>
      </w:r>
      <w:r w:rsidR="006F3FA2" w:rsidRPr="000D0626">
        <w:rPr>
          <w:szCs w:val="28"/>
        </w:rPr>
        <w:t xml:space="preserve">. </w:t>
      </w:r>
      <w:r w:rsidR="00CB4484" w:rsidRPr="000D0626">
        <w:rPr>
          <w:szCs w:val="28"/>
        </w:rPr>
        <w:t>П</w:t>
      </w:r>
      <w:r w:rsidRPr="000D0626">
        <w:rPr>
          <w:szCs w:val="28"/>
        </w:rPr>
        <w:t>роверкой установлено:</w:t>
      </w:r>
    </w:p>
    <w:p w:rsidR="006C648B" w:rsidRPr="000D0626" w:rsidRDefault="006C648B" w:rsidP="00320D19">
      <w:pPr>
        <w:spacing w:line="276" w:lineRule="auto"/>
        <w:ind w:firstLine="709"/>
        <w:jc w:val="both"/>
        <w:rPr>
          <w:rStyle w:val="blk"/>
          <w:szCs w:val="28"/>
        </w:rPr>
      </w:pPr>
      <w:r w:rsidRPr="000D0626">
        <w:rPr>
          <w:szCs w:val="28"/>
        </w:rPr>
        <w:t>- имеются нарушения ведения бухгалтерского учета</w:t>
      </w:r>
      <w:r w:rsidRPr="000D0626">
        <w:rPr>
          <w:rStyle w:val="blk"/>
          <w:szCs w:val="28"/>
        </w:rPr>
        <w:t>;</w:t>
      </w:r>
    </w:p>
    <w:p w:rsidR="00CB4484" w:rsidRPr="000D0626" w:rsidRDefault="006C648B" w:rsidP="00320D19">
      <w:pPr>
        <w:spacing w:line="276" w:lineRule="auto"/>
        <w:ind w:firstLine="709"/>
        <w:jc w:val="both"/>
        <w:rPr>
          <w:rStyle w:val="blk"/>
          <w:szCs w:val="28"/>
        </w:rPr>
      </w:pPr>
      <w:r w:rsidRPr="000D0626">
        <w:rPr>
          <w:rStyle w:val="blk"/>
          <w:szCs w:val="28"/>
        </w:rPr>
        <w:lastRenderedPageBreak/>
        <w:t>-</w:t>
      </w:r>
      <w:r w:rsidR="00B84D5F" w:rsidRPr="000D0626">
        <w:rPr>
          <w:rStyle w:val="blk"/>
          <w:szCs w:val="28"/>
        </w:rPr>
        <w:t>не актуализированы данные реестра (адресного перечня) мест (площадок) накопления ТКО, размещенные на официальном сайте администрации в информационно-телекоммуникационной сети «Интернет</w:t>
      </w:r>
      <w:r w:rsidR="00A82CDF" w:rsidRPr="000D0626">
        <w:rPr>
          <w:rStyle w:val="blk"/>
          <w:szCs w:val="28"/>
        </w:rPr>
        <w:t>»</w:t>
      </w:r>
      <w:r w:rsidR="00D250DB" w:rsidRPr="000D0626">
        <w:rPr>
          <w:rStyle w:val="blk"/>
          <w:szCs w:val="28"/>
        </w:rPr>
        <w:t>.</w:t>
      </w:r>
    </w:p>
    <w:p w:rsidR="002170CC" w:rsidRPr="000D0626" w:rsidRDefault="008B4A9A" w:rsidP="00320D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D0626">
        <w:rPr>
          <w:szCs w:val="28"/>
        </w:rPr>
        <w:t>4</w:t>
      </w:r>
      <w:r w:rsidR="000268C2" w:rsidRPr="000D0626">
        <w:rPr>
          <w:szCs w:val="28"/>
        </w:rPr>
        <w:t xml:space="preserve">. </w:t>
      </w:r>
      <w:r w:rsidRPr="000D0626">
        <w:rPr>
          <w:bCs/>
          <w:szCs w:val="28"/>
        </w:rPr>
        <w:t>«</w:t>
      </w:r>
      <w:r w:rsidR="00A82CDF" w:rsidRPr="000D0626">
        <w:rPr>
          <w:bCs/>
          <w:szCs w:val="28"/>
        </w:rPr>
        <w:t xml:space="preserve">Проверка законности и эффективности использования бюджетных средств, направленных в 2021 -2022 годах на реализацию мероприятий по благоустройству парка </w:t>
      </w:r>
      <w:proofErr w:type="gramStart"/>
      <w:r w:rsidR="00A82CDF" w:rsidRPr="000D0626">
        <w:rPr>
          <w:bCs/>
          <w:szCs w:val="28"/>
        </w:rPr>
        <w:t>Победы</w:t>
      </w:r>
      <w:r w:rsidRPr="000D0626">
        <w:rPr>
          <w:bCs/>
          <w:szCs w:val="28"/>
        </w:rPr>
        <w:t>»</w:t>
      </w:r>
      <w:r w:rsidR="000268C2" w:rsidRPr="000D0626">
        <w:rPr>
          <w:bCs/>
          <w:spacing w:val="-9"/>
          <w:szCs w:val="28"/>
          <w:lang w:eastAsia="ar-SA"/>
        </w:rPr>
        <w:t>(</w:t>
      </w:r>
      <w:proofErr w:type="gramEnd"/>
      <w:r w:rsidR="00A82CDF" w:rsidRPr="000D0626">
        <w:rPr>
          <w:bCs/>
          <w:spacing w:val="-9"/>
          <w:szCs w:val="28"/>
          <w:lang w:eastAsia="ar-SA"/>
        </w:rPr>
        <w:t xml:space="preserve">проведена </w:t>
      </w:r>
      <w:r w:rsidR="00A82CDF" w:rsidRPr="000D0626">
        <w:rPr>
          <w:szCs w:val="28"/>
        </w:rPr>
        <w:t>на основа</w:t>
      </w:r>
      <w:r w:rsidR="00C37D7A" w:rsidRPr="000D0626">
        <w:rPr>
          <w:szCs w:val="28"/>
        </w:rPr>
        <w:t>нии Решения заседания Совета КСО</w:t>
      </w:r>
      <w:r w:rsidR="00A82CDF" w:rsidRPr="000D0626">
        <w:rPr>
          <w:szCs w:val="28"/>
        </w:rPr>
        <w:t xml:space="preserve"> Забайкальского края</w:t>
      </w:r>
      <w:r w:rsidR="00EC1017" w:rsidRPr="000D0626">
        <w:rPr>
          <w:szCs w:val="28"/>
        </w:rPr>
        <w:t>)</w:t>
      </w:r>
      <w:r w:rsidR="000268C2" w:rsidRPr="000D0626">
        <w:rPr>
          <w:bCs/>
          <w:spacing w:val="-9"/>
          <w:szCs w:val="28"/>
          <w:lang w:eastAsia="ar-SA"/>
        </w:rPr>
        <w:t>.</w:t>
      </w:r>
      <w:r w:rsidR="000268C2" w:rsidRPr="000D0626">
        <w:rPr>
          <w:szCs w:val="28"/>
        </w:rPr>
        <w:t xml:space="preserve">По результатам проверки составлен акт проверки, </w:t>
      </w:r>
      <w:r w:rsidR="002170CC" w:rsidRPr="000D0626">
        <w:rPr>
          <w:szCs w:val="28"/>
        </w:rPr>
        <w:t>вынесено представление на устранение нарушений</w:t>
      </w:r>
      <w:r w:rsidR="000268C2" w:rsidRPr="000D0626">
        <w:rPr>
          <w:szCs w:val="28"/>
        </w:rPr>
        <w:t>. П</w:t>
      </w:r>
      <w:r w:rsidR="00A82CDF" w:rsidRPr="000D0626">
        <w:rPr>
          <w:szCs w:val="28"/>
        </w:rPr>
        <w:t>роверкой установлено</w:t>
      </w:r>
      <w:r w:rsidR="002170CC" w:rsidRPr="000D0626">
        <w:rPr>
          <w:szCs w:val="28"/>
        </w:rPr>
        <w:t>:</w:t>
      </w:r>
    </w:p>
    <w:p w:rsidR="008B4A9A" w:rsidRPr="000D0626" w:rsidRDefault="008B4A9A" w:rsidP="00320D19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szCs w:val="28"/>
        </w:rPr>
      </w:pPr>
      <w:r w:rsidRPr="000D0626">
        <w:rPr>
          <w:szCs w:val="28"/>
        </w:rPr>
        <w:t xml:space="preserve">- </w:t>
      </w:r>
      <w:r w:rsidR="00E44394" w:rsidRPr="000D0626">
        <w:rPr>
          <w:szCs w:val="28"/>
        </w:rPr>
        <w:t xml:space="preserve">имеются </w:t>
      </w:r>
      <w:r w:rsidRPr="000D0626">
        <w:rPr>
          <w:szCs w:val="28"/>
        </w:rPr>
        <w:t xml:space="preserve">расхождения между </w:t>
      </w:r>
      <w:r w:rsidR="00564A0F" w:rsidRPr="000D0626">
        <w:rPr>
          <w:szCs w:val="28"/>
        </w:rPr>
        <w:t>фактически выполненными работами и проектными данными</w:t>
      </w:r>
      <w:r w:rsidRPr="000D0626">
        <w:rPr>
          <w:szCs w:val="28"/>
        </w:rPr>
        <w:t>;</w:t>
      </w:r>
    </w:p>
    <w:p w:rsidR="008B4A9A" w:rsidRPr="000D0626" w:rsidRDefault="008B4A9A" w:rsidP="00320D19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szCs w:val="28"/>
        </w:rPr>
      </w:pPr>
      <w:r w:rsidRPr="000D0626">
        <w:rPr>
          <w:szCs w:val="28"/>
        </w:rPr>
        <w:t xml:space="preserve">- </w:t>
      </w:r>
      <w:r w:rsidR="00564A0F" w:rsidRPr="000D0626">
        <w:rPr>
          <w:szCs w:val="28"/>
        </w:rPr>
        <w:t>имеются нарушен</w:t>
      </w:r>
      <w:r w:rsidR="00A06352" w:rsidRPr="000D0626">
        <w:rPr>
          <w:szCs w:val="28"/>
        </w:rPr>
        <w:t>ия ведения бухгалтерского учета</w:t>
      </w:r>
      <w:r w:rsidRPr="000D0626">
        <w:rPr>
          <w:szCs w:val="28"/>
        </w:rPr>
        <w:t>.</w:t>
      </w:r>
    </w:p>
    <w:p w:rsidR="00977FD2" w:rsidRPr="000D0626" w:rsidRDefault="008B4A9A" w:rsidP="00320D19">
      <w:pPr>
        <w:spacing w:line="276" w:lineRule="auto"/>
        <w:ind w:firstLine="709"/>
        <w:jc w:val="both"/>
        <w:rPr>
          <w:b/>
          <w:bCs/>
          <w:szCs w:val="28"/>
        </w:rPr>
      </w:pPr>
      <w:r w:rsidRPr="000D0626">
        <w:rPr>
          <w:szCs w:val="28"/>
        </w:rPr>
        <w:t>5</w:t>
      </w:r>
      <w:r w:rsidR="00E22A21" w:rsidRPr="000D0626">
        <w:rPr>
          <w:szCs w:val="28"/>
        </w:rPr>
        <w:t xml:space="preserve">. </w:t>
      </w:r>
      <w:r w:rsidRPr="000D0626">
        <w:rPr>
          <w:bCs/>
          <w:szCs w:val="28"/>
        </w:rPr>
        <w:t>«</w:t>
      </w:r>
      <w:r w:rsidR="006C4195" w:rsidRPr="000D0626">
        <w:rPr>
          <w:szCs w:val="28"/>
        </w:rPr>
        <w:t>Проверка использования бюджетных средств, выделяемых на оплату труда дежурных ЕДДС администрации городского округа «Город Петровск-Забайкальский» за 2022 год и истекший период 2023 года</w:t>
      </w:r>
      <w:r w:rsidRPr="000D0626">
        <w:rPr>
          <w:bCs/>
          <w:szCs w:val="28"/>
        </w:rPr>
        <w:t xml:space="preserve">» </w:t>
      </w:r>
      <w:r w:rsidR="00A339D9" w:rsidRPr="000D0626">
        <w:rPr>
          <w:bCs/>
          <w:spacing w:val="-9"/>
          <w:szCs w:val="28"/>
          <w:lang w:eastAsia="ar-SA"/>
        </w:rPr>
        <w:t>(</w:t>
      </w:r>
      <w:r w:rsidR="00E22A21" w:rsidRPr="000D0626">
        <w:rPr>
          <w:szCs w:val="28"/>
        </w:rPr>
        <w:t xml:space="preserve">проведена </w:t>
      </w:r>
      <w:r w:rsidR="00C37D7A" w:rsidRPr="000D0626">
        <w:rPr>
          <w:szCs w:val="28"/>
        </w:rPr>
        <w:t>на основании коллективного обращения</w:t>
      </w:r>
      <w:r w:rsidR="00A339D9" w:rsidRPr="000D0626">
        <w:rPr>
          <w:bCs/>
          <w:spacing w:val="-9"/>
          <w:szCs w:val="28"/>
          <w:lang w:eastAsia="ar-SA"/>
        </w:rPr>
        <w:t xml:space="preserve">). </w:t>
      </w:r>
      <w:r w:rsidR="00A339D9" w:rsidRPr="000D0626">
        <w:rPr>
          <w:szCs w:val="28"/>
        </w:rPr>
        <w:t>По результатам проверки составлен акт проверки</w:t>
      </w:r>
      <w:r w:rsidR="000D0626">
        <w:rPr>
          <w:szCs w:val="28"/>
        </w:rPr>
        <w:t xml:space="preserve"> </w:t>
      </w:r>
      <w:r w:rsidR="00E250C8" w:rsidRPr="000D0626">
        <w:rPr>
          <w:szCs w:val="28"/>
        </w:rPr>
        <w:t>и вынесено представление. П</w:t>
      </w:r>
      <w:r w:rsidR="00A339D9" w:rsidRPr="000D0626">
        <w:rPr>
          <w:szCs w:val="28"/>
        </w:rPr>
        <w:t>роверкой установлено:</w:t>
      </w:r>
    </w:p>
    <w:p w:rsidR="00E250C8" w:rsidRPr="000D0626" w:rsidRDefault="00A339D9" w:rsidP="00320D19">
      <w:pPr>
        <w:spacing w:line="276" w:lineRule="auto"/>
        <w:ind w:firstLine="709"/>
        <w:jc w:val="both"/>
        <w:rPr>
          <w:szCs w:val="28"/>
        </w:rPr>
      </w:pPr>
      <w:r w:rsidRPr="000D0626">
        <w:rPr>
          <w:szCs w:val="28"/>
        </w:rPr>
        <w:t xml:space="preserve">- </w:t>
      </w:r>
      <w:r w:rsidR="00E250C8" w:rsidRPr="000D0626">
        <w:rPr>
          <w:szCs w:val="28"/>
        </w:rPr>
        <w:t>допускается нарушение Трудового кодекса РФ;</w:t>
      </w:r>
    </w:p>
    <w:p w:rsidR="00724D7B" w:rsidRPr="000D0626" w:rsidRDefault="00E250C8" w:rsidP="00320D19">
      <w:pPr>
        <w:spacing w:line="276" w:lineRule="auto"/>
        <w:ind w:firstLine="709"/>
        <w:jc w:val="both"/>
        <w:rPr>
          <w:szCs w:val="28"/>
        </w:rPr>
      </w:pPr>
      <w:r w:rsidRPr="000D0626">
        <w:rPr>
          <w:szCs w:val="28"/>
        </w:rPr>
        <w:t>- имеются недостатки при ведении табелей учета рабочего времени</w:t>
      </w:r>
      <w:r w:rsidR="00003BA0" w:rsidRPr="000D0626">
        <w:rPr>
          <w:szCs w:val="28"/>
        </w:rPr>
        <w:t xml:space="preserve"> оперативных дежурных</w:t>
      </w:r>
      <w:r w:rsidR="00A339D9" w:rsidRPr="000D0626">
        <w:rPr>
          <w:szCs w:val="28"/>
        </w:rPr>
        <w:t>.</w:t>
      </w:r>
    </w:p>
    <w:p w:rsidR="00E250C8" w:rsidRPr="000D0626" w:rsidRDefault="00E250C8" w:rsidP="00320D19">
      <w:pPr>
        <w:spacing w:line="276" w:lineRule="auto"/>
        <w:ind w:firstLine="709"/>
        <w:jc w:val="both"/>
        <w:rPr>
          <w:szCs w:val="28"/>
        </w:rPr>
      </w:pPr>
      <w:r w:rsidRPr="000D0626">
        <w:rPr>
          <w:szCs w:val="28"/>
        </w:rPr>
        <w:t>6. «Проверка исполнения обязанности по уплате земельного налога МБУК «Музей декабристов» за период 2020-2022 годов» (проведена по поручению КСП Забайкальского края). По результатам проверки составлен акт проверки и вынесено представление</w:t>
      </w:r>
      <w:r w:rsidR="00185D40" w:rsidRPr="000D0626">
        <w:rPr>
          <w:szCs w:val="28"/>
        </w:rPr>
        <w:t>, направлены информационные письма</w:t>
      </w:r>
      <w:r w:rsidRPr="000D0626">
        <w:rPr>
          <w:szCs w:val="28"/>
        </w:rPr>
        <w:t>. Проверкой установлено:</w:t>
      </w:r>
    </w:p>
    <w:p w:rsidR="00E250C8" w:rsidRPr="000D0626" w:rsidRDefault="00E250C8" w:rsidP="00320D19">
      <w:pPr>
        <w:spacing w:line="276" w:lineRule="auto"/>
        <w:ind w:firstLine="709"/>
        <w:jc w:val="both"/>
        <w:rPr>
          <w:szCs w:val="28"/>
        </w:rPr>
      </w:pPr>
      <w:r w:rsidRPr="000D0626">
        <w:rPr>
          <w:szCs w:val="28"/>
        </w:rPr>
        <w:t>- на момент проверки у МБУК «Музей декабристов» задолженность по земельному налогу отсутствует;</w:t>
      </w:r>
    </w:p>
    <w:p w:rsidR="00E250C8" w:rsidRPr="000D0626" w:rsidRDefault="00E250C8" w:rsidP="00320D19">
      <w:pPr>
        <w:spacing w:line="276" w:lineRule="auto"/>
        <w:ind w:firstLine="709"/>
        <w:jc w:val="both"/>
        <w:rPr>
          <w:szCs w:val="28"/>
        </w:rPr>
      </w:pPr>
      <w:r w:rsidRPr="000D0626">
        <w:rPr>
          <w:szCs w:val="28"/>
        </w:rPr>
        <w:t>- за налоговый период 2020, 2021, 2022 годов</w:t>
      </w:r>
      <w:r w:rsidR="000D0626">
        <w:rPr>
          <w:szCs w:val="28"/>
        </w:rPr>
        <w:t xml:space="preserve"> </w:t>
      </w:r>
      <w:r w:rsidR="00C21BC8" w:rsidRPr="000D0626">
        <w:rPr>
          <w:szCs w:val="28"/>
        </w:rPr>
        <w:t xml:space="preserve">допущено нарушение сроков оплаты земельного налога </w:t>
      </w:r>
      <w:r w:rsidRPr="000D0626">
        <w:rPr>
          <w:szCs w:val="28"/>
        </w:rPr>
        <w:t xml:space="preserve">по </w:t>
      </w:r>
      <w:r w:rsidR="00C21BC8" w:rsidRPr="000D0626">
        <w:rPr>
          <w:szCs w:val="28"/>
        </w:rPr>
        <w:t>МБУК</w:t>
      </w:r>
      <w:r w:rsidRPr="000D0626">
        <w:rPr>
          <w:szCs w:val="28"/>
        </w:rPr>
        <w:t xml:space="preserve"> «Музей декабристов».</w:t>
      </w:r>
    </w:p>
    <w:p w:rsidR="00AE665C" w:rsidRPr="000D0626" w:rsidRDefault="00104723" w:rsidP="00320D19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626">
        <w:rPr>
          <w:rFonts w:ascii="Times New Roman" w:hAnsi="Times New Roman"/>
          <w:sz w:val="28"/>
          <w:szCs w:val="28"/>
        </w:rPr>
        <w:t>В таблице представлены основные показатели</w:t>
      </w:r>
      <w:r w:rsidR="006F1A2D" w:rsidRPr="000D0626">
        <w:rPr>
          <w:rFonts w:ascii="Times New Roman" w:hAnsi="Times New Roman"/>
          <w:sz w:val="28"/>
          <w:szCs w:val="28"/>
        </w:rPr>
        <w:t xml:space="preserve"> деятельности КСО за три года:</w:t>
      </w:r>
    </w:p>
    <w:p w:rsidR="00486485" w:rsidRPr="000D0626" w:rsidRDefault="00486485" w:rsidP="00486485">
      <w:pPr>
        <w:pStyle w:val="a8"/>
        <w:spacing w:after="0" w:line="240" w:lineRule="auto"/>
        <w:ind w:left="0"/>
        <w:jc w:val="right"/>
        <w:rPr>
          <w:rFonts w:ascii="Times New Roman" w:hAnsi="Times New Roman"/>
        </w:rPr>
      </w:pPr>
      <w:r w:rsidRPr="000D0626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tblpX="-929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1134"/>
        <w:gridCol w:w="1134"/>
        <w:gridCol w:w="992"/>
        <w:gridCol w:w="1134"/>
        <w:gridCol w:w="1134"/>
        <w:gridCol w:w="1276"/>
      </w:tblGrid>
      <w:tr w:rsidR="00486485" w:rsidRPr="000D0626" w:rsidTr="00583DB5">
        <w:trPr>
          <w:cantSplit/>
        </w:trPr>
        <w:tc>
          <w:tcPr>
            <w:tcW w:w="704" w:type="dxa"/>
            <w:vMerge w:val="restart"/>
          </w:tcPr>
          <w:p w:rsidR="00486485" w:rsidRPr="000D0626" w:rsidRDefault="00486485" w:rsidP="0048648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D0626">
              <w:rPr>
                <w:b/>
                <w:bCs/>
                <w:sz w:val="22"/>
                <w:szCs w:val="22"/>
              </w:rPr>
              <w:t>№</w:t>
            </w:r>
          </w:p>
          <w:p w:rsidR="00486485" w:rsidRPr="000D0626" w:rsidRDefault="00486485" w:rsidP="0048648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D062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486485" w:rsidRPr="000D0626" w:rsidRDefault="00486485" w:rsidP="00486485">
            <w:pPr>
              <w:pStyle w:val="Default"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0D0626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486485" w:rsidRPr="000D0626" w:rsidRDefault="00486485" w:rsidP="00486485">
            <w:pPr>
              <w:pStyle w:val="Default"/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486485" w:rsidRPr="000D0626" w:rsidRDefault="00486485" w:rsidP="0048648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0626">
              <w:rPr>
                <w:b/>
                <w:sz w:val="22"/>
                <w:szCs w:val="22"/>
                <w:lang w:val="en-US"/>
              </w:rPr>
              <w:t>202</w:t>
            </w:r>
            <w:r w:rsidRPr="000D0626">
              <w:rPr>
                <w:b/>
                <w:sz w:val="22"/>
                <w:szCs w:val="22"/>
              </w:rPr>
              <w:t>1год</w:t>
            </w:r>
          </w:p>
        </w:tc>
        <w:tc>
          <w:tcPr>
            <w:tcW w:w="3260" w:type="dxa"/>
            <w:gridSpan w:val="3"/>
          </w:tcPr>
          <w:p w:rsidR="00486485" w:rsidRPr="000D0626" w:rsidRDefault="00486485" w:rsidP="00486485">
            <w:pPr>
              <w:pStyle w:val="Default"/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486485" w:rsidRPr="000D0626" w:rsidRDefault="00486485" w:rsidP="00486485">
            <w:pPr>
              <w:pStyle w:val="Default"/>
              <w:ind w:firstLine="709"/>
              <w:jc w:val="both"/>
              <w:rPr>
                <w:b/>
                <w:sz w:val="22"/>
                <w:szCs w:val="22"/>
              </w:rPr>
            </w:pPr>
            <w:r w:rsidRPr="000D0626">
              <w:rPr>
                <w:b/>
                <w:sz w:val="22"/>
                <w:szCs w:val="22"/>
                <w:lang w:val="en-US"/>
              </w:rPr>
              <w:t xml:space="preserve">2022 </w:t>
            </w:r>
            <w:r w:rsidRPr="000D062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</w:tcPr>
          <w:p w:rsidR="00486485" w:rsidRPr="000D0626" w:rsidRDefault="00486485" w:rsidP="00486485">
            <w:pPr>
              <w:pStyle w:val="Default"/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486485" w:rsidRPr="000D0626" w:rsidRDefault="00486485" w:rsidP="0048648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0626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276" w:type="dxa"/>
            <w:vMerge w:val="restart"/>
          </w:tcPr>
          <w:p w:rsidR="003D1EB2" w:rsidRPr="000D0626" w:rsidRDefault="00486485" w:rsidP="0048648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0626">
              <w:rPr>
                <w:b/>
                <w:sz w:val="22"/>
                <w:szCs w:val="22"/>
              </w:rPr>
              <w:t>Разница 2023г.</w:t>
            </w:r>
          </w:p>
          <w:p w:rsidR="00486485" w:rsidRPr="000D0626" w:rsidRDefault="00486485" w:rsidP="00486485">
            <w:pPr>
              <w:pStyle w:val="Default"/>
              <w:jc w:val="both"/>
              <w:rPr>
                <w:b/>
                <w:sz w:val="22"/>
                <w:szCs w:val="22"/>
                <w:highlight w:val="yellow"/>
              </w:rPr>
            </w:pPr>
            <w:r w:rsidRPr="000D0626">
              <w:rPr>
                <w:b/>
                <w:sz w:val="22"/>
                <w:szCs w:val="22"/>
              </w:rPr>
              <w:t>к 2022г.</w:t>
            </w:r>
          </w:p>
        </w:tc>
      </w:tr>
      <w:tr w:rsidR="00486485" w:rsidRPr="000D0626" w:rsidTr="00583DB5">
        <w:trPr>
          <w:cantSplit/>
          <w:trHeight w:val="335"/>
        </w:trPr>
        <w:tc>
          <w:tcPr>
            <w:tcW w:w="704" w:type="dxa"/>
            <w:vMerge/>
            <w:vAlign w:val="center"/>
          </w:tcPr>
          <w:p w:rsidR="00486485" w:rsidRPr="000D0626" w:rsidRDefault="00486485" w:rsidP="0048648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86485" w:rsidRPr="000D0626" w:rsidRDefault="00486485" w:rsidP="0048648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6485" w:rsidRPr="000D0626" w:rsidRDefault="00486485" w:rsidP="0048648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6485" w:rsidRPr="000D0626" w:rsidRDefault="00486485" w:rsidP="0048648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январь-октябрь</w:t>
            </w:r>
          </w:p>
        </w:tc>
        <w:tc>
          <w:tcPr>
            <w:tcW w:w="992" w:type="dxa"/>
          </w:tcPr>
          <w:p w:rsidR="00486485" w:rsidRPr="000D0626" w:rsidRDefault="00486485" w:rsidP="0048648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</w:tcPr>
          <w:p w:rsidR="00486485" w:rsidRPr="000D0626" w:rsidRDefault="00486485" w:rsidP="0048648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0626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1134" w:type="dxa"/>
            <w:vMerge/>
          </w:tcPr>
          <w:p w:rsidR="00486485" w:rsidRPr="000D0626" w:rsidRDefault="00486485" w:rsidP="0048648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6485" w:rsidRPr="000D0626" w:rsidRDefault="00486485" w:rsidP="0048648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F0BA1" w:rsidRPr="000D0626" w:rsidTr="00583DB5">
        <w:trPr>
          <w:cantSplit/>
          <w:trHeight w:val="335"/>
        </w:trPr>
        <w:tc>
          <w:tcPr>
            <w:tcW w:w="704" w:type="dxa"/>
            <w:vAlign w:val="center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Количество проведенных проверок (ед.)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-1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  <w:vAlign w:val="center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Объем проверенных средств при проведении контрольных мероприятий (тыс. рублей)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122 024,4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225 211,2</w:t>
            </w: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1 301,9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226 513,1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266 227,5</w:t>
            </w: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+39 714,4</w:t>
            </w:r>
          </w:p>
        </w:tc>
      </w:tr>
      <w:tr w:rsidR="00EC456D" w:rsidRPr="000D0626" w:rsidTr="00583DB5">
        <w:trPr>
          <w:cantSplit/>
        </w:trPr>
        <w:tc>
          <w:tcPr>
            <w:tcW w:w="704" w:type="dxa"/>
            <w:vAlign w:val="center"/>
          </w:tcPr>
          <w:p w:rsidR="00EC456D" w:rsidRPr="000D0626" w:rsidRDefault="00EC456D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C456D" w:rsidRPr="000D0626" w:rsidRDefault="00EC456D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Количество охваченных объектов</w:t>
            </w:r>
          </w:p>
        </w:tc>
        <w:tc>
          <w:tcPr>
            <w:tcW w:w="1134" w:type="dxa"/>
          </w:tcPr>
          <w:p w:rsidR="00EC456D" w:rsidRPr="000D0626" w:rsidRDefault="00EC456D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EC456D" w:rsidRPr="000D0626" w:rsidRDefault="00EC456D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C456D" w:rsidRPr="000D0626" w:rsidRDefault="00EC456D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C456D" w:rsidRPr="000D0626" w:rsidRDefault="00EC456D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C456D" w:rsidRPr="000D0626" w:rsidRDefault="00EC456D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C456D" w:rsidRPr="000D0626" w:rsidRDefault="00EC456D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+2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  <w:vAlign w:val="center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Выявлено нарушений всего (ед.)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-10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Выявлено нарушений всего (тыс. руб.), в том числе: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41 430,7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39 848,1</w:t>
            </w:r>
          </w:p>
        </w:tc>
        <w:tc>
          <w:tcPr>
            <w:tcW w:w="992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39 848,1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24 795,7</w:t>
            </w: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-15 052,4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4.1.1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 xml:space="preserve">Нецелевое использование бюджетных средств 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F0BA1" w:rsidRPr="000D0626" w:rsidTr="00583DB5">
        <w:trPr>
          <w:cantSplit/>
        </w:trPr>
        <w:tc>
          <w:tcPr>
            <w:tcW w:w="70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Количество нарушений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-6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Сумма нарушений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257,0</w:t>
            </w: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257,0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-257,0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4.1.2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 xml:space="preserve">Неэффективное использование бюджетных средств 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F0BA1" w:rsidRPr="000D0626" w:rsidTr="00583DB5">
        <w:trPr>
          <w:cantSplit/>
        </w:trPr>
        <w:tc>
          <w:tcPr>
            <w:tcW w:w="704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Количество нарушений</w:t>
            </w:r>
          </w:p>
        </w:tc>
        <w:tc>
          <w:tcPr>
            <w:tcW w:w="1134" w:type="dxa"/>
          </w:tcPr>
          <w:p w:rsidR="00FF0BA1" w:rsidRPr="000D0626" w:rsidRDefault="00583DB5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-8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Сумма нарушений</w:t>
            </w:r>
          </w:p>
        </w:tc>
        <w:tc>
          <w:tcPr>
            <w:tcW w:w="1134" w:type="dxa"/>
          </w:tcPr>
          <w:p w:rsidR="00FF0BA1" w:rsidRPr="000D0626" w:rsidRDefault="00583DB5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5 896,3</w:t>
            </w: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5 896,3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-5 896,3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  <w:vAlign w:val="center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4.1.3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Нарушения ведения бухгалтерского учета и отчетности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583DB5" w:rsidRPr="000D0626" w:rsidTr="00583DB5">
        <w:trPr>
          <w:cantSplit/>
        </w:trPr>
        <w:tc>
          <w:tcPr>
            <w:tcW w:w="704" w:type="dxa"/>
            <w:vAlign w:val="center"/>
          </w:tcPr>
          <w:p w:rsidR="00583DB5" w:rsidRPr="000D0626" w:rsidRDefault="00583DB5" w:rsidP="00583DB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Количество нарушений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-7</w:t>
            </w:r>
          </w:p>
        </w:tc>
      </w:tr>
      <w:tr w:rsidR="00583DB5" w:rsidRPr="000D0626" w:rsidTr="00583DB5">
        <w:trPr>
          <w:cantSplit/>
        </w:trPr>
        <w:tc>
          <w:tcPr>
            <w:tcW w:w="704" w:type="dxa"/>
            <w:vAlign w:val="center"/>
          </w:tcPr>
          <w:p w:rsidR="00583DB5" w:rsidRPr="000D0626" w:rsidRDefault="00583DB5" w:rsidP="00583DB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Сумма нарушений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1 667,1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4 729,0</w:t>
            </w:r>
          </w:p>
        </w:tc>
        <w:tc>
          <w:tcPr>
            <w:tcW w:w="992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4 729,0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24 465,4</w:t>
            </w:r>
          </w:p>
        </w:tc>
        <w:tc>
          <w:tcPr>
            <w:tcW w:w="1276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-19 736,4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  <w:vAlign w:val="center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4.1.4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Нарушения в ходе исполнения бюджета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583DB5" w:rsidRPr="000D0626" w:rsidTr="00583DB5">
        <w:trPr>
          <w:cantSplit/>
        </w:trPr>
        <w:tc>
          <w:tcPr>
            <w:tcW w:w="704" w:type="dxa"/>
            <w:vAlign w:val="center"/>
          </w:tcPr>
          <w:p w:rsidR="00583DB5" w:rsidRPr="000D0626" w:rsidRDefault="00583DB5" w:rsidP="00583DB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Количество нарушений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-17</w:t>
            </w:r>
          </w:p>
        </w:tc>
      </w:tr>
      <w:tr w:rsidR="00583DB5" w:rsidRPr="000D0626" w:rsidTr="00583DB5">
        <w:trPr>
          <w:cantSplit/>
        </w:trPr>
        <w:tc>
          <w:tcPr>
            <w:tcW w:w="704" w:type="dxa"/>
            <w:vAlign w:val="center"/>
          </w:tcPr>
          <w:p w:rsidR="00583DB5" w:rsidRPr="000D0626" w:rsidRDefault="00583DB5" w:rsidP="00583DB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Сумма нарушений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39 697,6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30 095,5</w:t>
            </w:r>
          </w:p>
        </w:tc>
        <w:tc>
          <w:tcPr>
            <w:tcW w:w="992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3DB5" w:rsidRPr="000D0626" w:rsidRDefault="00583DB5" w:rsidP="00583DB5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30 095,5</w:t>
            </w:r>
          </w:p>
        </w:tc>
        <w:tc>
          <w:tcPr>
            <w:tcW w:w="1134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3DB5" w:rsidRPr="000D0626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-30 095,5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  <w:vAlign w:val="center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4.1.5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Нарушение в сфере управления муниципальной собственностью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F0BA1" w:rsidRPr="000D0626" w:rsidTr="00583DB5">
        <w:trPr>
          <w:cantSplit/>
        </w:trPr>
        <w:tc>
          <w:tcPr>
            <w:tcW w:w="704" w:type="dxa"/>
            <w:vAlign w:val="center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Количество нарушений</w:t>
            </w:r>
          </w:p>
        </w:tc>
        <w:tc>
          <w:tcPr>
            <w:tcW w:w="1134" w:type="dxa"/>
          </w:tcPr>
          <w:p w:rsidR="00FF0BA1" w:rsidRPr="000D0626" w:rsidRDefault="00583DB5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+19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  <w:vAlign w:val="center"/>
          </w:tcPr>
          <w:p w:rsidR="00FF0BA1" w:rsidRPr="000D0626" w:rsidRDefault="00FF0BA1" w:rsidP="00FF0BA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Сумма нарушений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  <w:r w:rsidR="00583DB5" w:rsidRPr="000D062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330,3</w:t>
            </w: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+330,3</w:t>
            </w:r>
          </w:p>
        </w:tc>
      </w:tr>
      <w:tr w:rsidR="00FF0BA1" w:rsidRPr="000D0626" w:rsidTr="00583DB5">
        <w:trPr>
          <w:cantSplit/>
        </w:trPr>
        <w:tc>
          <w:tcPr>
            <w:tcW w:w="704" w:type="dxa"/>
            <w:vAlign w:val="center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4.1.6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Нарушения в сфере закупок</w:t>
            </w:r>
          </w:p>
        </w:tc>
        <w:tc>
          <w:tcPr>
            <w:tcW w:w="1134" w:type="dxa"/>
          </w:tcPr>
          <w:p w:rsidR="00FF0BA1" w:rsidRPr="000D0626" w:rsidRDefault="00583DB5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F0BA1" w:rsidRPr="000D0626" w:rsidRDefault="00583DB5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0</w:t>
            </w:r>
          </w:p>
        </w:tc>
      </w:tr>
      <w:tr w:rsidR="00FF0BA1" w:rsidRPr="000D0626" w:rsidTr="00583DB5">
        <w:trPr>
          <w:cantSplit/>
          <w:trHeight w:val="146"/>
        </w:trPr>
        <w:tc>
          <w:tcPr>
            <w:tcW w:w="704" w:type="dxa"/>
            <w:vAlign w:val="center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4.1.7</w:t>
            </w:r>
          </w:p>
        </w:tc>
        <w:tc>
          <w:tcPr>
            <w:tcW w:w="340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  <w:r w:rsidRPr="000D0626">
              <w:rPr>
                <w:sz w:val="22"/>
                <w:szCs w:val="22"/>
              </w:rPr>
              <w:t>Иные нарушения</w:t>
            </w: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BA1" w:rsidRPr="000D0626" w:rsidRDefault="00FF0BA1" w:rsidP="00FF0B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83DB5" w:rsidRPr="00D15EB2" w:rsidTr="00583DB5">
        <w:trPr>
          <w:cantSplit/>
          <w:trHeight w:val="146"/>
        </w:trPr>
        <w:tc>
          <w:tcPr>
            <w:tcW w:w="704" w:type="dxa"/>
            <w:vAlign w:val="center"/>
          </w:tcPr>
          <w:p w:rsidR="00583DB5" w:rsidRPr="00486485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3DB5" w:rsidRPr="00486485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486485">
              <w:rPr>
                <w:sz w:val="22"/>
                <w:szCs w:val="22"/>
              </w:rPr>
              <w:t>Количество нарушений</w:t>
            </w:r>
          </w:p>
        </w:tc>
        <w:tc>
          <w:tcPr>
            <w:tcW w:w="1134" w:type="dxa"/>
          </w:tcPr>
          <w:p w:rsidR="00583DB5" w:rsidRDefault="00A86864" w:rsidP="00583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83DB5" w:rsidRPr="00FF0BA1" w:rsidRDefault="00A86864" w:rsidP="00583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83DB5" w:rsidRPr="00486485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3DB5" w:rsidRPr="00FF0BA1" w:rsidRDefault="00A86864" w:rsidP="00583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83DB5" w:rsidRDefault="00A86864" w:rsidP="00583D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83DB5" w:rsidRDefault="00A86864" w:rsidP="00583D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</w:p>
        </w:tc>
      </w:tr>
      <w:tr w:rsidR="00583DB5" w:rsidRPr="00D15EB2" w:rsidTr="00583DB5">
        <w:trPr>
          <w:cantSplit/>
          <w:trHeight w:val="146"/>
        </w:trPr>
        <w:tc>
          <w:tcPr>
            <w:tcW w:w="704" w:type="dxa"/>
            <w:vAlign w:val="center"/>
          </w:tcPr>
          <w:p w:rsidR="00583DB5" w:rsidRPr="00486485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3DB5" w:rsidRPr="00486485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  <w:r w:rsidRPr="00486485">
              <w:rPr>
                <w:sz w:val="22"/>
                <w:szCs w:val="22"/>
              </w:rPr>
              <w:t>Сумма нарушений</w:t>
            </w:r>
          </w:p>
        </w:tc>
        <w:tc>
          <w:tcPr>
            <w:tcW w:w="1134" w:type="dxa"/>
          </w:tcPr>
          <w:p w:rsidR="00583DB5" w:rsidRDefault="00A86864" w:rsidP="00583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83DB5" w:rsidRPr="00FF0BA1" w:rsidRDefault="00A86864" w:rsidP="00583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83DB5" w:rsidRPr="00486485" w:rsidRDefault="00583DB5" w:rsidP="00583DB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3DB5" w:rsidRPr="00FF0BA1" w:rsidRDefault="00A86864" w:rsidP="00583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83DB5" w:rsidRDefault="00A86864" w:rsidP="00583D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83DB5" w:rsidRDefault="00A86864" w:rsidP="00583D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D0602" w:rsidRDefault="005D0602" w:rsidP="00D15EB2">
      <w:pPr>
        <w:ind w:firstLine="709"/>
        <w:jc w:val="both"/>
        <w:rPr>
          <w:bCs/>
          <w:szCs w:val="28"/>
        </w:rPr>
      </w:pPr>
    </w:p>
    <w:p w:rsidR="007D0859" w:rsidRPr="00D15EB2" w:rsidRDefault="00134AEF" w:rsidP="00320D19">
      <w:pPr>
        <w:spacing w:line="276" w:lineRule="auto"/>
        <w:ind w:firstLine="709"/>
        <w:jc w:val="both"/>
        <w:rPr>
          <w:bCs/>
          <w:szCs w:val="28"/>
        </w:rPr>
      </w:pPr>
      <w:r w:rsidRPr="00D15EB2">
        <w:rPr>
          <w:bCs/>
          <w:szCs w:val="28"/>
        </w:rPr>
        <w:t xml:space="preserve">Результаты внешнего муниципального финансового контроля за </w:t>
      </w:r>
      <w:r w:rsidR="00FE4702">
        <w:rPr>
          <w:bCs/>
          <w:szCs w:val="28"/>
        </w:rPr>
        <w:t>отчетный период</w:t>
      </w:r>
      <w:r w:rsidRPr="00D15EB2">
        <w:rPr>
          <w:bCs/>
          <w:szCs w:val="28"/>
        </w:rPr>
        <w:t xml:space="preserve"> свидетельствуют о том, что существенный удельный вес в общем объеме выявленных нарушений приходится на нарушения, допускаемые п</w:t>
      </w:r>
      <w:r w:rsidR="00310733">
        <w:rPr>
          <w:bCs/>
          <w:szCs w:val="28"/>
        </w:rPr>
        <w:t xml:space="preserve">ри </w:t>
      </w:r>
      <w:r w:rsidR="00FE4702" w:rsidRPr="00FE4702">
        <w:rPr>
          <w:szCs w:val="28"/>
        </w:rPr>
        <w:t>ведени</w:t>
      </w:r>
      <w:r w:rsidR="00FE4702">
        <w:rPr>
          <w:szCs w:val="28"/>
        </w:rPr>
        <w:t>и</w:t>
      </w:r>
      <w:r w:rsidR="00FE4702" w:rsidRPr="00FE4702">
        <w:rPr>
          <w:szCs w:val="28"/>
        </w:rPr>
        <w:t xml:space="preserve"> бухгалтерского учета и отчетности</w:t>
      </w:r>
      <w:r w:rsidR="00FE4702">
        <w:rPr>
          <w:bCs/>
          <w:szCs w:val="28"/>
        </w:rPr>
        <w:t xml:space="preserve"> – это </w:t>
      </w:r>
      <w:r w:rsidR="00F55510">
        <w:rPr>
          <w:bCs/>
          <w:szCs w:val="28"/>
        </w:rPr>
        <w:t>90</w:t>
      </w:r>
      <w:r w:rsidRPr="00D15EB2">
        <w:rPr>
          <w:bCs/>
          <w:szCs w:val="28"/>
        </w:rPr>
        <w:t>% общего объема нарушений.</w:t>
      </w:r>
      <w:r w:rsidRPr="00D15EB2">
        <w:rPr>
          <w:szCs w:val="28"/>
        </w:rPr>
        <w:t xml:space="preserve"> Выявленные н</w:t>
      </w:r>
      <w:r w:rsidRPr="00D15EB2">
        <w:rPr>
          <w:bCs/>
          <w:szCs w:val="28"/>
        </w:rPr>
        <w:t>арушения устранялись как в ходе проведения контрольных мероприятий, так и при исполнении пред</w:t>
      </w:r>
      <w:r w:rsidR="00310733">
        <w:rPr>
          <w:bCs/>
          <w:szCs w:val="28"/>
        </w:rPr>
        <w:t>ставлений</w:t>
      </w:r>
      <w:r w:rsidRPr="00D15EB2">
        <w:rPr>
          <w:bCs/>
          <w:szCs w:val="28"/>
        </w:rPr>
        <w:t xml:space="preserve"> КСО.</w:t>
      </w:r>
    </w:p>
    <w:p w:rsidR="007D0859" w:rsidRPr="003934ED" w:rsidRDefault="007D0859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По результатам проведенных контрольных мероприятий в орган</w:t>
      </w:r>
      <w:r w:rsidR="00310733">
        <w:rPr>
          <w:sz w:val="28"/>
          <w:szCs w:val="28"/>
        </w:rPr>
        <w:t>ы местного самоуправления</w:t>
      </w:r>
      <w:r w:rsidRPr="00D15EB2">
        <w:rPr>
          <w:sz w:val="28"/>
          <w:szCs w:val="28"/>
        </w:rPr>
        <w:t xml:space="preserve"> для устранения </w:t>
      </w:r>
      <w:r w:rsidR="00310733">
        <w:rPr>
          <w:sz w:val="28"/>
          <w:szCs w:val="28"/>
        </w:rPr>
        <w:t>выявленных нарушений</w:t>
      </w:r>
      <w:r w:rsidR="009D0271">
        <w:rPr>
          <w:sz w:val="28"/>
          <w:szCs w:val="28"/>
        </w:rPr>
        <w:t xml:space="preserve"> и недостатков</w:t>
      </w:r>
      <w:r w:rsidR="000D0626">
        <w:rPr>
          <w:sz w:val="28"/>
          <w:szCs w:val="28"/>
        </w:rPr>
        <w:t xml:space="preserve"> </w:t>
      </w:r>
      <w:r w:rsidR="00310733" w:rsidRPr="003934ED">
        <w:rPr>
          <w:sz w:val="28"/>
          <w:szCs w:val="28"/>
        </w:rPr>
        <w:t xml:space="preserve">направлено </w:t>
      </w:r>
      <w:r w:rsidR="009026AA" w:rsidRPr="003934ED">
        <w:rPr>
          <w:sz w:val="28"/>
          <w:szCs w:val="28"/>
        </w:rPr>
        <w:t>6</w:t>
      </w:r>
      <w:r w:rsidRPr="003934ED">
        <w:rPr>
          <w:sz w:val="28"/>
          <w:szCs w:val="28"/>
        </w:rPr>
        <w:t xml:space="preserve"> представлений</w:t>
      </w:r>
      <w:r w:rsidR="00104723" w:rsidRPr="00D15EB2">
        <w:rPr>
          <w:sz w:val="28"/>
          <w:szCs w:val="28"/>
        </w:rPr>
        <w:t xml:space="preserve"> на основании актов проверок</w:t>
      </w:r>
      <w:r w:rsidR="009D0271">
        <w:rPr>
          <w:sz w:val="28"/>
          <w:szCs w:val="28"/>
        </w:rPr>
        <w:t>, а также 5 информационных писем</w:t>
      </w:r>
      <w:r w:rsidR="00394F57">
        <w:rPr>
          <w:sz w:val="28"/>
          <w:szCs w:val="28"/>
        </w:rPr>
        <w:t>.</w:t>
      </w:r>
    </w:p>
    <w:p w:rsidR="00D15EB2" w:rsidRDefault="00D15EB2" w:rsidP="00320D19">
      <w:pPr>
        <w:pStyle w:val="ab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8E7634" w:rsidRPr="00D15EB2" w:rsidRDefault="00AA7260" w:rsidP="00320D19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B2">
        <w:rPr>
          <w:rFonts w:ascii="Times New Roman" w:hAnsi="Times New Roman" w:cs="Times New Roman"/>
          <w:b/>
          <w:sz w:val="28"/>
          <w:szCs w:val="28"/>
        </w:rPr>
        <w:t>Итоги экспертно-аналитической</w:t>
      </w:r>
      <w:r w:rsidR="00111CA6" w:rsidRPr="00D15EB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227B50" w:rsidRPr="00D15EB2" w:rsidRDefault="00AE665C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    Данная система предполагает непрерывный цикл контроля над исполнением бюджета, реализуемого на трех последовательных стадиях - стадии предварительного контроля проекта бюджета на очередной финансовый год</w:t>
      </w:r>
      <w:r w:rsidR="00222670">
        <w:rPr>
          <w:sz w:val="28"/>
          <w:szCs w:val="28"/>
        </w:rPr>
        <w:t xml:space="preserve"> проекты муниципальных программ</w:t>
      </w:r>
      <w:r w:rsidRPr="00D15EB2">
        <w:rPr>
          <w:sz w:val="28"/>
          <w:szCs w:val="28"/>
        </w:rPr>
        <w:t xml:space="preserve">, стадии оперативного контроля непосредственно в ходе исполнения бюджета текущего финансового </w:t>
      </w:r>
      <w:r w:rsidRPr="00D15EB2">
        <w:rPr>
          <w:sz w:val="28"/>
          <w:szCs w:val="28"/>
        </w:rPr>
        <w:lastRenderedPageBreak/>
        <w:t>года и стадии последующего контроля уже исполненного бюджета за отчетный финансовый год.</w:t>
      </w:r>
    </w:p>
    <w:p w:rsidR="00B010E8" w:rsidRPr="00D15EB2" w:rsidRDefault="009026AA" w:rsidP="00320D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ноябре – декабре 2022 года КСО проведено 4 экспертно-аналитических мероприятия; в</w:t>
      </w:r>
      <w:r w:rsidR="00F223E3" w:rsidRPr="00D15EB2">
        <w:rPr>
          <w:sz w:val="28"/>
          <w:szCs w:val="28"/>
        </w:rPr>
        <w:t xml:space="preserve"> течение 202</w:t>
      </w:r>
      <w:r>
        <w:rPr>
          <w:sz w:val="28"/>
          <w:szCs w:val="28"/>
        </w:rPr>
        <w:t>3</w:t>
      </w:r>
      <w:r w:rsidR="00AE665C" w:rsidRPr="00D15EB2">
        <w:rPr>
          <w:sz w:val="28"/>
          <w:szCs w:val="28"/>
        </w:rPr>
        <w:t xml:space="preserve"> года КСО</w:t>
      </w:r>
      <w:r w:rsidR="00222670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23</w:t>
      </w:r>
      <w:r w:rsidR="00B010E8" w:rsidRPr="00D15EB2">
        <w:rPr>
          <w:sz w:val="28"/>
          <w:szCs w:val="28"/>
        </w:rPr>
        <w:t>экс</w:t>
      </w:r>
      <w:r w:rsidR="00F223E3" w:rsidRPr="00D15EB2">
        <w:rPr>
          <w:sz w:val="28"/>
          <w:szCs w:val="28"/>
        </w:rPr>
        <w:t>пертно-аналитических мероприятия</w:t>
      </w:r>
      <w:r w:rsidR="00B010E8" w:rsidRPr="00D15EB2">
        <w:rPr>
          <w:sz w:val="28"/>
          <w:szCs w:val="28"/>
        </w:rPr>
        <w:t>, в том числе подготовлено:</w:t>
      </w:r>
    </w:p>
    <w:p w:rsidR="00B010E8" w:rsidRPr="00D15EB2" w:rsidRDefault="00B010E8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- 4 заключения по результатам внешней проверки годовой бюджетной отчетности главных администра</w:t>
      </w:r>
      <w:r w:rsidR="00227B50" w:rsidRPr="00D15EB2">
        <w:rPr>
          <w:sz w:val="28"/>
          <w:szCs w:val="28"/>
        </w:rPr>
        <w:t>торов бюджетных средств</w:t>
      </w:r>
      <w:r w:rsidRPr="00D15EB2">
        <w:rPr>
          <w:sz w:val="28"/>
          <w:szCs w:val="28"/>
        </w:rPr>
        <w:t>;</w:t>
      </w:r>
    </w:p>
    <w:p w:rsidR="00B010E8" w:rsidRPr="00D15EB2" w:rsidRDefault="00B010E8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- 1 заключение на годовой отчет об исполнении бюджета;</w:t>
      </w:r>
    </w:p>
    <w:p w:rsidR="00B010E8" w:rsidRPr="00D15EB2" w:rsidRDefault="00C00BD1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</w:t>
      </w:r>
      <w:r w:rsidR="00B010E8" w:rsidRPr="00D15EB2">
        <w:rPr>
          <w:sz w:val="28"/>
          <w:szCs w:val="28"/>
        </w:rPr>
        <w:t xml:space="preserve"> заключени</w:t>
      </w:r>
      <w:r w:rsidR="009026AA">
        <w:rPr>
          <w:sz w:val="28"/>
          <w:szCs w:val="28"/>
        </w:rPr>
        <w:t>й на проекты решений о бюджет</w:t>
      </w:r>
      <w:r w:rsidR="00893F37">
        <w:rPr>
          <w:sz w:val="28"/>
          <w:szCs w:val="28"/>
        </w:rPr>
        <w:t>е</w:t>
      </w:r>
      <w:r w:rsidR="009026AA">
        <w:rPr>
          <w:sz w:val="28"/>
          <w:szCs w:val="28"/>
        </w:rPr>
        <w:t xml:space="preserve"> городского округа</w:t>
      </w:r>
      <w:r w:rsidR="00B010E8" w:rsidRPr="00D15EB2">
        <w:rPr>
          <w:sz w:val="28"/>
          <w:szCs w:val="28"/>
        </w:rPr>
        <w:t>;</w:t>
      </w:r>
    </w:p>
    <w:p w:rsidR="00AA7260" w:rsidRPr="00D15EB2" w:rsidRDefault="00222670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6AA">
        <w:rPr>
          <w:sz w:val="28"/>
          <w:szCs w:val="28"/>
        </w:rPr>
        <w:t>6</w:t>
      </w:r>
      <w:r w:rsidR="00B010E8" w:rsidRPr="00D15EB2">
        <w:rPr>
          <w:sz w:val="28"/>
          <w:szCs w:val="28"/>
        </w:rPr>
        <w:t xml:space="preserve"> заключений по эк</w:t>
      </w:r>
      <w:r w:rsidR="00227B50" w:rsidRPr="00D15EB2">
        <w:rPr>
          <w:sz w:val="28"/>
          <w:szCs w:val="28"/>
        </w:rPr>
        <w:t>спертизе муниципальных программ;</w:t>
      </w:r>
    </w:p>
    <w:p w:rsidR="00227B50" w:rsidRDefault="00176E9F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- 1</w:t>
      </w:r>
      <w:r w:rsidR="00222670">
        <w:rPr>
          <w:sz w:val="28"/>
          <w:szCs w:val="28"/>
        </w:rPr>
        <w:t xml:space="preserve"> экспертиза</w:t>
      </w:r>
      <w:r w:rsidR="00227B50" w:rsidRPr="00D15EB2">
        <w:rPr>
          <w:sz w:val="28"/>
          <w:szCs w:val="28"/>
        </w:rPr>
        <w:t xml:space="preserve"> иного характера.</w:t>
      </w:r>
    </w:p>
    <w:p w:rsidR="005C728B" w:rsidRDefault="00B50833" w:rsidP="00320D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Pr="00B50833">
        <w:rPr>
          <w:sz w:val="28"/>
          <w:szCs w:val="28"/>
        </w:rPr>
        <w:t xml:space="preserve">проведена </w:t>
      </w:r>
      <w:r w:rsidRPr="00825E6C">
        <w:rPr>
          <w:sz w:val="28"/>
          <w:szCs w:val="28"/>
        </w:rPr>
        <w:t xml:space="preserve">внешняя проверка годовой бюджетной отчетности и внешняя проверка отчетов об исполнении бюджета. </w:t>
      </w:r>
      <w:r w:rsidR="005C728B" w:rsidRPr="00825E6C">
        <w:rPr>
          <w:sz w:val="28"/>
          <w:szCs w:val="28"/>
        </w:rPr>
        <w:t>В</w:t>
      </w:r>
      <w:r w:rsidR="000D0626">
        <w:rPr>
          <w:sz w:val="28"/>
          <w:szCs w:val="28"/>
        </w:rPr>
        <w:t xml:space="preserve"> </w:t>
      </w:r>
      <w:r w:rsidR="005C728B" w:rsidRPr="00825E6C">
        <w:rPr>
          <w:sz w:val="28"/>
          <w:szCs w:val="28"/>
        </w:rPr>
        <w:t>целом состав представленной годовой бюджетной отчетности содержит полный объем форм бюджетной отчетности и позволяет оценить бюджетную деятельность субъектов бюджетной отчетности в проверяемом периоде</w:t>
      </w:r>
      <w:r w:rsidR="00353216">
        <w:rPr>
          <w:sz w:val="28"/>
          <w:szCs w:val="28"/>
        </w:rPr>
        <w:t>; нарушения</w:t>
      </w:r>
      <w:r w:rsidR="000D5A30" w:rsidRPr="00825E6C">
        <w:rPr>
          <w:sz w:val="28"/>
          <w:szCs w:val="28"/>
        </w:rPr>
        <w:t xml:space="preserve"> сроков предоставления бюджетной отчетности не установлено.</w:t>
      </w:r>
    </w:p>
    <w:p w:rsidR="006100CC" w:rsidRDefault="006100CC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квартале 2023г. было проведено </w:t>
      </w:r>
      <w:r w:rsidRPr="006100CC">
        <w:rPr>
          <w:sz w:val="28"/>
          <w:szCs w:val="28"/>
        </w:rPr>
        <w:t>совместно</w:t>
      </w:r>
      <w:r>
        <w:rPr>
          <w:sz w:val="28"/>
          <w:szCs w:val="28"/>
        </w:rPr>
        <w:t>е</w:t>
      </w:r>
      <w:r w:rsidR="000D0626">
        <w:rPr>
          <w:sz w:val="28"/>
          <w:szCs w:val="28"/>
        </w:rPr>
        <w:t xml:space="preserve"> </w:t>
      </w:r>
      <w:r w:rsidR="00353216">
        <w:rPr>
          <w:sz w:val="28"/>
          <w:szCs w:val="28"/>
        </w:rPr>
        <w:t xml:space="preserve">с межрайонной прокуратурой </w:t>
      </w:r>
      <w:r w:rsidR="0000467E">
        <w:rPr>
          <w:sz w:val="28"/>
          <w:szCs w:val="28"/>
        </w:rPr>
        <w:t>э</w:t>
      </w:r>
      <w:r w:rsidRPr="006100CC">
        <w:rPr>
          <w:sz w:val="28"/>
          <w:szCs w:val="28"/>
        </w:rPr>
        <w:t>кспертно-аналитическо</w:t>
      </w:r>
      <w:r>
        <w:rPr>
          <w:sz w:val="28"/>
          <w:szCs w:val="28"/>
        </w:rPr>
        <w:t>е</w:t>
      </w:r>
      <w:r w:rsidRPr="006100C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="000D0626">
        <w:rPr>
          <w:sz w:val="28"/>
          <w:szCs w:val="28"/>
        </w:rPr>
        <w:t xml:space="preserve"> </w:t>
      </w:r>
      <w:r w:rsidRPr="000D0626">
        <w:rPr>
          <w:sz w:val="28"/>
          <w:szCs w:val="28"/>
        </w:rPr>
        <w:t xml:space="preserve">по контролю реализации результатов контрольного мероприятия </w:t>
      </w:r>
      <w:r w:rsidRPr="006100CC">
        <w:rPr>
          <w:sz w:val="28"/>
          <w:szCs w:val="28"/>
        </w:rPr>
        <w:t>«Проверка фонда оплаты труда, финансируемого из местного бюджета казенных и бюджетных учреждений, а также органов местного самоуправления городского округа «Город Петровск-Забайкальский» за 2021 год и истекший период 2022 года», проведенного контрольно-счетным органом</w:t>
      </w:r>
      <w:r w:rsidR="007B5251">
        <w:rPr>
          <w:sz w:val="28"/>
          <w:szCs w:val="28"/>
        </w:rPr>
        <w:t xml:space="preserve"> в Комитете по образованию и подведомственным образовательным организациям</w:t>
      </w:r>
      <w:r w:rsidR="000D0626">
        <w:rPr>
          <w:sz w:val="28"/>
          <w:szCs w:val="28"/>
        </w:rPr>
        <w:t xml:space="preserve"> </w:t>
      </w:r>
      <w:r>
        <w:rPr>
          <w:sz w:val="28"/>
          <w:szCs w:val="28"/>
        </w:rPr>
        <w:t>с 08.04.2022 г. по 23.05.2022 г</w:t>
      </w:r>
      <w:r w:rsidRPr="006100CC">
        <w:rPr>
          <w:sz w:val="28"/>
          <w:szCs w:val="28"/>
        </w:rPr>
        <w:t>.</w:t>
      </w:r>
    </w:p>
    <w:p w:rsidR="00893F37" w:rsidRDefault="00893F37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93F37">
        <w:rPr>
          <w:sz w:val="28"/>
          <w:szCs w:val="28"/>
        </w:rPr>
        <w:t xml:space="preserve">По результатам всех </w:t>
      </w:r>
      <w:r w:rsidR="00D250DB">
        <w:rPr>
          <w:sz w:val="28"/>
          <w:szCs w:val="28"/>
        </w:rPr>
        <w:t xml:space="preserve">экспертно-аналитических </w:t>
      </w:r>
      <w:r w:rsidRPr="00893F37">
        <w:rPr>
          <w:sz w:val="28"/>
          <w:szCs w:val="28"/>
        </w:rPr>
        <w:t>мероприятий</w:t>
      </w:r>
      <w:r w:rsidR="0062758F">
        <w:rPr>
          <w:sz w:val="28"/>
          <w:szCs w:val="28"/>
        </w:rPr>
        <w:t>, проведенных в отчетном периоде,</w:t>
      </w:r>
      <w:r w:rsidRPr="00893F37">
        <w:rPr>
          <w:sz w:val="28"/>
          <w:szCs w:val="28"/>
        </w:rPr>
        <w:t xml:space="preserve"> направлено </w:t>
      </w:r>
      <w:r w:rsidR="00D250DB">
        <w:rPr>
          <w:sz w:val="28"/>
          <w:szCs w:val="28"/>
        </w:rPr>
        <w:t>2</w:t>
      </w:r>
      <w:r w:rsidRPr="00893F37">
        <w:rPr>
          <w:sz w:val="28"/>
          <w:szCs w:val="28"/>
        </w:rPr>
        <w:t xml:space="preserve"> Представлени</w:t>
      </w:r>
      <w:r w:rsidR="00D250DB">
        <w:rPr>
          <w:sz w:val="28"/>
          <w:szCs w:val="28"/>
        </w:rPr>
        <w:t>я</w:t>
      </w:r>
      <w:r w:rsidRPr="00893F37">
        <w:rPr>
          <w:sz w:val="28"/>
          <w:szCs w:val="28"/>
        </w:rPr>
        <w:t xml:space="preserve"> на устранение выявленных нарушений и замечаний. </w:t>
      </w:r>
      <w:r w:rsidR="00394F57">
        <w:rPr>
          <w:sz w:val="28"/>
          <w:szCs w:val="28"/>
        </w:rPr>
        <w:t>В</w:t>
      </w:r>
      <w:r w:rsidR="00394F57" w:rsidRPr="00394F57">
        <w:rPr>
          <w:sz w:val="28"/>
          <w:szCs w:val="28"/>
        </w:rPr>
        <w:t xml:space="preserve"> правоохранительные органы</w:t>
      </w:r>
      <w:r w:rsidR="00825E6C">
        <w:rPr>
          <w:sz w:val="28"/>
          <w:szCs w:val="28"/>
        </w:rPr>
        <w:t xml:space="preserve"> (Петровск-Забайкальская межрайонная прокуратура)</w:t>
      </w:r>
      <w:r w:rsidR="00394F57" w:rsidRPr="00394F57">
        <w:rPr>
          <w:sz w:val="28"/>
          <w:szCs w:val="28"/>
        </w:rPr>
        <w:t xml:space="preserve"> направлены материал</w:t>
      </w:r>
      <w:r w:rsidR="00394F57">
        <w:rPr>
          <w:sz w:val="28"/>
          <w:szCs w:val="28"/>
        </w:rPr>
        <w:t>ы</w:t>
      </w:r>
      <w:r w:rsidR="00394F57" w:rsidRPr="00394F57">
        <w:rPr>
          <w:sz w:val="28"/>
          <w:szCs w:val="28"/>
        </w:rPr>
        <w:t xml:space="preserve"> по результатам</w:t>
      </w:r>
      <w:r w:rsidR="000E0088">
        <w:rPr>
          <w:sz w:val="28"/>
          <w:szCs w:val="28"/>
        </w:rPr>
        <w:t xml:space="preserve"> совместного экспертно-аналитического мероприятия</w:t>
      </w:r>
      <w:r w:rsidR="000D0626">
        <w:rPr>
          <w:sz w:val="28"/>
          <w:szCs w:val="28"/>
        </w:rPr>
        <w:t xml:space="preserve"> </w:t>
      </w:r>
      <w:r w:rsidR="006100CC" w:rsidRPr="006100CC">
        <w:rPr>
          <w:sz w:val="28"/>
          <w:szCs w:val="28"/>
        </w:rPr>
        <w:t>по контролю реализации результатов контрольного мероприятия</w:t>
      </w:r>
      <w:r w:rsidR="00D66DBC">
        <w:rPr>
          <w:sz w:val="28"/>
          <w:szCs w:val="28"/>
        </w:rPr>
        <w:t xml:space="preserve">, проведённого в 2022 году в </w:t>
      </w:r>
      <w:r w:rsidR="00994C91">
        <w:rPr>
          <w:sz w:val="28"/>
          <w:szCs w:val="28"/>
        </w:rPr>
        <w:t>отношении</w:t>
      </w:r>
      <w:r w:rsidR="00D66DBC">
        <w:rPr>
          <w:sz w:val="28"/>
          <w:szCs w:val="28"/>
        </w:rPr>
        <w:t xml:space="preserve"> фонда оплаты труда </w:t>
      </w:r>
      <w:r w:rsidR="00994901">
        <w:rPr>
          <w:sz w:val="28"/>
          <w:szCs w:val="28"/>
        </w:rPr>
        <w:t xml:space="preserve">работников </w:t>
      </w:r>
      <w:r w:rsidR="00D66DBC">
        <w:rPr>
          <w:sz w:val="28"/>
          <w:szCs w:val="28"/>
        </w:rPr>
        <w:t xml:space="preserve">Комитета по </w:t>
      </w:r>
      <w:r w:rsidR="00994901">
        <w:rPr>
          <w:sz w:val="28"/>
          <w:szCs w:val="28"/>
        </w:rPr>
        <w:t>образованию</w:t>
      </w:r>
      <w:r w:rsidR="00D66DBC">
        <w:rPr>
          <w:sz w:val="28"/>
          <w:szCs w:val="28"/>
        </w:rPr>
        <w:t>, делам молодёжи, материнства и детства администрации городского округа.</w:t>
      </w:r>
      <w:r w:rsidR="00CE08C7">
        <w:rPr>
          <w:sz w:val="28"/>
          <w:szCs w:val="28"/>
        </w:rPr>
        <w:t xml:space="preserve"> На основании заявления Председателя</w:t>
      </w:r>
      <w:r w:rsidR="00963127">
        <w:rPr>
          <w:sz w:val="28"/>
          <w:szCs w:val="28"/>
        </w:rPr>
        <w:t xml:space="preserve"> Комитета по образованию бухгалтерией МКУ «ЦБМТО»</w:t>
      </w:r>
      <w:r w:rsidR="00CE08C7">
        <w:rPr>
          <w:sz w:val="28"/>
          <w:szCs w:val="28"/>
        </w:rPr>
        <w:t xml:space="preserve"> осуществляется удержание </w:t>
      </w:r>
      <w:r w:rsidR="00963127">
        <w:rPr>
          <w:sz w:val="28"/>
          <w:szCs w:val="28"/>
        </w:rPr>
        <w:t>необоснованно начисленной премии в размере 22,3 тыс. рублей.</w:t>
      </w:r>
    </w:p>
    <w:p w:rsidR="00B010E8" w:rsidRPr="00D15EB2" w:rsidRDefault="00B010E8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Сопоставительная таблица экспертно-аналитической деятельности</w:t>
      </w:r>
      <w:r w:rsidR="00566B4B">
        <w:rPr>
          <w:sz w:val="28"/>
          <w:szCs w:val="28"/>
        </w:rPr>
        <w:t xml:space="preserve"> за 2021-2023 годы</w:t>
      </w:r>
      <w:r w:rsidRPr="00D15EB2">
        <w:rPr>
          <w:sz w:val="28"/>
          <w:szCs w:val="28"/>
        </w:rP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021"/>
        <w:gridCol w:w="1440"/>
        <w:gridCol w:w="1327"/>
        <w:gridCol w:w="1349"/>
        <w:gridCol w:w="1505"/>
      </w:tblGrid>
      <w:tr w:rsidR="00222670" w:rsidRPr="00D15EB2" w:rsidTr="00EA1181">
        <w:tc>
          <w:tcPr>
            <w:tcW w:w="846" w:type="dxa"/>
          </w:tcPr>
          <w:p w:rsidR="00222670" w:rsidRPr="00D15EB2" w:rsidRDefault="00222670" w:rsidP="00D15EB2">
            <w:pPr>
              <w:pStyle w:val="Default"/>
              <w:rPr>
                <w:b/>
                <w:bCs/>
              </w:rPr>
            </w:pPr>
            <w:r w:rsidRPr="00D15EB2">
              <w:rPr>
                <w:b/>
                <w:bCs/>
              </w:rPr>
              <w:lastRenderedPageBreak/>
              <w:t>№п/п</w:t>
            </w:r>
          </w:p>
        </w:tc>
        <w:tc>
          <w:tcPr>
            <w:tcW w:w="3021" w:type="dxa"/>
            <w:vAlign w:val="center"/>
          </w:tcPr>
          <w:p w:rsidR="00222670" w:rsidRPr="00D15EB2" w:rsidRDefault="00222670" w:rsidP="00D15EB2">
            <w:pPr>
              <w:pStyle w:val="Default"/>
              <w:ind w:firstLine="709"/>
              <w:jc w:val="center"/>
              <w:rPr>
                <w:b/>
                <w:bCs/>
              </w:rPr>
            </w:pPr>
            <w:r w:rsidRPr="00D15EB2">
              <w:rPr>
                <w:b/>
                <w:bCs/>
              </w:rPr>
              <w:t>Показатели</w:t>
            </w:r>
          </w:p>
        </w:tc>
        <w:tc>
          <w:tcPr>
            <w:tcW w:w="1440" w:type="dxa"/>
          </w:tcPr>
          <w:p w:rsidR="00222670" w:rsidRPr="00D15EB2" w:rsidRDefault="00EA1181" w:rsidP="00EA1181">
            <w:pPr>
              <w:pStyle w:val="Default"/>
              <w:jc w:val="center"/>
              <w:rPr>
                <w:b/>
              </w:rPr>
            </w:pPr>
            <w:r w:rsidRPr="00EA1181">
              <w:rPr>
                <w:b/>
              </w:rPr>
              <w:t>2021 год</w:t>
            </w:r>
          </w:p>
        </w:tc>
        <w:tc>
          <w:tcPr>
            <w:tcW w:w="1327" w:type="dxa"/>
          </w:tcPr>
          <w:p w:rsidR="00222670" w:rsidRPr="00D15EB2" w:rsidRDefault="00222670" w:rsidP="00EA1181">
            <w:pPr>
              <w:pStyle w:val="Default"/>
              <w:jc w:val="center"/>
              <w:rPr>
                <w:b/>
              </w:rPr>
            </w:pPr>
            <w:r w:rsidRPr="00D15EB2">
              <w:rPr>
                <w:b/>
              </w:rPr>
              <w:t>202</w:t>
            </w:r>
            <w:r w:rsidR="00EA1181">
              <w:rPr>
                <w:b/>
              </w:rPr>
              <w:t>2</w:t>
            </w:r>
            <w:r w:rsidRPr="00D15EB2">
              <w:rPr>
                <w:b/>
              </w:rPr>
              <w:t xml:space="preserve"> год</w:t>
            </w:r>
          </w:p>
        </w:tc>
        <w:tc>
          <w:tcPr>
            <w:tcW w:w="1349" w:type="dxa"/>
          </w:tcPr>
          <w:p w:rsidR="00222670" w:rsidRPr="00D15EB2" w:rsidRDefault="00EA1181" w:rsidP="00EA11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222670" w:rsidRPr="00D15EB2">
              <w:rPr>
                <w:b/>
              </w:rPr>
              <w:t xml:space="preserve"> год</w:t>
            </w:r>
          </w:p>
        </w:tc>
        <w:tc>
          <w:tcPr>
            <w:tcW w:w="1505" w:type="dxa"/>
          </w:tcPr>
          <w:p w:rsidR="00222670" w:rsidRPr="00D15EB2" w:rsidRDefault="00222670" w:rsidP="00EA11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Разница 202</w:t>
            </w:r>
            <w:r w:rsidR="00EA1181">
              <w:rPr>
                <w:b/>
              </w:rPr>
              <w:t>3</w:t>
            </w:r>
            <w:r>
              <w:rPr>
                <w:b/>
              </w:rPr>
              <w:t>г. к 202</w:t>
            </w:r>
            <w:r w:rsidR="00EA1181">
              <w:rPr>
                <w:b/>
              </w:rPr>
              <w:t>2</w:t>
            </w:r>
            <w:r w:rsidRPr="00D15EB2">
              <w:rPr>
                <w:b/>
              </w:rPr>
              <w:t>г.</w:t>
            </w:r>
          </w:p>
        </w:tc>
      </w:tr>
      <w:tr w:rsidR="00EA1181" w:rsidRPr="00D15EB2" w:rsidTr="00EA1181">
        <w:tc>
          <w:tcPr>
            <w:tcW w:w="846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3021" w:type="dxa"/>
          </w:tcPr>
          <w:p w:rsidR="00EA1181" w:rsidRPr="007E4679" w:rsidRDefault="00EA1181" w:rsidP="00EA1181">
            <w:pPr>
              <w:pStyle w:val="Default"/>
              <w:jc w:val="both"/>
              <w:rPr>
                <w:u w:val="single"/>
              </w:rPr>
            </w:pPr>
            <w:r w:rsidRPr="007E4679">
              <w:rPr>
                <w:u w:val="single"/>
              </w:rPr>
              <w:t xml:space="preserve">Количество проведенных экспертиз (всего), в </w:t>
            </w:r>
            <w:proofErr w:type="spellStart"/>
            <w:r w:rsidRPr="007E4679">
              <w:rPr>
                <w:u w:val="single"/>
              </w:rPr>
              <w:t>т.ч</w:t>
            </w:r>
            <w:proofErr w:type="spellEnd"/>
            <w:r w:rsidRPr="007E4679">
              <w:rPr>
                <w:u w:val="single"/>
              </w:rPr>
              <w:t>.:</w:t>
            </w:r>
          </w:p>
        </w:tc>
        <w:tc>
          <w:tcPr>
            <w:tcW w:w="1440" w:type="dxa"/>
          </w:tcPr>
          <w:p w:rsidR="00EA1181" w:rsidRPr="00D15EB2" w:rsidRDefault="00EA1181" w:rsidP="00EA1181">
            <w:pPr>
              <w:pStyle w:val="Default"/>
            </w:pPr>
            <w:r w:rsidRPr="00D15EB2">
              <w:t>24</w:t>
            </w:r>
          </w:p>
        </w:tc>
        <w:tc>
          <w:tcPr>
            <w:tcW w:w="1327" w:type="dxa"/>
          </w:tcPr>
          <w:p w:rsidR="00EA1181" w:rsidRPr="00D15EB2" w:rsidRDefault="00EA1181" w:rsidP="00EA1181">
            <w:pPr>
              <w:pStyle w:val="Default"/>
            </w:pPr>
            <w:r>
              <w:t xml:space="preserve">       20</w:t>
            </w:r>
          </w:p>
        </w:tc>
        <w:tc>
          <w:tcPr>
            <w:tcW w:w="1349" w:type="dxa"/>
          </w:tcPr>
          <w:p w:rsidR="00EA1181" w:rsidRPr="00D15EB2" w:rsidRDefault="00EA1181" w:rsidP="00EA1181">
            <w:pPr>
              <w:pStyle w:val="Default"/>
            </w:pPr>
            <w:r>
              <w:t xml:space="preserve">        23</w:t>
            </w:r>
          </w:p>
        </w:tc>
        <w:tc>
          <w:tcPr>
            <w:tcW w:w="1505" w:type="dxa"/>
          </w:tcPr>
          <w:p w:rsidR="00EA1181" w:rsidRPr="00D15EB2" w:rsidRDefault="00EA1181" w:rsidP="00EA1181">
            <w:pPr>
              <w:pStyle w:val="Default"/>
            </w:pPr>
            <w:r>
              <w:t xml:space="preserve">       +3</w:t>
            </w:r>
          </w:p>
        </w:tc>
      </w:tr>
      <w:tr w:rsidR="00EA1181" w:rsidRPr="00D15EB2" w:rsidTr="00EA1181">
        <w:tc>
          <w:tcPr>
            <w:tcW w:w="846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</w:t>
            </w:r>
            <w:r w:rsidRPr="00D15EB2">
              <w:t>1</w:t>
            </w:r>
          </w:p>
        </w:tc>
        <w:tc>
          <w:tcPr>
            <w:tcW w:w="3021" w:type="dxa"/>
          </w:tcPr>
          <w:p w:rsidR="00EA1181" w:rsidRPr="00D15EB2" w:rsidRDefault="00EA1181" w:rsidP="00EA1181">
            <w:pPr>
              <w:pStyle w:val="Default"/>
              <w:jc w:val="both"/>
            </w:pPr>
            <w:r w:rsidRPr="00D15EB2">
              <w:t>Внешняя проверка годового отчета ГРБС</w:t>
            </w:r>
          </w:p>
        </w:tc>
        <w:tc>
          <w:tcPr>
            <w:tcW w:w="1440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 w:rsidRPr="00D15EB2">
              <w:t>4</w:t>
            </w:r>
          </w:p>
        </w:tc>
        <w:tc>
          <w:tcPr>
            <w:tcW w:w="1327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4</w:t>
            </w:r>
          </w:p>
        </w:tc>
        <w:tc>
          <w:tcPr>
            <w:tcW w:w="1505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 w:rsidRPr="00D15EB2">
              <w:t>0</w:t>
            </w:r>
          </w:p>
        </w:tc>
      </w:tr>
      <w:tr w:rsidR="00EA1181" w:rsidRPr="00D15EB2" w:rsidTr="00EA1181">
        <w:tc>
          <w:tcPr>
            <w:tcW w:w="846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</w:t>
            </w:r>
            <w:r w:rsidRPr="00D15EB2">
              <w:t>2</w:t>
            </w:r>
          </w:p>
        </w:tc>
        <w:tc>
          <w:tcPr>
            <w:tcW w:w="3021" w:type="dxa"/>
          </w:tcPr>
          <w:p w:rsidR="00EA1181" w:rsidRPr="00D15EB2" w:rsidRDefault="00EA1181" w:rsidP="00EA1181">
            <w:pPr>
              <w:pStyle w:val="Default"/>
              <w:jc w:val="both"/>
            </w:pPr>
            <w:r w:rsidRPr="00D15EB2">
              <w:t>Отчет об исполнении бюджета</w:t>
            </w:r>
          </w:p>
        </w:tc>
        <w:tc>
          <w:tcPr>
            <w:tcW w:w="1440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1327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</w:t>
            </w:r>
          </w:p>
        </w:tc>
        <w:tc>
          <w:tcPr>
            <w:tcW w:w="1505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 w:rsidRPr="00D15EB2">
              <w:t>0</w:t>
            </w:r>
          </w:p>
        </w:tc>
      </w:tr>
      <w:tr w:rsidR="00EA1181" w:rsidRPr="00D15EB2" w:rsidTr="00EA1181">
        <w:tc>
          <w:tcPr>
            <w:tcW w:w="846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</w:t>
            </w:r>
            <w:r w:rsidRPr="00D15EB2">
              <w:t>3</w:t>
            </w:r>
          </w:p>
        </w:tc>
        <w:tc>
          <w:tcPr>
            <w:tcW w:w="3021" w:type="dxa"/>
          </w:tcPr>
          <w:p w:rsidR="00EA1181" w:rsidRPr="00D15EB2" w:rsidRDefault="00EA1181" w:rsidP="00EA1181">
            <w:pPr>
              <w:pStyle w:val="Default"/>
              <w:jc w:val="both"/>
            </w:pPr>
            <w:r w:rsidRPr="00D15EB2">
              <w:t>Проекты решений о бюджете</w:t>
            </w:r>
          </w:p>
        </w:tc>
        <w:tc>
          <w:tcPr>
            <w:tcW w:w="1440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 w:rsidRPr="00D15EB2">
              <w:t>11</w:t>
            </w:r>
          </w:p>
        </w:tc>
        <w:tc>
          <w:tcPr>
            <w:tcW w:w="1327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11</w:t>
            </w:r>
          </w:p>
        </w:tc>
        <w:tc>
          <w:tcPr>
            <w:tcW w:w="1349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11</w:t>
            </w:r>
          </w:p>
        </w:tc>
        <w:tc>
          <w:tcPr>
            <w:tcW w:w="1505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0</w:t>
            </w:r>
          </w:p>
        </w:tc>
      </w:tr>
      <w:tr w:rsidR="00EA1181" w:rsidRPr="00D15EB2" w:rsidTr="00EA1181">
        <w:tc>
          <w:tcPr>
            <w:tcW w:w="846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</w:t>
            </w:r>
            <w:r w:rsidRPr="00D15EB2">
              <w:t>4</w:t>
            </w:r>
          </w:p>
        </w:tc>
        <w:tc>
          <w:tcPr>
            <w:tcW w:w="3021" w:type="dxa"/>
          </w:tcPr>
          <w:p w:rsidR="00EA1181" w:rsidRPr="00D15EB2" w:rsidRDefault="00EA1181" w:rsidP="00EA1181">
            <w:pPr>
              <w:pStyle w:val="Default"/>
              <w:jc w:val="both"/>
            </w:pPr>
            <w:r w:rsidRPr="00D15EB2">
              <w:t>Экспертиза проектов муниципальных программ</w:t>
            </w:r>
          </w:p>
        </w:tc>
        <w:tc>
          <w:tcPr>
            <w:tcW w:w="1440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 w:rsidRPr="00D15EB2">
              <w:t>7</w:t>
            </w:r>
          </w:p>
        </w:tc>
        <w:tc>
          <w:tcPr>
            <w:tcW w:w="1327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6</w:t>
            </w:r>
          </w:p>
        </w:tc>
        <w:tc>
          <w:tcPr>
            <w:tcW w:w="1505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+3</w:t>
            </w:r>
          </w:p>
        </w:tc>
      </w:tr>
      <w:tr w:rsidR="00EA1181" w:rsidRPr="00D15EB2" w:rsidTr="00EA1181">
        <w:trPr>
          <w:trHeight w:val="604"/>
        </w:trPr>
        <w:tc>
          <w:tcPr>
            <w:tcW w:w="846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</w:t>
            </w:r>
            <w:r w:rsidRPr="00D15EB2">
              <w:t>5</w:t>
            </w:r>
          </w:p>
        </w:tc>
        <w:tc>
          <w:tcPr>
            <w:tcW w:w="3021" w:type="dxa"/>
          </w:tcPr>
          <w:p w:rsidR="00EA1181" w:rsidRPr="00D15EB2" w:rsidRDefault="00EA1181" w:rsidP="00EA1181">
            <w:pPr>
              <w:pStyle w:val="Default"/>
              <w:jc w:val="both"/>
            </w:pPr>
            <w:r w:rsidRPr="00D15EB2">
              <w:t>Иные экспертизы</w:t>
            </w:r>
          </w:p>
        </w:tc>
        <w:tc>
          <w:tcPr>
            <w:tcW w:w="1440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1327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1</w:t>
            </w:r>
          </w:p>
        </w:tc>
        <w:tc>
          <w:tcPr>
            <w:tcW w:w="1505" w:type="dxa"/>
          </w:tcPr>
          <w:p w:rsidR="00EA1181" w:rsidRPr="00D15EB2" w:rsidRDefault="00EA1181" w:rsidP="00EA1181">
            <w:pPr>
              <w:pStyle w:val="Default"/>
              <w:ind w:firstLine="709"/>
              <w:jc w:val="center"/>
            </w:pPr>
            <w:r>
              <w:t>0</w:t>
            </w:r>
          </w:p>
        </w:tc>
      </w:tr>
    </w:tbl>
    <w:p w:rsidR="00AE665C" w:rsidRDefault="00AE665C" w:rsidP="00D15EB2">
      <w:pPr>
        <w:pStyle w:val="Default"/>
        <w:ind w:firstLine="709"/>
        <w:jc w:val="both"/>
        <w:rPr>
          <w:sz w:val="28"/>
          <w:szCs w:val="28"/>
        </w:rPr>
      </w:pPr>
    </w:p>
    <w:p w:rsidR="00176E9F" w:rsidRPr="00D15EB2" w:rsidRDefault="00AE665C" w:rsidP="00D15EB2">
      <w:pPr>
        <w:pStyle w:val="Default"/>
        <w:ind w:firstLine="709"/>
        <w:jc w:val="center"/>
        <w:rPr>
          <w:b/>
          <w:sz w:val="28"/>
          <w:szCs w:val="28"/>
        </w:rPr>
      </w:pPr>
      <w:r w:rsidRPr="00D15EB2">
        <w:rPr>
          <w:b/>
          <w:sz w:val="28"/>
          <w:szCs w:val="28"/>
        </w:rPr>
        <w:t>Меж</w:t>
      </w:r>
      <w:r w:rsidR="008B4C68" w:rsidRPr="00D15EB2">
        <w:rPr>
          <w:b/>
          <w:sz w:val="28"/>
          <w:szCs w:val="28"/>
        </w:rPr>
        <w:t>ведомственное взаимодействие</w:t>
      </w:r>
    </w:p>
    <w:p w:rsidR="00AE665C" w:rsidRPr="00D15EB2" w:rsidRDefault="00C73757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с</w:t>
      </w:r>
      <w:r w:rsidR="00AE665C" w:rsidRPr="00D15EB2">
        <w:rPr>
          <w:sz w:val="28"/>
          <w:szCs w:val="28"/>
        </w:rPr>
        <w:t xml:space="preserve">оглашением </w:t>
      </w:r>
      <w:r>
        <w:rPr>
          <w:sz w:val="28"/>
          <w:szCs w:val="28"/>
        </w:rPr>
        <w:t>о</w:t>
      </w:r>
      <w:r w:rsidR="00AE665C" w:rsidRPr="00D15EB2">
        <w:rPr>
          <w:sz w:val="28"/>
          <w:szCs w:val="28"/>
        </w:rPr>
        <w:t xml:space="preserve"> взаимодействии Петровск - Забайкальской межрайонной прокуратуры, </w:t>
      </w:r>
      <w:r>
        <w:rPr>
          <w:sz w:val="28"/>
          <w:szCs w:val="28"/>
        </w:rPr>
        <w:t>двухсторонним</w:t>
      </w:r>
      <w:r w:rsidRPr="00C73757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>м</w:t>
      </w:r>
      <w:r w:rsidRPr="00C73757">
        <w:rPr>
          <w:sz w:val="28"/>
          <w:szCs w:val="28"/>
        </w:rPr>
        <w:t xml:space="preserve"> о порядке взаимодействия между МО МВД России «Петровск-Забайкальский»</w:t>
      </w:r>
      <w:r w:rsidR="000D0626">
        <w:rPr>
          <w:sz w:val="28"/>
          <w:szCs w:val="28"/>
        </w:rPr>
        <w:t xml:space="preserve"> </w:t>
      </w:r>
      <w:r w:rsidR="008B4C68" w:rsidRPr="00D15EB2">
        <w:rPr>
          <w:sz w:val="28"/>
          <w:szCs w:val="28"/>
        </w:rPr>
        <w:t>и</w:t>
      </w:r>
      <w:r w:rsidR="000D0626">
        <w:rPr>
          <w:sz w:val="28"/>
          <w:szCs w:val="28"/>
        </w:rPr>
        <w:t xml:space="preserve"> </w:t>
      </w:r>
      <w:proofErr w:type="spellStart"/>
      <w:r w:rsidR="00AE665C" w:rsidRPr="00D15EB2">
        <w:rPr>
          <w:sz w:val="28"/>
          <w:szCs w:val="28"/>
        </w:rPr>
        <w:t>Контрольно</w:t>
      </w:r>
      <w:proofErr w:type="spellEnd"/>
      <w:r w:rsidR="00AE665C" w:rsidRPr="00D15EB2">
        <w:rPr>
          <w:sz w:val="28"/>
          <w:szCs w:val="28"/>
        </w:rPr>
        <w:t xml:space="preserve"> - </w:t>
      </w:r>
      <w:r w:rsidR="008B4C68" w:rsidRPr="00D15EB2">
        <w:rPr>
          <w:sz w:val="28"/>
          <w:szCs w:val="28"/>
        </w:rPr>
        <w:t>счетным органом</w:t>
      </w:r>
      <w:r>
        <w:rPr>
          <w:sz w:val="28"/>
          <w:szCs w:val="28"/>
        </w:rPr>
        <w:t xml:space="preserve"> городского округа</w:t>
      </w:r>
      <w:r w:rsidR="00AE665C" w:rsidRPr="00D15EB2">
        <w:rPr>
          <w:sz w:val="28"/>
          <w:szCs w:val="28"/>
        </w:rPr>
        <w:t xml:space="preserve"> «Город Петровск-Забайкальский» осу</w:t>
      </w:r>
      <w:r w:rsidR="008B4C68" w:rsidRPr="00D15EB2">
        <w:rPr>
          <w:sz w:val="28"/>
          <w:szCs w:val="28"/>
        </w:rPr>
        <w:t>ществляется межведомственное взаимодействие.</w:t>
      </w:r>
      <w:r>
        <w:rPr>
          <w:sz w:val="28"/>
          <w:szCs w:val="28"/>
        </w:rPr>
        <w:t xml:space="preserve"> Кроме </w:t>
      </w:r>
      <w:r w:rsidR="008B4C68" w:rsidRPr="00D15EB2">
        <w:rPr>
          <w:sz w:val="28"/>
          <w:szCs w:val="28"/>
        </w:rPr>
        <w:t>того</w:t>
      </w:r>
      <w:r>
        <w:rPr>
          <w:sz w:val="28"/>
          <w:szCs w:val="28"/>
        </w:rPr>
        <w:t>,</w:t>
      </w:r>
      <w:r w:rsidR="008B4C68" w:rsidRPr="00D15EB2">
        <w:rPr>
          <w:sz w:val="28"/>
          <w:szCs w:val="28"/>
        </w:rPr>
        <w:t xml:space="preserve"> в </w:t>
      </w:r>
      <w:r w:rsidR="00CB74C0" w:rsidRPr="00D15EB2">
        <w:rPr>
          <w:sz w:val="28"/>
          <w:szCs w:val="28"/>
        </w:rPr>
        <w:t>течение отчетного периода</w:t>
      </w:r>
      <w:r w:rsidR="00AE665C" w:rsidRPr="00D15EB2">
        <w:rPr>
          <w:sz w:val="28"/>
          <w:szCs w:val="28"/>
        </w:rPr>
        <w:t xml:space="preserve"> предсе</w:t>
      </w:r>
      <w:r w:rsidR="008B4C68" w:rsidRPr="00D15EB2">
        <w:rPr>
          <w:sz w:val="28"/>
          <w:szCs w:val="28"/>
        </w:rPr>
        <w:t>датель КСО принимал</w:t>
      </w:r>
      <w:r w:rsidR="00D83EF4">
        <w:rPr>
          <w:sz w:val="28"/>
          <w:szCs w:val="28"/>
        </w:rPr>
        <w:t>а</w:t>
      </w:r>
      <w:r w:rsidR="008B4C68" w:rsidRPr="00D15EB2">
        <w:rPr>
          <w:sz w:val="28"/>
          <w:szCs w:val="28"/>
        </w:rPr>
        <w:t xml:space="preserve"> участие</w:t>
      </w:r>
      <w:r w:rsidR="000D0626">
        <w:rPr>
          <w:sz w:val="28"/>
          <w:szCs w:val="28"/>
        </w:rPr>
        <w:t xml:space="preserve"> </w:t>
      </w:r>
      <w:r w:rsidR="008B4C68" w:rsidRPr="00D15EB2">
        <w:rPr>
          <w:sz w:val="28"/>
          <w:szCs w:val="28"/>
        </w:rPr>
        <w:t>в заседаниях</w:t>
      </w:r>
      <w:r w:rsidR="00AE665C" w:rsidRPr="00D15EB2">
        <w:rPr>
          <w:sz w:val="28"/>
          <w:szCs w:val="28"/>
        </w:rPr>
        <w:t xml:space="preserve"> постоянных комиссий по финансовым и социальным вопросам, заседаниях </w:t>
      </w:r>
      <w:r w:rsidR="008B4C68" w:rsidRPr="00D15EB2">
        <w:rPr>
          <w:sz w:val="28"/>
          <w:szCs w:val="28"/>
        </w:rPr>
        <w:t>и публичных</w:t>
      </w:r>
      <w:r w:rsidR="000D0626">
        <w:rPr>
          <w:sz w:val="28"/>
          <w:szCs w:val="28"/>
        </w:rPr>
        <w:t xml:space="preserve"> </w:t>
      </w:r>
      <w:r w:rsidR="008B4C68" w:rsidRPr="00D15EB2">
        <w:rPr>
          <w:sz w:val="28"/>
          <w:szCs w:val="28"/>
        </w:rPr>
        <w:t>слушаниях Думы</w:t>
      </w:r>
      <w:r>
        <w:rPr>
          <w:sz w:val="28"/>
          <w:szCs w:val="28"/>
        </w:rPr>
        <w:t xml:space="preserve"> городского округа</w:t>
      </w:r>
      <w:r w:rsidR="00AE665C" w:rsidRPr="00D15EB2">
        <w:rPr>
          <w:sz w:val="28"/>
          <w:szCs w:val="28"/>
        </w:rPr>
        <w:t xml:space="preserve"> «Город Петровск-Забайкальский». </w:t>
      </w:r>
    </w:p>
    <w:p w:rsidR="00CB74C0" w:rsidRDefault="00CB74C0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10178" w:rsidRPr="00910178" w:rsidRDefault="00910178" w:rsidP="00320D19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910178">
        <w:rPr>
          <w:b/>
          <w:sz w:val="28"/>
          <w:szCs w:val="28"/>
        </w:rPr>
        <w:t xml:space="preserve">Основные направления деятельности </w:t>
      </w:r>
      <w:r>
        <w:rPr>
          <w:b/>
          <w:sz w:val="28"/>
          <w:szCs w:val="28"/>
        </w:rPr>
        <w:t>КСО в 2024</w:t>
      </w:r>
      <w:r w:rsidRPr="00910178">
        <w:rPr>
          <w:b/>
          <w:sz w:val="28"/>
          <w:szCs w:val="28"/>
        </w:rPr>
        <w:t xml:space="preserve"> году</w:t>
      </w:r>
    </w:p>
    <w:p w:rsidR="00910178" w:rsidRPr="00910178" w:rsidRDefault="00910178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10178">
        <w:rPr>
          <w:sz w:val="28"/>
          <w:szCs w:val="28"/>
        </w:rPr>
        <w:t xml:space="preserve">КСО </w:t>
      </w:r>
      <w:r>
        <w:rPr>
          <w:sz w:val="28"/>
          <w:szCs w:val="28"/>
        </w:rPr>
        <w:t xml:space="preserve">городского округа </w:t>
      </w:r>
      <w:r w:rsidRPr="00910178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910178">
        <w:rPr>
          <w:sz w:val="28"/>
          <w:szCs w:val="28"/>
        </w:rPr>
        <w:t xml:space="preserve"> году продолжит внешний финансовый контроль в рамках требований и установленных полномочий Федеральным законом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РФ</w:t>
      </w:r>
      <w:r w:rsidRPr="00910178">
        <w:rPr>
          <w:sz w:val="28"/>
          <w:szCs w:val="28"/>
        </w:rPr>
        <w:t xml:space="preserve"> и муниципальных образований» № 6-ФЗ от 07.02.2011 г.</w:t>
      </w:r>
      <w:r>
        <w:rPr>
          <w:sz w:val="28"/>
          <w:szCs w:val="28"/>
        </w:rPr>
        <w:t>, а также</w:t>
      </w:r>
      <w:r w:rsidRPr="00910178">
        <w:rPr>
          <w:sz w:val="28"/>
          <w:szCs w:val="28"/>
        </w:rPr>
        <w:t xml:space="preserve"> Положением о Контрольно-счетном органе </w:t>
      </w:r>
      <w:r>
        <w:rPr>
          <w:sz w:val="28"/>
          <w:szCs w:val="28"/>
        </w:rPr>
        <w:t>городского округа</w:t>
      </w:r>
      <w:r w:rsidRPr="0091017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Город </w:t>
      </w:r>
      <w:r w:rsidRPr="00910178">
        <w:rPr>
          <w:sz w:val="28"/>
          <w:szCs w:val="28"/>
        </w:rPr>
        <w:t>Петровск-Забайкальский».</w:t>
      </w:r>
    </w:p>
    <w:p w:rsidR="00910178" w:rsidRPr="00910178" w:rsidRDefault="00910178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10178">
        <w:rPr>
          <w:sz w:val="28"/>
          <w:szCs w:val="28"/>
        </w:rPr>
        <w:t xml:space="preserve">В установленные сроки утвержден План контрольных и экспертно-аналитических мероприятий Контрольно-счетного органа </w:t>
      </w:r>
      <w:r>
        <w:rPr>
          <w:sz w:val="28"/>
          <w:szCs w:val="28"/>
        </w:rPr>
        <w:t>городского округа</w:t>
      </w:r>
      <w:r w:rsidRPr="0091017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910178">
        <w:rPr>
          <w:sz w:val="28"/>
          <w:szCs w:val="28"/>
        </w:rPr>
        <w:t xml:space="preserve"> год.</w:t>
      </w:r>
    </w:p>
    <w:p w:rsidR="00910178" w:rsidRPr="005F4E4F" w:rsidRDefault="00910178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10178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="005F4E4F">
        <w:rPr>
          <w:sz w:val="28"/>
          <w:szCs w:val="28"/>
        </w:rPr>
        <w:t xml:space="preserve"> год запланированы проверка исполнения обязанности по уплате имущественных налогов муниципальными бюджетными </w:t>
      </w:r>
      <w:r w:rsidR="005F4E4F" w:rsidRPr="005F4E4F">
        <w:rPr>
          <w:sz w:val="28"/>
          <w:szCs w:val="28"/>
        </w:rPr>
        <w:t>учреждениями</w:t>
      </w:r>
      <w:r w:rsidRPr="005F4E4F">
        <w:rPr>
          <w:sz w:val="28"/>
          <w:szCs w:val="28"/>
        </w:rPr>
        <w:t xml:space="preserve">; </w:t>
      </w:r>
      <w:r w:rsidR="005F4E4F" w:rsidRPr="005F4E4F">
        <w:rPr>
          <w:sz w:val="28"/>
          <w:szCs w:val="28"/>
        </w:rPr>
        <w:t>параллельная</w:t>
      </w:r>
      <w:r w:rsidR="00483C49">
        <w:rPr>
          <w:sz w:val="28"/>
          <w:szCs w:val="28"/>
        </w:rPr>
        <w:t xml:space="preserve"> с Петровск-Забайкальской межрайонной прокуратурой </w:t>
      </w:r>
      <w:r w:rsidR="005F4E4F" w:rsidRPr="005F4E4F">
        <w:rPr>
          <w:sz w:val="28"/>
          <w:szCs w:val="28"/>
        </w:rPr>
        <w:t>проверка законнос</w:t>
      </w:r>
      <w:r w:rsidR="005F4E4F">
        <w:rPr>
          <w:sz w:val="28"/>
          <w:szCs w:val="28"/>
        </w:rPr>
        <w:t>т</w:t>
      </w:r>
      <w:r w:rsidR="005F4E4F" w:rsidRPr="005F4E4F">
        <w:rPr>
          <w:sz w:val="28"/>
          <w:szCs w:val="28"/>
        </w:rPr>
        <w:t>и и эффективности использования бюджетных средств, выделяемых на ремонтные и строительные работы</w:t>
      </w:r>
      <w:r w:rsidR="005F4E4F">
        <w:rPr>
          <w:sz w:val="28"/>
          <w:szCs w:val="28"/>
        </w:rPr>
        <w:t xml:space="preserve">; ревизия финансово-хозяйственной деятельности казенных и бюджетных учреждений, органов </w:t>
      </w:r>
      <w:r w:rsidR="005F4E4F">
        <w:rPr>
          <w:sz w:val="28"/>
          <w:szCs w:val="28"/>
        </w:rPr>
        <w:lastRenderedPageBreak/>
        <w:t xml:space="preserve">местного самоуправления (Комитет культуры и спорта, МБУК ДКС); проверка законности и эффективности управления и распоряжения муниципальной собственностью (земельные участки); проверка законности и эффективности использования бюджетных средств, направляемых на создание мест (площадок) накопления твердых коммунальных отходов; </w:t>
      </w:r>
      <w:r w:rsidR="005F4E4F" w:rsidRPr="005F4E4F">
        <w:rPr>
          <w:sz w:val="28"/>
          <w:szCs w:val="28"/>
        </w:rPr>
        <w:t>осуществление мероприятий по контролю реализации контрольных мероприятий</w:t>
      </w:r>
      <w:r w:rsidRPr="005F4E4F">
        <w:rPr>
          <w:sz w:val="28"/>
          <w:szCs w:val="28"/>
        </w:rPr>
        <w:t xml:space="preserve">. </w:t>
      </w:r>
    </w:p>
    <w:p w:rsidR="00910178" w:rsidRDefault="00910178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10178">
        <w:rPr>
          <w:sz w:val="28"/>
          <w:szCs w:val="28"/>
        </w:rPr>
        <w:t>Контрольно-счетный орган продолжит работу по исполнению полномочий</w:t>
      </w:r>
      <w:r>
        <w:rPr>
          <w:sz w:val="28"/>
          <w:szCs w:val="28"/>
        </w:rPr>
        <w:t>,</w:t>
      </w:r>
      <w:r w:rsidRPr="00910178">
        <w:rPr>
          <w:sz w:val="28"/>
          <w:szCs w:val="28"/>
        </w:rPr>
        <w:t xml:space="preserve"> предусмотренных статьей 268.1 БК РФ, а именно – проведение</w:t>
      </w:r>
      <w:r w:rsidR="000D0626">
        <w:rPr>
          <w:sz w:val="28"/>
          <w:szCs w:val="28"/>
        </w:rPr>
        <w:t xml:space="preserve"> </w:t>
      </w:r>
      <w:r w:rsidRPr="00910178">
        <w:rPr>
          <w:sz w:val="28"/>
          <w:szCs w:val="28"/>
        </w:rPr>
        <w:t xml:space="preserve">внешней проверки годовой бюджетной отчетности главных администраторов бюджетных средств, экспертизы годового отчета по исполнению бюджета </w:t>
      </w:r>
      <w:r>
        <w:rPr>
          <w:sz w:val="28"/>
          <w:szCs w:val="28"/>
        </w:rPr>
        <w:t>городского округа</w:t>
      </w:r>
      <w:r w:rsidRPr="00910178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910178">
        <w:rPr>
          <w:sz w:val="28"/>
          <w:szCs w:val="28"/>
        </w:rPr>
        <w:t xml:space="preserve"> год, отчетов об исполнении бюджета за 1,2,3 кварталы 202</w:t>
      </w:r>
      <w:r>
        <w:rPr>
          <w:sz w:val="28"/>
          <w:szCs w:val="28"/>
        </w:rPr>
        <w:t>4 года. В 2024</w:t>
      </w:r>
      <w:r w:rsidRPr="00910178">
        <w:rPr>
          <w:sz w:val="28"/>
          <w:szCs w:val="28"/>
        </w:rPr>
        <w:t xml:space="preserve"> году будет осуществлен комплекс мероприятий по подготовке заключения на проект решения </w:t>
      </w:r>
      <w:r>
        <w:rPr>
          <w:sz w:val="28"/>
          <w:szCs w:val="28"/>
        </w:rPr>
        <w:t>Думы городского округа</w:t>
      </w:r>
      <w:r w:rsidRPr="00910178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городского округа</w:t>
      </w:r>
      <w:r w:rsidRPr="0091017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Город </w:t>
      </w:r>
      <w:r w:rsidRPr="00910178">
        <w:rPr>
          <w:sz w:val="28"/>
          <w:szCs w:val="28"/>
        </w:rPr>
        <w:t xml:space="preserve">Петровск </w:t>
      </w:r>
      <w:r>
        <w:rPr>
          <w:sz w:val="28"/>
          <w:szCs w:val="28"/>
        </w:rPr>
        <w:t>–</w:t>
      </w:r>
      <w:r w:rsidRPr="00910178">
        <w:rPr>
          <w:sz w:val="28"/>
          <w:szCs w:val="28"/>
        </w:rPr>
        <w:t xml:space="preserve"> Забайкальский</w:t>
      </w:r>
      <w:r>
        <w:rPr>
          <w:sz w:val="28"/>
          <w:szCs w:val="28"/>
        </w:rPr>
        <w:t>»</w:t>
      </w:r>
      <w:r w:rsidRPr="00910178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91017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6 и 2027</w:t>
      </w:r>
      <w:r w:rsidRPr="00910178">
        <w:rPr>
          <w:sz w:val="28"/>
          <w:szCs w:val="28"/>
        </w:rPr>
        <w:t xml:space="preserve"> годов».</w:t>
      </w:r>
    </w:p>
    <w:p w:rsidR="00910178" w:rsidRPr="00D15EB2" w:rsidRDefault="00910178" w:rsidP="00320D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E7634" w:rsidRPr="00D15EB2" w:rsidRDefault="00AE665C" w:rsidP="00320D19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D15EB2">
        <w:rPr>
          <w:b/>
          <w:sz w:val="28"/>
          <w:szCs w:val="28"/>
        </w:rPr>
        <w:t>Организационно-методическая и информационная деятельность</w:t>
      </w:r>
    </w:p>
    <w:p w:rsidR="00BC4718" w:rsidRDefault="00AE665C" w:rsidP="00320D19">
      <w:pPr>
        <w:spacing w:line="276" w:lineRule="auto"/>
        <w:ind w:firstLine="709"/>
        <w:jc w:val="both"/>
        <w:rPr>
          <w:spacing w:val="2"/>
          <w:szCs w:val="28"/>
          <w:shd w:val="clear" w:color="auto" w:fill="FFFFFF"/>
        </w:rPr>
      </w:pPr>
      <w:r w:rsidRPr="00D15EB2">
        <w:rPr>
          <w:spacing w:val="2"/>
          <w:szCs w:val="28"/>
          <w:shd w:val="clear" w:color="auto" w:fill="FFFFFF"/>
        </w:rPr>
        <w:t>В</w:t>
      </w:r>
      <w:r w:rsidRPr="00D15EB2">
        <w:rPr>
          <w:szCs w:val="28"/>
        </w:rPr>
        <w:t xml:space="preserve"> соответствии со ст. 20 Положения «О Контрольно-счетном органе» в целях обеспечения доступа к информации о своей деятель</w:t>
      </w:r>
      <w:r w:rsidR="00440BE1" w:rsidRPr="00D15EB2">
        <w:rPr>
          <w:szCs w:val="28"/>
        </w:rPr>
        <w:t>ности</w:t>
      </w:r>
      <w:r w:rsidRPr="00D15EB2">
        <w:rPr>
          <w:szCs w:val="28"/>
        </w:rPr>
        <w:t xml:space="preserve"> на сайте </w:t>
      </w:r>
      <w:r w:rsidR="00440BE1" w:rsidRPr="00D15EB2">
        <w:rPr>
          <w:szCs w:val="28"/>
        </w:rPr>
        <w:t xml:space="preserve">администрации </w:t>
      </w:r>
      <w:r w:rsidRPr="00D15EB2">
        <w:rPr>
          <w:szCs w:val="28"/>
        </w:rPr>
        <w:t xml:space="preserve">городского округа «Город </w:t>
      </w:r>
      <w:r w:rsidR="0095568F">
        <w:rPr>
          <w:szCs w:val="28"/>
        </w:rPr>
        <w:t>Петровск-Забайкальский»</w:t>
      </w:r>
      <w:r w:rsidRPr="00D15EB2">
        <w:rPr>
          <w:szCs w:val="28"/>
        </w:rPr>
        <w:t xml:space="preserve"> размещены нормативные документы, регулирующие деятель</w:t>
      </w:r>
      <w:r w:rsidR="00F15251" w:rsidRPr="00D15EB2">
        <w:rPr>
          <w:szCs w:val="28"/>
        </w:rPr>
        <w:t>ность КСО</w:t>
      </w:r>
      <w:r w:rsidRPr="00D15EB2">
        <w:rPr>
          <w:szCs w:val="28"/>
        </w:rPr>
        <w:t>, план</w:t>
      </w:r>
      <w:r w:rsidR="00390E7F" w:rsidRPr="00D15EB2">
        <w:rPr>
          <w:szCs w:val="28"/>
        </w:rPr>
        <w:t>ы работы</w:t>
      </w:r>
      <w:r w:rsidR="00142548">
        <w:rPr>
          <w:szCs w:val="28"/>
        </w:rPr>
        <w:t xml:space="preserve"> КСО</w:t>
      </w:r>
      <w:r w:rsidRPr="00D15EB2">
        <w:rPr>
          <w:szCs w:val="28"/>
        </w:rPr>
        <w:t>, от</w:t>
      </w:r>
      <w:r w:rsidR="00F15251" w:rsidRPr="00D15EB2">
        <w:rPr>
          <w:szCs w:val="28"/>
        </w:rPr>
        <w:t>чет о его деятельности</w:t>
      </w:r>
      <w:r w:rsidR="00390E7F" w:rsidRPr="00D15EB2">
        <w:rPr>
          <w:szCs w:val="28"/>
        </w:rPr>
        <w:t xml:space="preserve">, </w:t>
      </w:r>
      <w:r w:rsidR="00F15251" w:rsidRPr="00D15EB2">
        <w:rPr>
          <w:szCs w:val="28"/>
        </w:rPr>
        <w:t xml:space="preserve">сведения о </w:t>
      </w:r>
      <w:r w:rsidR="00390E7F" w:rsidRPr="00D15EB2">
        <w:rPr>
          <w:szCs w:val="28"/>
        </w:rPr>
        <w:t>результатах контрольной и экспертно-аналитической деятельности, а также о принятых мерах и решения по результатам проверок. В общей сложности в тече</w:t>
      </w:r>
      <w:r w:rsidR="0095568F">
        <w:rPr>
          <w:szCs w:val="28"/>
        </w:rPr>
        <w:t>ние</w:t>
      </w:r>
      <w:r w:rsidR="00222670">
        <w:rPr>
          <w:szCs w:val="28"/>
        </w:rPr>
        <w:t xml:space="preserve"> отчетного периода </w:t>
      </w:r>
      <w:r w:rsidR="003823D6" w:rsidRPr="003823D6">
        <w:rPr>
          <w:szCs w:val="28"/>
        </w:rPr>
        <w:t>в информационно-телекоммуникационной сети «Интернет»</w:t>
      </w:r>
      <w:r w:rsidR="000D0626">
        <w:rPr>
          <w:szCs w:val="28"/>
        </w:rPr>
        <w:t xml:space="preserve"> </w:t>
      </w:r>
      <w:r w:rsidR="00222670">
        <w:rPr>
          <w:szCs w:val="28"/>
        </w:rPr>
        <w:t xml:space="preserve">было размещено </w:t>
      </w:r>
      <w:r w:rsidR="003823D6">
        <w:rPr>
          <w:szCs w:val="28"/>
        </w:rPr>
        <w:t>29 публикаций</w:t>
      </w:r>
      <w:r w:rsidR="00B94CAC">
        <w:rPr>
          <w:szCs w:val="28"/>
        </w:rPr>
        <w:t xml:space="preserve"> на</w:t>
      </w:r>
      <w:r w:rsidR="000D0626">
        <w:rPr>
          <w:szCs w:val="28"/>
        </w:rPr>
        <w:t xml:space="preserve"> </w:t>
      </w:r>
      <w:r w:rsidR="003823D6" w:rsidRPr="006E0FD1">
        <w:rPr>
          <w:szCs w:val="28"/>
        </w:rPr>
        <w:t xml:space="preserve">официальном сайте </w:t>
      </w:r>
      <w:r w:rsidR="00081972">
        <w:rPr>
          <w:szCs w:val="28"/>
        </w:rPr>
        <w:t>администрации городского округа</w:t>
      </w:r>
      <w:r w:rsidR="00410E93">
        <w:rPr>
          <w:szCs w:val="28"/>
        </w:rPr>
        <w:t xml:space="preserve"> во вкладке «Контрольно-счетный орган городского округа»</w:t>
      </w:r>
      <w:r w:rsidR="00081972">
        <w:rPr>
          <w:szCs w:val="28"/>
        </w:rPr>
        <w:t xml:space="preserve">, а также </w:t>
      </w:r>
      <w:r w:rsidR="00B94CAC" w:rsidRPr="006E0FD1">
        <w:rPr>
          <w:szCs w:val="28"/>
        </w:rPr>
        <w:t xml:space="preserve">на официальной странице </w:t>
      </w:r>
      <w:r w:rsidR="003823D6" w:rsidRPr="006E0FD1">
        <w:rPr>
          <w:szCs w:val="28"/>
        </w:rPr>
        <w:t>социальной сети «</w:t>
      </w:r>
      <w:proofErr w:type="spellStart"/>
      <w:r w:rsidR="003823D6" w:rsidRPr="006E0FD1">
        <w:rPr>
          <w:szCs w:val="28"/>
        </w:rPr>
        <w:t>ВКонтакте</w:t>
      </w:r>
      <w:proofErr w:type="spellEnd"/>
      <w:r w:rsidR="003823D6" w:rsidRPr="006E0FD1">
        <w:rPr>
          <w:szCs w:val="28"/>
        </w:rPr>
        <w:t>»</w:t>
      </w:r>
      <w:r w:rsidR="006E0FD1" w:rsidRPr="006E0FD1">
        <w:rPr>
          <w:szCs w:val="28"/>
        </w:rPr>
        <w:t xml:space="preserve"> (</w:t>
      </w:r>
      <w:r w:rsidR="006E0FD1" w:rsidRPr="000D0626">
        <w:rPr>
          <w:szCs w:val="28"/>
        </w:rPr>
        <w:t>г</w:t>
      </w:r>
      <w:r w:rsidR="006E0FD1" w:rsidRPr="000D0626">
        <w:rPr>
          <w:rStyle w:val="governmentcommunitybadge"/>
        </w:rPr>
        <w:t xml:space="preserve">осударственный статус сообщества подтверждён через портал государственных услуг РФ), </w:t>
      </w:r>
      <w:r w:rsidR="006E0FD1">
        <w:rPr>
          <w:rStyle w:val="governmentcommunitybadge"/>
        </w:rPr>
        <w:t>которая создана КСО</w:t>
      </w:r>
      <w:r w:rsidR="007C7464">
        <w:rPr>
          <w:rStyle w:val="governmentcommunitybadge"/>
        </w:rPr>
        <w:t xml:space="preserve"> в 2023 году</w:t>
      </w:r>
      <w:r w:rsidR="006E0FD1">
        <w:rPr>
          <w:rStyle w:val="governmentcommunitybadge"/>
        </w:rPr>
        <w:t xml:space="preserve"> в</w:t>
      </w:r>
      <w:r w:rsidR="007C7464">
        <w:rPr>
          <w:rStyle w:val="governmentcommunitybadge"/>
        </w:rPr>
        <w:t>о</w:t>
      </w:r>
      <w:r w:rsidR="006E0FD1">
        <w:rPr>
          <w:rStyle w:val="governmentcommunitybadge"/>
        </w:rPr>
        <w:t xml:space="preserve"> исполнение требований федерального</w:t>
      </w:r>
      <w:r w:rsidR="006E0FD1" w:rsidRPr="006E0FD1">
        <w:rPr>
          <w:rStyle w:val="governmentcommunitybadge"/>
        </w:rPr>
        <w:t xml:space="preserve"> </w:t>
      </w:r>
      <w:proofErr w:type="spellStart"/>
      <w:r w:rsidR="006E0FD1" w:rsidRPr="006E0FD1">
        <w:rPr>
          <w:rStyle w:val="governmentcommunitybadge"/>
        </w:rPr>
        <w:t>закон</w:t>
      </w:r>
      <w:r w:rsidR="006E0FD1">
        <w:rPr>
          <w:rStyle w:val="governmentcommunitybadge"/>
        </w:rPr>
        <w:t>а</w:t>
      </w:r>
      <w:r w:rsidR="00FD00B0" w:rsidRPr="00FD00B0">
        <w:rPr>
          <w:rStyle w:val="governmentcommunitybadge"/>
        </w:rPr>
        <w:t>"Об</w:t>
      </w:r>
      <w:proofErr w:type="spellEnd"/>
      <w:r w:rsidR="00FD00B0" w:rsidRPr="00FD00B0">
        <w:rPr>
          <w:rStyle w:val="governmentcommunitybadge"/>
        </w:rPr>
        <w:t xml:space="preserve"> обеспечении доступа к информации о деятельности государственных органов и органов местного самоуправления" от 09.02.2009 N 8-ФЗ</w:t>
      </w:r>
      <w:r w:rsidR="007C7464">
        <w:rPr>
          <w:rStyle w:val="governmentcommunitybadge"/>
        </w:rPr>
        <w:t xml:space="preserve"> (в редакции федерального закона</w:t>
      </w:r>
      <w:r w:rsidR="000D0626">
        <w:rPr>
          <w:rStyle w:val="governmentcommunitybadge"/>
        </w:rPr>
        <w:t xml:space="preserve"> </w:t>
      </w:r>
      <w:r w:rsidR="007C7464" w:rsidRPr="007C7464">
        <w:rPr>
          <w:rStyle w:val="governmentcommunitybadge"/>
        </w:rPr>
        <w:t>от 14.07.2022 N 270-ФЗ</w:t>
      </w:r>
      <w:r w:rsidR="007C7464">
        <w:rPr>
          <w:rStyle w:val="governmentcommunitybadge"/>
        </w:rPr>
        <w:t>)</w:t>
      </w:r>
      <w:r w:rsidR="006E0FD1" w:rsidRPr="006E0FD1">
        <w:rPr>
          <w:rStyle w:val="governmentcommunitybadge"/>
        </w:rPr>
        <w:t>.</w:t>
      </w:r>
      <w:r w:rsidR="000D0626">
        <w:rPr>
          <w:rStyle w:val="governmentcommunitybadge"/>
        </w:rPr>
        <w:t xml:space="preserve"> </w:t>
      </w:r>
      <w:r w:rsidR="003823D6" w:rsidRPr="006E0FD1">
        <w:rPr>
          <w:spacing w:val="2"/>
          <w:szCs w:val="28"/>
          <w:shd w:val="clear" w:color="auto" w:fill="FFFFFF"/>
        </w:rPr>
        <w:t>Кроме</w:t>
      </w:r>
      <w:r w:rsidR="000D0626">
        <w:rPr>
          <w:spacing w:val="2"/>
          <w:szCs w:val="28"/>
          <w:shd w:val="clear" w:color="auto" w:fill="FFFFFF"/>
        </w:rPr>
        <w:t xml:space="preserve"> </w:t>
      </w:r>
      <w:r w:rsidR="00F031E1">
        <w:rPr>
          <w:spacing w:val="2"/>
          <w:szCs w:val="28"/>
          <w:shd w:val="clear" w:color="auto" w:fill="FFFFFF"/>
        </w:rPr>
        <w:t>того, о</w:t>
      </w:r>
      <w:r w:rsidRPr="00D15EB2">
        <w:rPr>
          <w:spacing w:val="2"/>
          <w:szCs w:val="28"/>
          <w:shd w:val="clear" w:color="auto" w:fill="FFFFFF"/>
        </w:rPr>
        <w:t>тчеты и информация о результатах контрольных и экспертно-аналитических мероп</w:t>
      </w:r>
      <w:r w:rsidR="00F15251" w:rsidRPr="00D15EB2">
        <w:rPr>
          <w:spacing w:val="2"/>
          <w:szCs w:val="28"/>
          <w:shd w:val="clear" w:color="auto" w:fill="FFFFFF"/>
        </w:rPr>
        <w:t xml:space="preserve">риятий </w:t>
      </w:r>
      <w:r w:rsidRPr="00D15EB2">
        <w:rPr>
          <w:spacing w:val="2"/>
          <w:szCs w:val="28"/>
          <w:shd w:val="clear" w:color="auto" w:fill="FFFFFF"/>
        </w:rPr>
        <w:t xml:space="preserve">направлялись Главе и </w:t>
      </w:r>
      <w:r w:rsidR="00357036">
        <w:rPr>
          <w:spacing w:val="2"/>
          <w:szCs w:val="28"/>
          <w:shd w:val="clear" w:color="auto" w:fill="FFFFFF"/>
        </w:rPr>
        <w:t xml:space="preserve">в </w:t>
      </w:r>
      <w:r w:rsidRPr="00D15EB2">
        <w:rPr>
          <w:spacing w:val="2"/>
          <w:szCs w:val="28"/>
          <w:shd w:val="clear" w:color="auto" w:fill="FFFFFF"/>
        </w:rPr>
        <w:t>Дум</w:t>
      </w:r>
      <w:r w:rsidR="00357036">
        <w:rPr>
          <w:spacing w:val="2"/>
          <w:szCs w:val="28"/>
          <w:shd w:val="clear" w:color="auto" w:fill="FFFFFF"/>
        </w:rPr>
        <w:t>у</w:t>
      </w:r>
      <w:r w:rsidRPr="00D15EB2">
        <w:rPr>
          <w:spacing w:val="2"/>
          <w:szCs w:val="28"/>
          <w:shd w:val="clear" w:color="auto" w:fill="FFFFFF"/>
        </w:rPr>
        <w:t xml:space="preserve"> гор</w:t>
      </w:r>
      <w:r w:rsidR="00390E7F" w:rsidRPr="00D15EB2">
        <w:rPr>
          <w:spacing w:val="2"/>
          <w:szCs w:val="28"/>
          <w:shd w:val="clear" w:color="auto" w:fill="FFFFFF"/>
        </w:rPr>
        <w:t>одского округа «Город Петровск-</w:t>
      </w:r>
      <w:r w:rsidRPr="00D15EB2">
        <w:rPr>
          <w:spacing w:val="2"/>
          <w:szCs w:val="28"/>
          <w:shd w:val="clear" w:color="auto" w:fill="FFFFFF"/>
        </w:rPr>
        <w:t>Забайкальский»</w:t>
      </w:r>
      <w:r w:rsidR="00F15251" w:rsidRPr="00D15EB2">
        <w:rPr>
          <w:spacing w:val="2"/>
          <w:szCs w:val="28"/>
          <w:shd w:val="clear" w:color="auto" w:fill="FFFFFF"/>
        </w:rPr>
        <w:t>.</w:t>
      </w:r>
    </w:p>
    <w:sectPr w:rsidR="00BC4718" w:rsidSect="0078294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20" w:rsidRDefault="00BC5420">
      <w:r>
        <w:separator/>
      </w:r>
    </w:p>
  </w:endnote>
  <w:endnote w:type="continuationSeparator" w:id="0">
    <w:p w:rsidR="00BC5420" w:rsidRDefault="00BC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20" w:rsidRDefault="00BC5420">
      <w:r>
        <w:separator/>
      </w:r>
    </w:p>
  </w:footnote>
  <w:footnote w:type="continuationSeparator" w:id="0">
    <w:p w:rsidR="00BC5420" w:rsidRDefault="00BC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FF" w:rsidRDefault="008B0545" w:rsidP="004311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05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B9C">
      <w:rPr>
        <w:rStyle w:val="a5"/>
        <w:noProof/>
      </w:rPr>
      <w:t>7</w:t>
    </w:r>
    <w:r>
      <w:rPr>
        <w:rStyle w:val="a5"/>
      </w:rPr>
      <w:fldChar w:fldCharType="end"/>
    </w:r>
  </w:p>
  <w:p w:rsidR="007E05FF" w:rsidRDefault="007E05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FF" w:rsidRPr="00584A6A" w:rsidRDefault="008B0545" w:rsidP="004311BA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584A6A">
      <w:rPr>
        <w:rStyle w:val="a5"/>
        <w:sz w:val="22"/>
        <w:szCs w:val="22"/>
      </w:rPr>
      <w:fldChar w:fldCharType="begin"/>
    </w:r>
    <w:r w:rsidR="007E05FF" w:rsidRPr="00584A6A">
      <w:rPr>
        <w:rStyle w:val="a5"/>
        <w:sz w:val="22"/>
        <w:szCs w:val="22"/>
      </w:rPr>
      <w:instrText xml:space="preserve">PAGE  </w:instrText>
    </w:r>
    <w:r w:rsidRPr="00584A6A">
      <w:rPr>
        <w:rStyle w:val="a5"/>
        <w:sz w:val="22"/>
        <w:szCs w:val="22"/>
      </w:rPr>
      <w:fldChar w:fldCharType="separate"/>
    </w:r>
    <w:r w:rsidR="00320D19">
      <w:rPr>
        <w:rStyle w:val="a5"/>
        <w:noProof/>
        <w:sz w:val="22"/>
        <w:szCs w:val="22"/>
      </w:rPr>
      <w:t>9</w:t>
    </w:r>
    <w:r w:rsidRPr="00584A6A">
      <w:rPr>
        <w:rStyle w:val="a5"/>
        <w:sz w:val="22"/>
        <w:szCs w:val="22"/>
      </w:rPr>
      <w:fldChar w:fldCharType="end"/>
    </w:r>
  </w:p>
  <w:p w:rsidR="007E05FF" w:rsidRDefault="007E05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96C"/>
    <w:multiLevelType w:val="hybridMultilevel"/>
    <w:tmpl w:val="6A98DD20"/>
    <w:lvl w:ilvl="0" w:tplc="86A2916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522"/>
    <w:multiLevelType w:val="hybridMultilevel"/>
    <w:tmpl w:val="49162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8EB"/>
    <w:multiLevelType w:val="hybridMultilevel"/>
    <w:tmpl w:val="32AA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A3DCB"/>
    <w:multiLevelType w:val="hybridMultilevel"/>
    <w:tmpl w:val="13EED14C"/>
    <w:lvl w:ilvl="0" w:tplc="88AED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A794F"/>
    <w:multiLevelType w:val="hybridMultilevel"/>
    <w:tmpl w:val="6610EF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BE3AFE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019F9"/>
    <w:multiLevelType w:val="hybridMultilevel"/>
    <w:tmpl w:val="72BC03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F03"/>
    <w:multiLevelType w:val="hybridMultilevel"/>
    <w:tmpl w:val="9A7C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0801"/>
    <w:multiLevelType w:val="hybridMultilevel"/>
    <w:tmpl w:val="E974B100"/>
    <w:lvl w:ilvl="0" w:tplc="7C7C2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E59FB"/>
    <w:multiLevelType w:val="hybridMultilevel"/>
    <w:tmpl w:val="D2520DC8"/>
    <w:lvl w:ilvl="0" w:tplc="685CED86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2" w15:restartNumberingAfterBreak="0">
    <w:nsid w:val="55EC7DFA"/>
    <w:multiLevelType w:val="singleLevel"/>
    <w:tmpl w:val="601C77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DBD5E1B"/>
    <w:multiLevelType w:val="hybridMultilevel"/>
    <w:tmpl w:val="F432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FC3573"/>
    <w:multiLevelType w:val="hybridMultilevel"/>
    <w:tmpl w:val="7C2035F2"/>
    <w:lvl w:ilvl="0" w:tplc="EC144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067E3"/>
    <w:multiLevelType w:val="hybridMultilevel"/>
    <w:tmpl w:val="F05CAD44"/>
    <w:lvl w:ilvl="0" w:tplc="C62C0F6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C80447B"/>
    <w:multiLevelType w:val="hybridMultilevel"/>
    <w:tmpl w:val="8128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F3E19"/>
    <w:multiLevelType w:val="singleLevel"/>
    <w:tmpl w:val="0F8CCE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12F5936"/>
    <w:multiLevelType w:val="hybridMultilevel"/>
    <w:tmpl w:val="8D625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F74E5F"/>
    <w:multiLevelType w:val="singleLevel"/>
    <w:tmpl w:val="C8D8BEE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9AF10E5"/>
    <w:multiLevelType w:val="hybridMultilevel"/>
    <w:tmpl w:val="814A5A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6D4209"/>
    <w:multiLevelType w:val="multilevel"/>
    <w:tmpl w:val="35EADE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9"/>
  </w:num>
  <w:num w:numId="5">
    <w:abstractNumId w:val="3"/>
  </w:num>
  <w:num w:numId="6">
    <w:abstractNumId w:val="17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0"/>
  </w:num>
  <w:num w:numId="20">
    <w:abstractNumId w:val="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1"/>
    <w:rsid w:val="00003BA0"/>
    <w:rsid w:val="00003FCE"/>
    <w:rsid w:val="0000467E"/>
    <w:rsid w:val="00011A1F"/>
    <w:rsid w:val="00017538"/>
    <w:rsid w:val="000203B7"/>
    <w:rsid w:val="000203D7"/>
    <w:rsid w:val="00023196"/>
    <w:rsid w:val="00025685"/>
    <w:rsid w:val="000268C2"/>
    <w:rsid w:val="00027ED6"/>
    <w:rsid w:val="000303EC"/>
    <w:rsid w:val="00032F80"/>
    <w:rsid w:val="00035F38"/>
    <w:rsid w:val="000413E1"/>
    <w:rsid w:val="00042049"/>
    <w:rsid w:val="0004458D"/>
    <w:rsid w:val="000446E9"/>
    <w:rsid w:val="00052C7E"/>
    <w:rsid w:val="00056447"/>
    <w:rsid w:val="000610E4"/>
    <w:rsid w:val="00061BAA"/>
    <w:rsid w:val="000713A1"/>
    <w:rsid w:val="00075256"/>
    <w:rsid w:val="0008086D"/>
    <w:rsid w:val="00081972"/>
    <w:rsid w:val="00083B10"/>
    <w:rsid w:val="00083E81"/>
    <w:rsid w:val="00090264"/>
    <w:rsid w:val="000A165A"/>
    <w:rsid w:val="000A2540"/>
    <w:rsid w:val="000A50EA"/>
    <w:rsid w:val="000A6772"/>
    <w:rsid w:val="000B657F"/>
    <w:rsid w:val="000C3598"/>
    <w:rsid w:val="000C4BE3"/>
    <w:rsid w:val="000D0626"/>
    <w:rsid w:val="000D3A40"/>
    <w:rsid w:val="000D457F"/>
    <w:rsid w:val="000D5991"/>
    <w:rsid w:val="000D5A30"/>
    <w:rsid w:val="000E0088"/>
    <w:rsid w:val="000E0FE6"/>
    <w:rsid w:val="000E19E3"/>
    <w:rsid w:val="000E6277"/>
    <w:rsid w:val="000E7DDF"/>
    <w:rsid w:val="000F79E4"/>
    <w:rsid w:val="0010175E"/>
    <w:rsid w:val="00104723"/>
    <w:rsid w:val="00104F5F"/>
    <w:rsid w:val="00111CA6"/>
    <w:rsid w:val="0011450C"/>
    <w:rsid w:val="00134AEF"/>
    <w:rsid w:val="00137D98"/>
    <w:rsid w:val="0014036B"/>
    <w:rsid w:val="00140791"/>
    <w:rsid w:val="00141587"/>
    <w:rsid w:val="00142548"/>
    <w:rsid w:val="00146164"/>
    <w:rsid w:val="00152152"/>
    <w:rsid w:val="001530D5"/>
    <w:rsid w:val="00156B71"/>
    <w:rsid w:val="00162DF3"/>
    <w:rsid w:val="00163BA5"/>
    <w:rsid w:val="00166F17"/>
    <w:rsid w:val="00174B27"/>
    <w:rsid w:val="00176E9F"/>
    <w:rsid w:val="00177BDF"/>
    <w:rsid w:val="00185191"/>
    <w:rsid w:val="00185D40"/>
    <w:rsid w:val="0018648D"/>
    <w:rsid w:val="00187374"/>
    <w:rsid w:val="00190DCD"/>
    <w:rsid w:val="00194515"/>
    <w:rsid w:val="001956E1"/>
    <w:rsid w:val="001A7420"/>
    <w:rsid w:val="001A7C1D"/>
    <w:rsid w:val="001B4F6B"/>
    <w:rsid w:val="001B725F"/>
    <w:rsid w:val="001C032A"/>
    <w:rsid w:val="001C0BCC"/>
    <w:rsid w:val="001C1B44"/>
    <w:rsid w:val="001C3F55"/>
    <w:rsid w:val="001C5633"/>
    <w:rsid w:val="001C7FB6"/>
    <w:rsid w:val="001D4EAF"/>
    <w:rsid w:val="001E1551"/>
    <w:rsid w:val="001E48CA"/>
    <w:rsid w:val="001F1106"/>
    <w:rsid w:val="0021035C"/>
    <w:rsid w:val="0021366A"/>
    <w:rsid w:val="002170CC"/>
    <w:rsid w:val="00220AF7"/>
    <w:rsid w:val="00222670"/>
    <w:rsid w:val="00224175"/>
    <w:rsid w:val="00226FA2"/>
    <w:rsid w:val="00227B50"/>
    <w:rsid w:val="002335DE"/>
    <w:rsid w:val="00236DD2"/>
    <w:rsid w:val="0024523B"/>
    <w:rsid w:val="00247384"/>
    <w:rsid w:val="00252B18"/>
    <w:rsid w:val="0026093B"/>
    <w:rsid w:val="002616E0"/>
    <w:rsid w:val="00263260"/>
    <w:rsid w:val="00264C3C"/>
    <w:rsid w:val="00271482"/>
    <w:rsid w:val="00272264"/>
    <w:rsid w:val="0027281C"/>
    <w:rsid w:val="0028579E"/>
    <w:rsid w:val="00291700"/>
    <w:rsid w:val="002938B3"/>
    <w:rsid w:val="002A01C9"/>
    <w:rsid w:val="002B1183"/>
    <w:rsid w:val="002B642B"/>
    <w:rsid w:val="002B6739"/>
    <w:rsid w:val="002C5623"/>
    <w:rsid w:val="002C7F1C"/>
    <w:rsid w:val="002D6ABC"/>
    <w:rsid w:val="002E2F3C"/>
    <w:rsid w:val="002E5FA8"/>
    <w:rsid w:val="002F2EF0"/>
    <w:rsid w:val="002F36DE"/>
    <w:rsid w:val="002F6556"/>
    <w:rsid w:val="0030412B"/>
    <w:rsid w:val="00310733"/>
    <w:rsid w:val="00311E85"/>
    <w:rsid w:val="00312302"/>
    <w:rsid w:val="0031331D"/>
    <w:rsid w:val="0031373D"/>
    <w:rsid w:val="00314E45"/>
    <w:rsid w:val="00320D19"/>
    <w:rsid w:val="00324034"/>
    <w:rsid w:val="00325719"/>
    <w:rsid w:val="00327202"/>
    <w:rsid w:val="00332719"/>
    <w:rsid w:val="003406D8"/>
    <w:rsid w:val="00341E47"/>
    <w:rsid w:val="00353216"/>
    <w:rsid w:val="00357036"/>
    <w:rsid w:val="003605FB"/>
    <w:rsid w:val="003616CF"/>
    <w:rsid w:val="003653A2"/>
    <w:rsid w:val="00367A04"/>
    <w:rsid w:val="00376A6E"/>
    <w:rsid w:val="003823D6"/>
    <w:rsid w:val="003836C2"/>
    <w:rsid w:val="003845B8"/>
    <w:rsid w:val="00390E7F"/>
    <w:rsid w:val="0039213B"/>
    <w:rsid w:val="003934ED"/>
    <w:rsid w:val="00394F57"/>
    <w:rsid w:val="00395910"/>
    <w:rsid w:val="003A096F"/>
    <w:rsid w:val="003A374A"/>
    <w:rsid w:val="003A7F28"/>
    <w:rsid w:val="003B1A32"/>
    <w:rsid w:val="003B38B0"/>
    <w:rsid w:val="003B4BCD"/>
    <w:rsid w:val="003D03FB"/>
    <w:rsid w:val="003D1D52"/>
    <w:rsid w:val="003D1EB2"/>
    <w:rsid w:val="003E48E6"/>
    <w:rsid w:val="004053F8"/>
    <w:rsid w:val="00410E93"/>
    <w:rsid w:val="00415C5B"/>
    <w:rsid w:val="00421702"/>
    <w:rsid w:val="00422CF1"/>
    <w:rsid w:val="004311BA"/>
    <w:rsid w:val="00434A6C"/>
    <w:rsid w:val="00436BAC"/>
    <w:rsid w:val="004378C5"/>
    <w:rsid w:val="00440BE1"/>
    <w:rsid w:val="00455AF3"/>
    <w:rsid w:val="00463A8A"/>
    <w:rsid w:val="00464B3A"/>
    <w:rsid w:val="00474A85"/>
    <w:rsid w:val="004803FE"/>
    <w:rsid w:val="00482BB1"/>
    <w:rsid w:val="00483C49"/>
    <w:rsid w:val="00485F85"/>
    <w:rsid w:val="00486485"/>
    <w:rsid w:val="00486EA2"/>
    <w:rsid w:val="0048745F"/>
    <w:rsid w:val="0049110D"/>
    <w:rsid w:val="00491AE7"/>
    <w:rsid w:val="0049264E"/>
    <w:rsid w:val="00494C0B"/>
    <w:rsid w:val="004A4BFA"/>
    <w:rsid w:val="004A61CC"/>
    <w:rsid w:val="004B064B"/>
    <w:rsid w:val="004B236B"/>
    <w:rsid w:val="004B3E2A"/>
    <w:rsid w:val="004B4F00"/>
    <w:rsid w:val="004C0913"/>
    <w:rsid w:val="004C70E8"/>
    <w:rsid w:val="004D3D36"/>
    <w:rsid w:val="004D49FA"/>
    <w:rsid w:val="004E31FB"/>
    <w:rsid w:val="004E64E7"/>
    <w:rsid w:val="004F031F"/>
    <w:rsid w:val="004F5EE9"/>
    <w:rsid w:val="004F5F41"/>
    <w:rsid w:val="00503317"/>
    <w:rsid w:val="00505D85"/>
    <w:rsid w:val="0051122F"/>
    <w:rsid w:val="00513D8F"/>
    <w:rsid w:val="0052168D"/>
    <w:rsid w:val="005245D5"/>
    <w:rsid w:val="005438B6"/>
    <w:rsid w:val="005550F0"/>
    <w:rsid w:val="0055626A"/>
    <w:rsid w:val="005565AC"/>
    <w:rsid w:val="00561A88"/>
    <w:rsid w:val="00564A0F"/>
    <w:rsid w:val="0056582B"/>
    <w:rsid w:val="0056644A"/>
    <w:rsid w:val="00566B4B"/>
    <w:rsid w:val="00571DD6"/>
    <w:rsid w:val="00575197"/>
    <w:rsid w:val="00583DB5"/>
    <w:rsid w:val="00584A6A"/>
    <w:rsid w:val="005916A3"/>
    <w:rsid w:val="00592C0D"/>
    <w:rsid w:val="005A277E"/>
    <w:rsid w:val="005C007E"/>
    <w:rsid w:val="005C2EF0"/>
    <w:rsid w:val="005C728B"/>
    <w:rsid w:val="005D0602"/>
    <w:rsid w:val="005D5B4D"/>
    <w:rsid w:val="005E442B"/>
    <w:rsid w:val="005E4B01"/>
    <w:rsid w:val="005E4CBC"/>
    <w:rsid w:val="005F1553"/>
    <w:rsid w:val="005F4DF7"/>
    <w:rsid w:val="005F4E4F"/>
    <w:rsid w:val="005F5C5A"/>
    <w:rsid w:val="006049B3"/>
    <w:rsid w:val="006079C6"/>
    <w:rsid w:val="006100CC"/>
    <w:rsid w:val="00621F08"/>
    <w:rsid w:val="0062758F"/>
    <w:rsid w:val="00632084"/>
    <w:rsid w:val="0063246E"/>
    <w:rsid w:val="00635F28"/>
    <w:rsid w:val="0063608E"/>
    <w:rsid w:val="00643674"/>
    <w:rsid w:val="006442DD"/>
    <w:rsid w:val="00652EE9"/>
    <w:rsid w:val="006531F8"/>
    <w:rsid w:val="0065366D"/>
    <w:rsid w:val="0065472A"/>
    <w:rsid w:val="00656D93"/>
    <w:rsid w:val="006830D4"/>
    <w:rsid w:val="0068540E"/>
    <w:rsid w:val="00685A31"/>
    <w:rsid w:val="006866FF"/>
    <w:rsid w:val="00692445"/>
    <w:rsid w:val="00692FF6"/>
    <w:rsid w:val="006A0028"/>
    <w:rsid w:val="006C4195"/>
    <w:rsid w:val="006C42B9"/>
    <w:rsid w:val="006C4F43"/>
    <w:rsid w:val="006C648B"/>
    <w:rsid w:val="006D24D9"/>
    <w:rsid w:val="006D6C87"/>
    <w:rsid w:val="006E0FD1"/>
    <w:rsid w:val="006E3F60"/>
    <w:rsid w:val="006F1A2D"/>
    <w:rsid w:val="006F1A5C"/>
    <w:rsid w:val="006F2AF7"/>
    <w:rsid w:val="006F387B"/>
    <w:rsid w:val="006F3FA2"/>
    <w:rsid w:val="00702BFD"/>
    <w:rsid w:val="00703443"/>
    <w:rsid w:val="007056E6"/>
    <w:rsid w:val="00715CB3"/>
    <w:rsid w:val="00724D7B"/>
    <w:rsid w:val="00727310"/>
    <w:rsid w:val="00736F13"/>
    <w:rsid w:val="00741C17"/>
    <w:rsid w:val="00750C99"/>
    <w:rsid w:val="007556B6"/>
    <w:rsid w:val="0075597B"/>
    <w:rsid w:val="00755DAA"/>
    <w:rsid w:val="007605CE"/>
    <w:rsid w:val="00764284"/>
    <w:rsid w:val="007767DF"/>
    <w:rsid w:val="00782948"/>
    <w:rsid w:val="007833D0"/>
    <w:rsid w:val="00790253"/>
    <w:rsid w:val="00796E34"/>
    <w:rsid w:val="007A3142"/>
    <w:rsid w:val="007A3C09"/>
    <w:rsid w:val="007B35AC"/>
    <w:rsid w:val="007B4EC6"/>
    <w:rsid w:val="007B4FC7"/>
    <w:rsid w:val="007B5251"/>
    <w:rsid w:val="007B5FF9"/>
    <w:rsid w:val="007C7464"/>
    <w:rsid w:val="007D0859"/>
    <w:rsid w:val="007D2888"/>
    <w:rsid w:val="007D55AF"/>
    <w:rsid w:val="007D632A"/>
    <w:rsid w:val="007D723B"/>
    <w:rsid w:val="007D79DE"/>
    <w:rsid w:val="007E05FF"/>
    <w:rsid w:val="007E4679"/>
    <w:rsid w:val="007E7B4C"/>
    <w:rsid w:val="00802DA9"/>
    <w:rsid w:val="008057E2"/>
    <w:rsid w:val="00805F27"/>
    <w:rsid w:val="00821649"/>
    <w:rsid w:val="00825E6C"/>
    <w:rsid w:val="00826FF5"/>
    <w:rsid w:val="008438B0"/>
    <w:rsid w:val="0085557E"/>
    <w:rsid w:val="00856740"/>
    <w:rsid w:val="008675C9"/>
    <w:rsid w:val="00891FE1"/>
    <w:rsid w:val="00893F37"/>
    <w:rsid w:val="00896B51"/>
    <w:rsid w:val="008A3D34"/>
    <w:rsid w:val="008A6FBF"/>
    <w:rsid w:val="008B0545"/>
    <w:rsid w:val="008B4A9A"/>
    <w:rsid w:val="008B4C68"/>
    <w:rsid w:val="008C1179"/>
    <w:rsid w:val="008C56BE"/>
    <w:rsid w:val="008C7ECE"/>
    <w:rsid w:val="008E7634"/>
    <w:rsid w:val="008F25DA"/>
    <w:rsid w:val="008F2C26"/>
    <w:rsid w:val="008F2D34"/>
    <w:rsid w:val="008F32F1"/>
    <w:rsid w:val="008F39E8"/>
    <w:rsid w:val="009004E2"/>
    <w:rsid w:val="009026AA"/>
    <w:rsid w:val="009044B4"/>
    <w:rsid w:val="0090469F"/>
    <w:rsid w:val="009055D2"/>
    <w:rsid w:val="00910178"/>
    <w:rsid w:val="00910A14"/>
    <w:rsid w:val="0091215A"/>
    <w:rsid w:val="00915994"/>
    <w:rsid w:val="00915A63"/>
    <w:rsid w:val="00920E49"/>
    <w:rsid w:val="00922FC9"/>
    <w:rsid w:val="00925696"/>
    <w:rsid w:val="0092683F"/>
    <w:rsid w:val="009275DE"/>
    <w:rsid w:val="00927938"/>
    <w:rsid w:val="00932CB2"/>
    <w:rsid w:val="0093305C"/>
    <w:rsid w:val="00933798"/>
    <w:rsid w:val="00940B09"/>
    <w:rsid w:val="00944786"/>
    <w:rsid w:val="0095568F"/>
    <w:rsid w:val="00956860"/>
    <w:rsid w:val="00957242"/>
    <w:rsid w:val="00963127"/>
    <w:rsid w:val="00963CC4"/>
    <w:rsid w:val="00966804"/>
    <w:rsid w:val="00967689"/>
    <w:rsid w:val="00967930"/>
    <w:rsid w:val="009704AE"/>
    <w:rsid w:val="009774D6"/>
    <w:rsid w:val="00977FD2"/>
    <w:rsid w:val="00984CAE"/>
    <w:rsid w:val="00985713"/>
    <w:rsid w:val="00994901"/>
    <w:rsid w:val="00994C91"/>
    <w:rsid w:val="009C4666"/>
    <w:rsid w:val="009C7F46"/>
    <w:rsid w:val="009D0271"/>
    <w:rsid w:val="009D4FF8"/>
    <w:rsid w:val="009D5584"/>
    <w:rsid w:val="009F016E"/>
    <w:rsid w:val="009F11C2"/>
    <w:rsid w:val="009F1614"/>
    <w:rsid w:val="009F5809"/>
    <w:rsid w:val="00A05761"/>
    <w:rsid w:val="00A06352"/>
    <w:rsid w:val="00A14CE8"/>
    <w:rsid w:val="00A16618"/>
    <w:rsid w:val="00A16D3D"/>
    <w:rsid w:val="00A22849"/>
    <w:rsid w:val="00A3269E"/>
    <w:rsid w:val="00A337A1"/>
    <w:rsid w:val="00A339D9"/>
    <w:rsid w:val="00A45BFC"/>
    <w:rsid w:val="00A502AE"/>
    <w:rsid w:val="00A52811"/>
    <w:rsid w:val="00A530FD"/>
    <w:rsid w:val="00A64CDE"/>
    <w:rsid w:val="00A65C59"/>
    <w:rsid w:val="00A66CFB"/>
    <w:rsid w:val="00A80CE5"/>
    <w:rsid w:val="00A82CDF"/>
    <w:rsid w:val="00A86864"/>
    <w:rsid w:val="00A903EF"/>
    <w:rsid w:val="00AA2324"/>
    <w:rsid w:val="00AA7260"/>
    <w:rsid w:val="00AB2D6D"/>
    <w:rsid w:val="00AB4629"/>
    <w:rsid w:val="00AB4AA7"/>
    <w:rsid w:val="00AC47BA"/>
    <w:rsid w:val="00AD10B2"/>
    <w:rsid w:val="00AE35AA"/>
    <w:rsid w:val="00AE3CE9"/>
    <w:rsid w:val="00AE665C"/>
    <w:rsid w:val="00AE6C18"/>
    <w:rsid w:val="00AF6C61"/>
    <w:rsid w:val="00B003B4"/>
    <w:rsid w:val="00B010E8"/>
    <w:rsid w:val="00B01357"/>
    <w:rsid w:val="00B03DCC"/>
    <w:rsid w:val="00B149D9"/>
    <w:rsid w:val="00B14A0A"/>
    <w:rsid w:val="00B14C9F"/>
    <w:rsid w:val="00B22E3D"/>
    <w:rsid w:val="00B274E3"/>
    <w:rsid w:val="00B441C3"/>
    <w:rsid w:val="00B50833"/>
    <w:rsid w:val="00B61AFC"/>
    <w:rsid w:val="00B70DA8"/>
    <w:rsid w:val="00B72552"/>
    <w:rsid w:val="00B848E8"/>
    <w:rsid w:val="00B84A67"/>
    <w:rsid w:val="00B84D5F"/>
    <w:rsid w:val="00B85970"/>
    <w:rsid w:val="00B87E86"/>
    <w:rsid w:val="00B94CAC"/>
    <w:rsid w:val="00B9667B"/>
    <w:rsid w:val="00BA140B"/>
    <w:rsid w:val="00BA67A3"/>
    <w:rsid w:val="00BB49CA"/>
    <w:rsid w:val="00BB54E3"/>
    <w:rsid w:val="00BB5DDA"/>
    <w:rsid w:val="00BC4718"/>
    <w:rsid w:val="00BC5420"/>
    <w:rsid w:val="00BD1B9C"/>
    <w:rsid w:val="00BD263C"/>
    <w:rsid w:val="00BE74CB"/>
    <w:rsid w:val="00BF2DA0"/>
    <w:rsid w:val="00C00BD1"/>
    <w:rsid w:val="00C03D2C"/>
    <w:rsid w:val="00C1117A"/>
    <w:rsid w:val="00C1313E"/>
    <w:rsid w:val="00C13C1C"/>
    <w:rsid w:val="00C14357"/>
    <w:rsid w:val="00C15CD4"/>
    <w:rsid w:val="00C16D5C"/>
    <w:rsid w:val="00C21BA9"/>
    <w:rsid w:val="00C21BC8"/>
    <w:rsid w:val="00C25199"/>
    <w:rsid w:val="00C37D7A"/>
    <w:rsid w:val="00C42CB7"/>
    <w:rsid w:val="00C43986"/>
    <w:rsid w:val="00C455DE"/>
    <w:rsid w:val="00C51985"/>
    <w:rsid w:val="00C5602A"/>
    <w:rsid w:val="00C65C11"/>
    <w:rsid w:val="00C673CE"/>
    <w:rsid w:val="00C67515"/>
    <w:rsid w:val="00C73757"/>
    <w:rsid w:val="00CA4320"/>
    <w:rsid w:val="00CB4484"/>
    <w:rsid w:val="00CB74C0"/>
    <w:rsid w:val="00CC40C7"/>
    <w:rsid w:val="00CC443D"/>
    <w:rsid w:val="00CD2AF4"/>
    <w:rsid w:val="00CE08C7"/>
    <w:rsid w:val="00CE3C6F"/>
    <w:rsid w:val="00CE409F"/>
    <w:rsid w:val="00CE53F7"/>
    <w:rsid w:val="00CF1398"/>
    <w:rsid w:val="00CF33F1"/>
    <w:rsid w:val="00CF5247"/>
    <w:rsid w:val="00CF6539"/>
    <w:rsid w:val="00D00BA2"/>
    <w:rsid w:val="00D0434A"/>
    <w:rsid w:val="00D1207F"/>
    <w:rsid w:val="00D15EB2"/>
    <w:rsid w:val="00D250DB"/>
    <w:rsid w:val="00D308D2"/>
    <w:rsid w:val="00D441D6"/>
    <w:rsid w:val="00D537F8"/>
    <w:rsid w:val="00D57182"/>
    <w:rsid w:val="00D66DBC"/>
    <w:rsid w:val="00D83EAB"/>
    <w:rsid w:val="00D83EF4"/>
    <w:rsid w:val="00D84A1B"/>
    <w:rsid w:val="00D85024"/>
    <w:rsid w:val="00D8617E"/>
    <w:rsid w:val="00D9457D"/>
    <w:rsid w:val="00DA0237"/>
    <w:rsid w:val="00DA1DF7"/>
    <w:rsid w:val="00DA7481"/>
    <w:rsid w:val="00DA7525"/>
    <w:rsid w:val="00DC695F"/>
    <w:rsid w:val="00DD6C5B"/>
    <w:rsid w:val="00DF0322"/>
    <w:rsid w:val="00E013A7"/>
    <w:rsid w:val="00E0337B"/>
    <w:rsid w:val="00E045ED"/>
    <w:rsid w:val="00E10DA7"/>
    <w:rsid w:val="00E16ABC"/>
    <w:rsid w:val="00E22A21"/>
    <w:rsid w:val="00E250C8"/>
    <w:rsid w:val="00E35E65"/>
    <w:rsid w:val="00E36AAD"/>
    <w:rsid w:val="00E44394"/>
    <w:rsid w:val="00E46AA2"/>
    <w:rsid w:val="00E50F12"/>
    <w:rsid w:val="00E5103D"/>
    <w:rsid w:val="00E560C0"/>
    <w:rsid w:val="00E611E0"/>
    <w:rsid w:val="00E65327"/>
    <w:rsid w:val="00E712D9"/>
    <w:rsid w:val="00E7228A"/>
    <w:rsid w:val="00E8113D"/>
    <w:rsid w:val="00E8137C"/>
    <w:rsid w:val="00E87A95"/>
    <w:rsid w:val="00E94055"/>
    <w:rsid w:val="00EA1181"/>
    <w:rsid w:val="00EA46B7"/>
    <w:rsid w:val="00EB4398"/>
    <w:rsid w:val="00EB52F3"/>
    <w:rsid w:val="00EB637C"/>
    <w:rsid w:val="00EC0A2E"/>
    <w:rsid w:val="00EC0A7C"/>
    <w:rsid w:val="00EC1017"/>
    <w:rsid w:val="00EC123F"/>
    <w:rsid w:val="00EC1F7D"/>
    <w:rsid w:val="00EC456D"/>
    <w:rsid w:val="00ED2D4B"/>
    <w:rsid w:val="00EE1F37"/>
    <w:rsid w:val="00EE6DC7"/>
    <w:rsid w:val="00EF67D4"/>
    <w:rsid w:val="00F014C5"/>
    <w:rsid w:val="00F031E1"/>
    <w:rsid w:val="00F1174E"/>
    <w:rsid w:val="00F1486F"/>
    <w:rsid w:val="00F15251"/>
    <w:rsid w:val="00F223E3"/>
    <w:rsid w:val="00F24507"/>
    <w:rsid w:val="00F30E1D"/>
    <w:rsid w:val="00F316F1"/>
    <w:rsid w:val="00F36300"/>
    <w:rsid w:val="00F446D3"/>
    <w:rsid w:val="00F463E2"/>
    <w:rsid w:val="00F4785D"/>
    <w:rsid w:val="00F53B72"/>
    <w:rsid w:val="00F55510"/>
    <w:rsid w:val="00F6743F"/>
    <w:rsid w:val="00F74E6A"/>
    <w:rsid w:val="00F810C3"/>
    <w:rsid w:val="00F8627F"/>
    <w:rsid w:val="00F92788"/>
    <w:rsid w:val="00F934B9"/>
    <w:rsid w:val="00F93E9F"/>
    <w:rsid w:val="00FB6836"/>
    <w:rsid w:val="00FB7282"/>
    <w:rsid w:val="00FC51F4"/>
    <w:rsid w:val="00FC688F"/>
    <w:rsid w:val="00FD00B0"/>
    <w:rsid w:val="00FD4134"/>
    <w:rsid w:val="00FE4702"/>
    <w:rsid w:val="00FE61CA"/>
    <w:rsid w:val="00FF0BA1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56F8E-4472-4D98-8958-8A528FD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F8"/>
    <w:rPr>
      <w:sz w:val="28"/>
      <w:szCs w:val="24"/>
    </w:rPr>
  </w:style>
  <w:style w:type="paragraph" w:styleId="1">
    <w:name w:val="heading 1"/>
    <w:basedOn w:val="a"/>
    <w:next w:val="a"/>
    <w:qFormat/>
    <w:rsid w:val="00805F27"/>
    <w:pPr>
      <w:keepNext/>
      <w:jc w:val="center"/>
      <w:outlineLvl w:val="0"/>
    </w:pPr>
    <w:rPr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3D03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5F27"/>
    <w:pPr>
      <w:ind w:left="-540" w:firstLine="540"/>
    </w:pPr>
  </w:style>
  <w:style w:type="paragraph" w:styleId="2">
    <w:name w:val="Body Text Indent 2"/>
    <w:basedOn w:val="a"/>
    <w:rsid w:val="00805F27"/>
    <w:pPr>
      <w:ind w:firstLine="720"/>
    </w:pPr>
  </w:style>
  <w:style w:type="paragraph" w:styleId="3">
    <w:name w:val="Body Text Indent 3"/>
    <w:basedOn w:val="a"/>
    <w:rsid w:val="00805F27"/>
    <w:pPr>
      <w:ind w:firstLine="720"/>
      <w:jc w:val="both"/>
    </w:pPr>
  </w:style>
  <w:style w:type="paragraph" w:styleId="a4">
    <w:name w:val="header"/>
    <w:basedOn w:val="a"/>
    <w:rsid w:val="005216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68D"/>
  </w:style>
  <w:style w:type="paragraph" w:styleId="a6">
    <w:name w:val="footer"/>
    <w:basedOn w:val="a"/>
    <w:rsid w:val="0063608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584A6A"/>
    <w:rPr>
      <w:rFonts w:ascii="Tahoma" w:hAnsi="Tahoma" w:cs="Tahoma" w:hint="default"/>
      <w:color w:val="000000"/>
      <w:sz w:val="16"/>
      <w:szCs w:val="16"/>
      <w:u w:val="single"/>
    </w:rPr>
  </w:style>
  <w:style w:type="paragraph" w:styleId="a8">
    <w:name w:val="List Paragraph"/>
    <w:basedOn w:val="a"/>
    <w:uiPriority w:val="34"/>
    <w:qFormat/>
    <w:rsid w:val="00584A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584A6A"/>
    <w:rPr>
      <w:b/>
      <w:bCs/>
    </w:rPr>
  </w:style>
  <w:style w:type="paragraph" w:customStyle="1" w:styleId="aa">
    <w:name w:val="????????"/>
    <w:basedOn w:val="a"/>
    <w:rsid w:val="00324034"/>
    <w:pPr>
      <w:suppressAutoHyphens/>
      <w:jc w:val="center"/>
    </w:pPr>
    <w:rPr>
      <w:rFonts w:eastAsia="Arial"/>
      <w:b/>
      <w:sz w:val="24"/>
      <w:szCs w:val="20"/>
      <w:lang w:eastAsia="ar-SA"/>
    </w:rPr>
  </w:style>
  <w:style w:type="paragraph" w:customStyle="1" w:styleId="Default">
    <w:name w:val="Default"/>
    <w:rsid w:val="00324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324034"/>
    <w:pPr>
      <w:suppressAutoHyphens/>
      <w:ind w:firstLine="720"/>
      <w:jc w:val="both"/>
    </w:pPr>
    <w:rPr>
      <w:szCs w:val="20"/>
      <w:lang w:eastAsia="ar-SA"/>
    </w:rPr>
  </w:style>
  <w:style w:type="paragraph" w:customStyle="1" w:styleId="msobodytextindent3bullet1gif">
    <w:name w:val="msobodytextindent3bullet1.gif"/>
    <w:basedOn w:val="a"/>
    <w:rsid w:val="00324034"/>
    <w:pPr>
      <w:spacing w:before="100" w:beforeAutospacing="1" w:after="100" w:afterAutospacing="1"/>
    </w:pPr>
    <w:rPr>
      <w:sz w:val="24"/>
    </w:rPr>
  </w:style>
  <w:style w:type="paragraph" w:customStyle="1" w:styleId="msobodytextindent3bullet3gif">
    <w:name w:val="msobodytextindent3bullet3.gif"/>
    <w:basedOn w:val="a"/>
    <w:rsid w:val="00324034"/>
    <w:pPr>
      <w:spacing w:before="100" w:beforeAutospacing="1" w:after="100" w:afterAutospacing="1"/>
    </w:pPr>
    <w:rPr>
      <w:sz w:val="24"/>
    </w:rPr>
  </w:style>
  <w:style w:type="paragraph" w:styleId="ab">
    <w:name w:val="Normal (Web)"/>
    <w:basedOn w:val="a"/>
    <w:rsid w:val="00BC4718"/>
    <w:pPr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3D03FB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table" w:styleId="ac">
    <w:name w:val="Table Grid"/>
    <w:basedOn w:val="a1"/>
    <w:rsid w:val="00B0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84CAE"/>
  </w:style>
  <w:style w:type="paragraph" w:styleId="ad">
    <w:name w:val="No Spacing"/>
    <w:uiPriority w:val="1"/>
    <w:qFormat/>
    <w:rsid w:val="000A6772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A6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uiPriority w:val="99"/>
    <w:rsid w:val="000A6772"/>
    <w:pPr>
      <w:widowControl w:val="0"/>
      <w:shd w:val="clear" w:color="auto" w:fill="FFFFFF"/>
      <w:spacing w:before="360" w:after="360" w:line="240" w:lineRule="atLeast"/>
      <w:jc w:val="both"/>
    </w:pPr>
    <w:rPr>
      <w:rFonts w:eastAsia="Arial Unicode MS"/>
      <w:sz w:val="26"/>
      <w:szCs w:val="26"/>
    </w:rPr>
  </w:style>
  <w:style w:type="character" w:customStyle="1" w:styleId="governmentcommunitybadge">
    <w:name w:val="governmentcommunitybadge"/>
    <w:basedOn w:val="a0"/>
    <w:rsid w:val="006E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AAAB-B1C4-474D-A591-24DBDCA7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ПЕТРОВСК-ЗАБАЙКАЛЬСКАЯ ГОРОДСКАЯ ДУМА</vt:lpstr>
    </vt:vector>
  </TitlesOfParts>
  <Company>Gr</Company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ПЕТРОВСК-ЗАБАЙКАЛЬСКАЯ ГОРОДСКАЯ ДУМА</dc:title>
  <dc:creator>М</dc:creator>
  <cp:lastModifiedBy>Пользователь Windows</cp:lastModifiedBy>
  <cp:revision>4</cp:revision>
  <cp:lastPrinted>2024-01-31T05:38:00Z</cp:lastPrinted>
  <dcterms:created xsi:type="dcterms:W3CDTF">2024-02-01T02:13:00Z</dcterms:created>
  <dcterms:modified xsi:type="dcterms:W3CDTF">2024-02-01T02:16:00Z</dcterms:modified>
</cp:coreProperties>
</file>