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E2" w:rsidRPr="00BA45E2" w:rsidRDefault="00C730D8" w:rsidP="00BA45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E7E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В I квартале 202</w:t>
      </w:r>
      <w:r w:rsidR="006E7E89">
        <w:rPr>
          <w:rFonts w:ascii="Times New Roman" w:hAnsi="Times New Roman" w:cs="Times New Roman"/>
        </w:rPr>
        <w:t>4</w:t>
      </w:r>
      <w:r w:rsidR="00BA45E2" w:rsidRPr="00BA45E2">
        <w:rPr>
          <w:rFonts w:ascii="Times New Roman" w:hAnsi="Times New Roman" w:cs="Times New Roman"/>
        </w:rPr>
        <w:t xml:space="preserve"> года Председателем Контрольно-счетного органа было осуществлено </w:t>
      </w:r>
      <w:r w:rsidR="006E7E89">
        <w:rPr>
          <w:rFonts w:ascii="Times New Roman" w:hAnsi="Times New Roman" w:cs="Times New Roman"/>
        </w:rPr>
        <w:t>4</w:t>
      </w:r>
      <w:r w:rsidR="00BA45E2" w:rsidRPr="00BA45E2">
        <w:rPr>
          <w:rFonts w:ascii="Times New Roman" w:hAnsi="Times New Roman" w:cs="Times New Roman"/>
        </w:rPr>
        <w:t xml:space="preserve"> экспертно-аналитических мероприятий, а именно:</w:t>
      </w:r>
    </w:p>
    <w:p w:rsidR="00BA45E2" w:rsidRPr="006E7E89" w:rsidRDefault="006E7E89" w:rsidP="006E7E8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E7E89">
        <w:rPr>
          <w:rFonts w:ascii="Times New Roman" w:hAnsi="Times New Roman" w:cs="Times New Roman"/>
          <w:b/>
        </w:rPr>
        <w:t>Экспертиза</w:t>
      </w:r>
      <w:r w:rsidRPr="006E7E89">
        <w:rPr>
          <w:rFonts w:ascii="Times New Roman" w:hAnsi="Times New Roman" w:cs="Times New Roman"/>
          <w:b/>
        </w:rPr>
        <w:t xml:space="preserve"> проекта Постановления администрации городского округа «Город Петровск-Забайкальский» «Об утверждении муниципальной программы</w:t>
      </w:r>
      <w:r w:rsidRPr="006E7E89">
        <w:rPr>
          <w:rFonts w:ascii="Times New Roman" w:hAnsi="Times New Roman" w:cs="Times New Roman"/>
          <w:b/>
        </w:rPr>
        <w:t xml:space="preserve"> </w:t>
      </w:r>
      <w:r w:rsidRPr="006E7E89">
        <w:rPr>
          <w:rFonts w:ascii="Times New Roman" w:hAnsi="Times New Roman" w:cs="Times New Roman"/>
          <w:b/>
        </w:rPr>
        <w:t>«Молодёжь Петровск-Забайкальского (2024-2026 годы)»</w:t>
      </w:r>
      <w:r w:rsidR="006D5360">
        <w:rPr>
          <w:rFonts w:ascii="Times New Roman" w:hAnsi="Times New Roman" w:cs="Times New Roman"/>
          <w:b/>
        </w:rPr>
        <w:t xml:space="preserve"> (Комитет культуры и спорта</w:t>
      </w:r>
      <w:r w:rsidR="006D5360" w:rsidRPr="006D5360">
        <w:rPr>
          <w:rFonts w:ascii="Times New Roman" w:hAnsi="Times New Roman" w:cs="Times New Roman"/>
          <w:b/>
        </w:rPr>
        <w:t>)</w:t>
      </w:r>
    </w:p>
    <w:p w:rsidR="00BA45E2" w:rsidRDefault="00BA45E2" w:rsidP="00BA45E2">
      <w:pPr>
        <w:rPr>
          <w:rFonts w:ascii="Times New Roman" w:hAnsi="Times New Roman" w:cs="Times New Roman"/>
        </w:rPr>
      </w:pPr>
      <w:r w:rsidRPr="00BA45E2">
        <w:rPr>
          <w:rFonts w:ascii="Times New Roman" w:hAnsi="Times New Roman" w:cs="Times New Roman"/>
        </w:rPr>
        <w:t>По результатам экспертизы установлено:</w:t>
      </w:r>
    </w:p>
    <w:p w:rsidR="006E7E89" w:rsidRPr="006E7E89" w:rsidRDefault="006E7E89" w:rsidP="006E7E8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6E7E89">
        <w:rPr>
          <w:rFonts w:ascii="Times New Roman" w:hAnsi="Times New Roman" w:cs="Times New Roman"/>
          <w:color w:val="000000"/>
        </w:rPr>
        <w:t>.</w:t>
      </w:r>
      <w:r w:rsidRPr="006E7E89">
        <w:t xml:space="preserve"> </w:t>
      </w:r>
      <w:r w:rsidRPr="006E7E89">
        <w:rPr>
          <w:rFonts w:ascii="Times New Roman" w:hAnsi="Times New Roman" w:cs="Times New Roman"/>
          <w:color w:val="000000"/>
        </w:rPr>
        <w:t xml:space="preserve">в паспорте Программы финансовые затраты указываются </w:t>
      </w:r>
      <w:r w:rsidRPr="006E7E89">
        <w:rPr>
          <w:rFonts w:ascii="Times New Roman" w:hAnsi="Times New Roman" w:cs="Times New Roman"/>
          <w:color w:val="000000"/>
          <w:u w:val="single"/>
        </w:rPr>
        <w:t>в тысячах рублей с двумя знаками после запятой по трём строкам таблицы</w:t>
      </w:r>
      <w:r w:rsidRPr="006E7E89">
        <w:rPr>
          <w:rFonts w:ascii="Times New Roman" w:hAnsi="Times New Roman" w:cs="Times New Roman"/>
          <w:color w:val="000000"/>
        </w:rPr>
        <w:t>, а по последней строке таблицы знаки после запятой отсутствуют, как и сама запятая.</w:t>
      </w:r>
      <w:r w:rsidRPr="006E7E89">
        <w:t xml:space="preserve"> </w:t>
      </w:r>
      <w:r w:rsidRPr="006E7E89">
        <w:rPr>
          <w:rFonts w:ascii="Times New Roman" w:hAnsi="Times New Roman" w:cs="Times New Roman"/>
          <w:color w:val="000000"/>
        </w:rPr>
        <w:t xml:space="preserve">Необходимо привести в соответствие данное расхождение. В табличном перечне мероприятий (раздел 3) финансовые затраты указываются в тысячах рублей </w:t>
      </w:r>
      <w:r w:rsidRPr="006E7E89">
        <w:rPr>
          <w:rFonts w:ascii="Times New Roman" w:hAnsi="Times New Roman" w:cs="Times New Roman"/>
          <w:color w:val="000000"/>
          <w:u w:val="single"/>
        </w:rPr>
        <w:t>без знаков после запятой</w:t>
      </w:r>
      <w:r w:rsidRPr="006E7E89">
        <w:rPr>
          <w:rFonts w:ascii="Times New Roman" w:hAnsi="Times New Roman" w:cs="Times New Roman"/>
          <w:color w:val="000000"/>
        </w:rPr>
        <w:t xml:space="preserve"> (запятая также отсутствует). C целью приведения к единообразию КСО рекомендует при разработке муниципальных программ в табличном перечне мероприятий, как и в паспорте Программы объёмы финансирования указывать </w:t>
      </w:r>
      <w:r w:rsidRPr="006E7E89">
        <w:rPr>
          <w:rFonts w:ascii="Times New Roman" w:hAnsi="Times New Roman" w:cs="Times New Roman"/>
          <w:b/>
          <w:color w:val="000000"/>
        </w:rPr>
        <w:t>с точностью до одного знака после запятой</w:t>
      </w:r>
      <w:r w:rsidRPr="006E7E89">
        <w:rPr>
          <w:rFonts w:ascii="Times New Roman" w:hAnsi="Times New Roman" w:cs="Times New Roman"/>
          <w:color w:val="000000"/>
        </w:rPr>
        <w:t>, использовать экономическую единицу «тысяча рублей»;</w:t>
      </w:r>
    </w:p>
    <w:p w:rsidR="006E7E89" w:rsidRPr="006E7E89" w:rsidRDefault="006E7E89" w:rsidP="006E7E8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6E7E89">
        <w:rPr>
          <w:rFonts w:ascii="Times New Roman" w:hAnsi="Times New Roman" w:cs="Times New Roman"/>
          <w:color w:val="000000"/>
        </w:rPr>
        <w:t>.</w:t>
      </w:r>
      <w:r w:rsidRPr="006E7E89">
        <w:t xml:space="preserve"> </w:t>
      </w:r>
      <w:r w:rsidRPr="006E7E89">
        <w:rPr>
          <w:rFonts w:ascii="Times New Roman" w:hAnsi="Times New Roman" w:cs="Times New Roman"/>
        </w:rPr>
        <w:t xml:space="preserve">в проекте Постановления отсутствуют </w:t>
      </w:r>
      <w:r w:rsidRPr="006E7E89">
        <w:rPr>
          <w:rFonts w:ascii="Times New Roman" w:hAnsi="Times New Roman" w:cs="Times New Roman"/>
          <w:u w:val="single"/>
        </w:rPr>
        <w:t>целевые показатели (индикаторы) результативности</w:t>
      </w:r>
      <w:r w:rsidRPr="006E7E89">
        <w:rPr>
          <w:rFonts w:ascii="Times New Roman" w:hAnsi="Times New Roman" w:cs="Times New Roman"/>
        </w:rPr>
        <w:t>, что противоречит требованиям к содержанию муниципальных программ, утвержденным</w:t>
      </w:r>
      <w:r w:rsidRPr="006E7E89">
        <w:t xml:space="preserve"> </w:t>
      </w:r>
      <w:r w:rsidRPr="006E7E89">
        <w:rPr>
          <w:rFonts w:ascii="Times New Roman" w:hAnsi="Times New Roman" w:cs="Times New Roman"/>
        </w:rPr>
        <w:t>Порядком разработки и корректировки муниципальных программ городского округа «Город Петровск-забайкальский». КСО рекомендует доработать данный вопрос</w:t>
      </w:r>
      <w:r w:rsidRPr="006E7E89">
        <w:rPr>
          <w:rFonts w:ascii="Times New Roman" w:hAnsi="Times New Roman" w:cs="Times New Roman"/>
          <w:color w:val="000000"/>
        </w:rPr>
        <w:t>;</w:t>
      </w:r>
    </w:p>
    <w:p w:rsidR="006E7E89" w:rsidRPr="006E7E89" w:rsidRDefault="006E7E89" w:rsidP="006E7E89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E7E89">
        <w:rPr>
          <w:rFonts w:ascii="Times New Roman" w:hAnsi="Times New Roman" w:cs="Times New Roman"/>
        </w:rPr>
        <w:t xml:space="preserve">.    в табличном перечне мероприятий Программы среди </w:t>
      </w:r>
      <w:r w:rsidRPr="006E7E89">
        <w:rPr>
          <w:rFonts w:ascii="Times New Roman" w:hAnsi="Times New Roman" w:cs="Times New Roman"/>
          <w:u w:val="single"/>
        </w:rPr>
        <w:t xml:space="preserve">исполнителей </w:t>
      </w:r>
      <w:r w:rsidRPr="006E7E89">
        <w:rPr>
          <w:rFonts w:ascii="Times New Roman" w:hAnsi="Times New Roman" w:cs="Times New Roman"/>
        </w:rPr>
        <w:t xml:space="preserve">в п. </w:t>
      </w:r>
      <w:proofErr w:type="gramStart"/>
      <w:r w:rsidRPr="006E7E89">
        <w:rPr>
          <w:rFonts w:ascii="Times New Roman" w:hAnsi="Times New Roman" w:cs="Times New Roman"/>
        </w:rPr>
        <w:t>2.1.,</w:t>
      </w:r>
      <w:proofErr w:type="gramEnd"/>
      <w:r w:rsidRPr="006E7E89">
        <w:rPr>
          <w:rFonts w:ascii="Times New Roman" w:hAnsi="Times New Roman" w:cs="Times New Roman"/>
        </w:rPr>
        <w:t xml:space="preserve"> 2.7. и 2.11.  указана «Территориальная избирательная комиссия», при этом в паспорте Программы данный исполнитель отсутствует. Необходимо привести в соответствие данное расхождение;</w:t>
      </w:r>
    </w:p>
    <w:p w:rsidR="006E7E89" w:rsidRPr="006E7E89" w:rsidRDefault="006E7E89" w:rsidP="006E7E89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6E7E89" w:rsidRPr="006E7E89" w:rsidRDefault="006E7E89" w:rsidP="006E7E89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E7E89">
        <w:rPr>
          <w:rFonts w:ascii="Times New Roman" w:hAnsi="Times New Roman" w:cs="Times New Roman"/>
        </w:rPr>
        <w:t xml:space="preserve">. в разделе 4 «Описание рисков реализации муниципальной программы» в последнем абзаце в структуре муниципальной программы предусмотрено наличие </w:t>
      </w:r>
      <w:r w:rsidRPr="006E7E89">
        <w:rPr>
          <w:rFonts w:ascii="Times New Roman" w:hAnsi="Times New Roman" w:cs="Times New Roman"/>
          <w:u w:val="single"/>
        </w:rPr>
        <w:t>подпрограммы</w:t>
      </w:r>
      <w:r w:rsidRPr="006E7E89">
        <w:rPr>
          <w:rFonts w:ascii="Times New Roman" w:hAnsi="Times New Roman" w:cs="Times New Roman"/>
        </w:rPr>
        <w:t>. КСО просит предоставить данную подпрограмму в распоряжение КСО для проведения экспертизы либо внести корректировки в данный абзац;</w:t>
      </w:r>
    </w:p>
    <w:p w:rsidR="006E7E89" w:rsidRPr="006E7E89" w:rsidRDefault="006E7E89" w:rsidP="006E7E89">
      <w:pPr>
        <w:pStyle w:val="2"/>
        <w:tabs>
          <w:tab w:val="left" w:pos="74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7E89">
        <w:rPr>
          <w:rFonts w:ascii="Times New Roman" w:hAnsi="Times New Roman" w:cs="Times New Roman"/>
        </w:rPr>
        <w:tab/>
      </w:r>
    </w:p>
    <w:p w:rsidR="006E7E89" w:rsidRPr="006E7E89" w:rsidRDefault="006E7E89" w:rsidP="006E7E89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E7E89">
        <w:rPr>
          <w:rFonts w:ascii="Times New Roman" w:hAnsi="Times New Roman" w:cs="Times New Roman"/>
        </w:rPr>
        <w:t xml:space="preserve">. проект постановления «Об утверждении муниципальной программы «Молодёжь Петровск-Забайкальского (2024-2026 годы)» был представлен в КСО </w:t>
      </w:r>
      <w:r w:rsidRPr="006E7E89">
        <w:rPr>
          <w:rFonts w:ascii="Times New Roman" w:hAnsi="Times New Roman" w:cs="Times New Roman"/>
          <w:u w:val="single"/>
        </w:rPr>
        <w:t>12 января 2024 года</w:t>
      </w:r>
      <w:r w:rsidRPr="006E7E89">
        <w:rPr>
          <w:rFonts w:ascii="Times New Roman" w:hAnsi="Times New Roman" w:cs="Times New Roman"/>
        </w:rPr>
        <w:t xml:space="preserve"> с нарушением сроков. Муниципальные программы, предусмотренные к реализации с очередного финансового года, утверждаются постановлением администрации до 01 ноября текущего финансового года.  </w:t>
      </w:r>
    </w:p>
    <w:p w:rsidR="006E7E89" w:rsidRPr="00BA45E2" w:rsidRDefault="006E7E89" w:rsidP="00BA45E2">
      <w:pPr>
        <w:rPr>
          <w:rFonts w:ascii="Times New Roman" w:hAnsi="Times New Roman" w:cs="Times New Roman"/>
        </w:rPr>
      </w:pPr>
    </w:p>
    <w:p w:rsidR="00BA45E2" w:rsidRPr="006D5360" w:rsidRDefault="00BA45E2" w:rsidP="00585579">
      <w:pPr>
        <w:jc w:val="both"/>
        <w:rPr>
          <w:rFonts w:ascii="Times New Roman" w:hAnsi="Times New Roman" w:cs="Times New Roman"/>
        </w:rPr>
      </w:pPr>
      <w:r w:rsidRPr="00084609">
        <w:rPr>
          <w:rFonts w:ascii="Times New Roman" w:hAnsi="Times New Roman" w:cs="Times New Roman"/>
          <w:b/>
        </w:rPr>
        <w:t>2)</w:t>
      </w:r>
      <w:r w:rsidRPr="00BA45E2">
        <w:rPr>
          <w:rFonts w:ascii="Times New Roman" w:hAnsi="Times New Roman" w:cs="Times New Roman"/>
        </w:rPr>
        <w:tab/>
      </w:r>
      <w:r w:rsidR="006D5360">
        <w:rPr>
          <w:rFonts w:ascii="Times New Roman" w:hAnsi="Times New Roman" w:cs="Times New Roman"/>
          <w:b/>
        </w:rPr>
        <w:t>Экспертиза</w:t>
      </w:r>
      <w:r w:rsidR="006E7E89" w:rsidRPr="006E7E89">
        <w:rPr>
          <w:rFonts w:ascii="Times New Roman" w:hAnsi="Times New Roman" w:cs="Times New Roman"/>
          <w:b/>
        </w:rPr>
        <w:t xml:space="preserve"> проекта Постановления администрации городского округа «Город Петровск-Забайкальский» «Об утверждении муниципальной программы</w:t>
      </w:r>
      <w:r w:rsidR="006D5360">
        <w:rPr>
          <w:rFonts w:ascii="Times New Roman" w:hAnsi="Times New Roman" w:cs="Times New Roman"/>
          <w:b/>
        </w:rPr>
        <w:t xml:space="preserve"> </w:t>
      </w:r>
      <w:r w:rsidR="006E7E89" w:rsidRPr="006E7E89">
        <w:rPr>
          <w:rFonts w:ascii="Times New Roman" w:hAnsi="Times New Roman" w:cs="Times New Roman"/>
          <w:b/>
        </w:rPr>
        <w:t>«Сохранение историко-культурного наследия городского округа «Город Петровск-Забайкальский» (2024-2026 годы)»</w:t>
      </w:r>
      <w:r w:rsidR="006D5360" w:rsidRPr="006D5360">
        <w:rPr>
          <w:rFonts w:ascii="Times New Roman" w:hAnsi="Times New Roman" w:cs="Times New Roman"/>
          <w:b/>
        </w:rPr>
        <w:t xml:space="preserve"> (Комитет культуры</w:t>
      </w:r>
      <w:r w:rsidR="006D5360">
        <w:rPr>
          <w:rFonts w:ascii="Times New Roman" w:hAnsi="Times New Roman" w:cs="Times New Roman"/>
          <w:b/>
        </w:rPr>
        <w:t xml:space="preserve"> и спорта</w:t>
      </w:r>
      <w:r w:rsidR="006D5360" w:rsidRPr="006D5360">
        <w:rPr>
          <w:rFonts w:ascii="Times New Roman" w:hAnsi="Times New Roman" w:cs="Times New Roman"/>
          <w:b/>
        </w:rPr>
        <w:t>)</w:t>
      </w:r>
    </w:p>
    <w:p w:rsidR="00BA45E2" w:rsidRPr="006D5360" w:rsidRDefault="00BA45E2" w:rsidP="00585579">
      <w:pPr>
        <w:jc w:val="both"/>
        <w:rPr>
          <w:rFonts w:ascii="Times New Roman" w:hAnsi="Times New Roman" w:cs="Times New Roman"/>
        </w:rPr>
      </w:pPr>
      <w:r w:rsidRPr="006D5360">
        <w:rPr>
          <w:rFonts w:ascii="Times New Roman" w:hAnsi="Times New Roman" w:cs="Times New Roman"/>
        </w:rPr>
        <w:t>По результатам экспертизы установлено:</w:t>
      </w:r>
    </w:p>
    <w:p w:rsidR="006D5360" w:rsidRPr="006D5360" w:rsidRDefault="006D5360" w:rsidP="006D536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6D5360">
        <w:rPr>
          <w:rFonts w:ascii="Times New Roman" w:hAnsi="Times New Roman" w:cs="Times New Roman"/>
          <w:color w:val="000000"/>
        </w:rPr>
        <w:t>.</w:t>
      </w:r>
      <w:r w:rsidRPr="006D5360">
        <w:t xml:space="preserve"> </w:t>
      </w:r>
      <w:r w:rsidRPr="006D5360">
        <w:rPr>
          <w:rFonts w:ascii="Times New Roman" w:hAnsi="Times New Roman" w:cs="Times New Roman"/>
          <w:color w:val="000000"/>
        </w:rPr>
        <w:t xml:space="preserve">в паспорте Программы финансовые затраты </w:t>
      </w:r>
      <w:r w:rsidRPr="006D5360">
        <w:rPr>
          <w:rFonts w:ascii="Times New Roman" w:hAnsi="Times New Roman" w:cs="Times New Roman"/>
          <w:color w:val="000000"/>
          <w:u w:val="single"/>
        </w:rPr>
        <w:t>указываются в тысячах рублей с двумя знаками после запятой</w:t>
      </w:r>
      <w:r w:rsidRPr="006D5360">
        <w:rPr>
          <w:rFonts w:ascii="Times New Roman" w:hAnsi="Times New Roman" w:cs="Times New Roman"/>
          <w:color w:val="000000"/>
        </w:rPr>
        <w:t xml:space="preserve">. В табличном перечне мероприятий (приложение) финансовые затраты указываются </w:t>
      </w:r>
      <w:r w:rsidRPr="006D5360">
        <w:rPr>
          <w:rFonts w:ascii="Times New Roman" w:hAnsi="Times New Roman" w:cs="Times New Roman"/>
          <w:color w:val="000000"/>
          <w:u w:val="single"/>
        </w:rPr>
        <w:t>в тысячах рублей без знаков после запятой</w:t>
      </w:r>
      <w:r w:rsidRPr="006D5360">
        <w:rPr>
          <w:rFonts w:ascii="Times New Roman" w:hAnsi="Times New Roman" w:cs="Times New Roman"/>
          <w:color w:val="000000"/>
        </w:rPr>
        <w:t xml:space="preserve"> (запятая также отсутствует). В соответствии с Положением о бюджетном процессе в городском округе «Город Петровск-забайкальский» и приказом Министерства экономического развития РФ от 17 августа 2021 г. № 500 “Об утверждении Методических рекомендаций по разработке и реализации государственных программ Российской Федерации” объем финансового обеспечения государственной программы (комплексной программы) включает в себя бюджетные ассигнования, которые указываются </w:t>
      </w:r>
      <w:r w:rsidRPr="006D5360">
        <w:rPr>
          <w:rFonts w:ascii="Times New Roman" w:hAnsi="Times New Roman" w:cs="Times New Roman"/>
          <w:b/>
          <w:color w:val="000000"/>
        </w:rPr>
        <w:t>в тысячах рублей с точностью до одного знака после запятой</w:t>
      </w:r>
      <w:r w:rsidRPr="006D5360">
        <w:rPr>
          <w:rFonts w:ascii="Times New Roman" w:hAnsi="Times New Roman" w:cs="Times New Roman"/>
          <w:color w:val="000000"/>
        </w:rPr>
        <w:t xml:space="preserve">. </w:t>
      </w:r>
    </w:p>
    <w:p w:rsidR="006D5360" w:rsidRPr="006D5360" w:rsidRDefault="006D5360" w:rsidP="006D536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6D5360">
        <w:rPr>
          <w:rFonts w:ascii="Times New Roman" w:hAnsi="Times New Roman" w:cs="Times New Roman"/>
          <w:color w:val="000000"/>
        </w:rPr>
        <w:t xml:space="preserve">. имеются несоответствия: в паспорте Программы в строке «Потребность в финансировании мероприятий» общий объём средств ошибочно указан в размере </w:t>
      </w:r>
      <w:r w:rsidRPr="006D5360">
        <w:rPr>
          <w:rFonts w:ascii="Times New Roman" w:hAnsi="Times New Roman" w:cs="Times New Roman"/>
          <w:color w:val="000000"/>
          <w:u w:val="single"/>
        </w:rPr>
        <w:t>240,0 тыс. рублей</w:t>
      </w:r>
      <w:r w:rsidRPr="006D5360">
        <w:rPr>
          <w:rFonts w:ascii="Times New Roman" w:hAnsi="Times New Roman" w:cs="Times New Roman"/>
          <w:color w:val="000000"/>
        </w:rPr>
        <w:t xml:space="preserve">; также в разделе 6 «Ресурсное обеспечение» общий объём средств ошибочно указан в таком же размере - </w:t>
      </w:r>
      <w:r w:rsidRPr="006D5360">
        <w:rPr>
          <w:rFonts w:ascii="Times New Roman" w:hAnsi="Times New Roman" w:cs="Times New Roman"/>
          <w:color w:val="000000"/>
          <w:u w:val="single"/>
        </w:rPr>
        <w:t>240,0 тыс. рублей</w:t>
      </w:r>
      <w:r w:rsidRPr="006D5360">
        <w:rPr>
          <w:rFonts w:ascii="Times New Roman" w:hAnsi="Times New Roman" w:cs="Times New Roman"/>
          <w:color w:val="000000"/>
        </w:rPr>
        <w:t xml:space="preserve">; при этом в табличном варианте финансовые затраты указываются в общем объёме </w:t>
      </w:r>
      <w:r w:rsidRPr="006D5360">
        <w:rPr>
          <w:rFonts w:ascii="Times New Roman" w:hAnsi="Times New Roman" w:cs="Times New Roman"/>
          <w:b/>
          <w:color w:val="000000"/>
        </w:rPr>
        <w:t>312,0 тыс. рублей</w:t>
      </w:r>
      <w:r w:rsidRPr="006D5360">
        <w:rPr>
          <w:rFonts w:ascii="Times New Roman" w:hAnsi="Times New Roman" w:cs="Times New Roman"/>
          <w:color w:val="000000"/>
        </w:rPr>
        <w:t>. Необходимо устранить данное несоответствие.</w:t>
      </w:r>
    </w:p>
    <w:p w:rsidR="006D5360" w:rsidRPr="006D5360" w:rsidRDefault="006D5360" w:rsidP="006D536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6D5360">
        <w:rPr>
          <w:rFonts w:ascii="Times New Roman" w:hAnsi="Times New Roman" w:cs="Times New Roman"/>
          <w:color w:val="000000"/>
        </w:rPr>
        <w:t xml:space="preserve">. в разделе 6 «Ресурсное обеспечение» осуществление финансирования мероприятий Программы предполагается </w:t>
      </w:r>
      <w:r w:rsidRPr="006D5360">
        <w:rPr>
          <w:rFonts w:ascii="Times New Roman" w:hAnsi="Times New Roman" w:cs="Times New Roman"/>
          <w:color w:val="000000"/>
          <w:u w:val="single"/>
        </w:rPr>
        <w:t>за счет средств бюджета РФ, бюджета Забайкальского края, бюджета городского округа и добровольных пожертвования</w:t>
      </w:r>
      <w:r w:rsidRPr="006D5360">
        <w:rPr>
          <w:rFonts w:ascii="Times New Roman" w:hAnsi="Times New Roman" w:cs="Times New Roman"/>
          <w:color w:val="000000"/>
        </w:rPr>
        <w:t xml:space="preserve">, при этом, в табличном варианте этого же раздела и в табличном перечне </w:t>
      </w:r>
      <w:r w:rsidRPr="006D5360">
        <w:rPr>
          <w:rFonts w:ascii="Times New Roman" w:hAnsi="Times New Roman" w:cs="Times New Roman"/>
          <w:color w:val="000000"/>
        </w:rPr>
        <w:lastRenderedPageBreak/>
        <w:t xml:space="preserve">мероприятий (приложение) предусмотрено финансирование только из </w:t>
      </w:r>
      <w:r w:rsidRPr="006D5360">
        <w:rPr>
          <w:rFonts w:ascii="Times New Roman" w:hAnsi="Times New Roman" w:cs="Times New Roman"/>
          <w:b/>
          <w:color w:val="000000"/>
        </w:rPr>
        <w:t>местного бюджета</w:t>
      </w:r>
      <w:r w:rsidRPr="006D5360">
        <w:rPr>
          <w:rFonts w:ascii="Times New Roman" w:hAnsi="Times New Roman" w:cs="Times New Roman"/>
          <w:color w:val="000000"/>
        </w:rPr>
        <w:t>. Необходимо устранить данное несоответствие.</w:t>
      </w:r>
    </w:p>
    <w:p w:rsidR="006D5360" w:rsidRPr="006D5360" w:rsidRDefault="006D5360" w:rsidP="006D53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6D5360">
        <w:rPr>
          <w:rFonts w:ascii="Times New Roman" w:hAnsi="Times New Roman" w:cs="Times New Roman"/>
          <w:color w:val="000000"/>
        </w:rPr>
        <w:t>.</w:t>
      </w:r>
      <w:r w:rsidRPr="006D5360">
        <w:t xml:space="preserve"> </w:t>
      </w:r>
      <w:r w:rsidRPr="006D5360">
        <w:rPr>
          <w:rFonts w:ascii="Times New Roman" w:hAnsi="Times New Roman" w:cs="Times New Roman"/>
        </w:rPr>
        <w:t xml:space="preserve"> в проекте Постановления целевые показатели (индикаторы) результативности </w:t>
      </w:r>
      <w:r w:rsidRPr="006D5360">
        <w:rPr>
          <w:rFonts w:ascii="Times New Roman" w:hAnsi="Times New Roman" w:cs="Times New Roman"/>
          <w:u w:val="single"/>
        </w:rPr>
        <w:t>сформулированы</w:t>
      </w:r>
      <w:r w:rsidRPr="006D5360">
        <w:rPr>
          <w:rFonts w:ascii="Times New Roman" w:hAnsi="Times New Roman" w:cs="Times New Roman"/>
        </w:rPr>
        <w:t xml:space="preserve"> в разделе 3 «Цели, задачи, сроки и этапы реализации Программы»; при чём в названии данного раздела отсутствует упоминание об индикаторах; а в разделе 5 «</w:t>
      </w:r>
      <w:r w:rsidRPr="006D5360">
        <w:rPr>
          <w:rFonts w:ascii="Times New Roman" w:hAnsi="Times New Roman" w:cs="Times New Roman"/>
          <w:u w:val="single"/>
        </w:rPr>
        <w:t>Перечень показателей</w:t>
      </w:r>
      <w:r w:rsidRPr="006D5360">
        <w:rPr>
          <w:rFonts w:ascii="Times New Roman" w:hAnsi="Times New Roman" w:cs="Times New Roman"/>
        </w:rPr>
        <w:t xml:space="preserve"> конечных результатов от реализации Программы» перечислены конечные результаты от реализации программы </w:t>
      </w:r>
      <w:r w:rsidRPr="006D5360">
        <w:rPr>
          <w:rFonts w:ascii="Times New Roman" w:hAnsi="Times New Roman" w:cs="Times New Roman"/>
          <w:u w:val="single"/>
        </w:rPr>
        <w:t>без упоминания целевых показателей (индикаторов</w:t>
      </w:r>
      <w:r w:rsidRPr="006D5360">
        <w:rPr>
          <w:rFonts w:ascii="Times New Roman" w:hAnsi="Times New Roman" w:cs="Times New Roman"/>
        </w:rPr>
        <w:t xml:space="preserve">). КСО отмечает, что в проекте Постановления целевые показатели (индикаторы) только </w:t>
      </w:r>
      <w:r w:rsidRPr="006D5360">
        <w:rPr>
          <w:rFonts w:ascii="Times New Roman" w:hAnsi="Times New Roman" w:cs="Times New Roman"/>
          <w:b/>
        </w:rPr>
        <w:t>сформулированы, но не рассчитаны</w:t>
      </w:r>
      <w:r w:rsidRPr="006D5360">
        <w:rPr>
          <w:rFonts w:ascii="Times New Roman" w:hAnsi="Times New Roman" w:cs="Times New Roman"/>
        </w:rPr>
        <w:t xml:space="preserve">. </w:t>
      </w:r>
    </w:p>
    <w:p w:rsidR="006D5360" w:rsidRPr="006D5360" w:rsidRDefault="006D5360" w:rsidP="006D5360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D5360">
        <w:rPr>
          <w:rFonts w:ascii="Times New Roman" w:hAnsi="Times New Roman" w:cs="Times New Roman"/>
        </w:rPr>
        <w:t xml:space="preserve">. проект постановления «Об утверждении муниципальной программы «Сохранение историко-культурного наследия городского округа «Город Петровск-Забайкальский» (2024-2026 годы)» был представлен в КСО </w:t>
      </w:r>
      <w:r w:rsidRPr="006D5360">
        <w:rPr>
          <w:rFonts w:ascii="Times New Roman" w:hAnsi="Times New Roman" w:cs="Times New Roman"/>
          <w:u w:val="single"/>
        </w:rPr>
        <w:t>12 января 2024 года</w:t>
      </w:r>
      <w:r w:rsidRPr="006D5360">
        <w:rPr>
          <w:rFonts w:ascii="Times New Roman" w:hAnsi="Times New Roman" w:cs="Times New Roman"/>
        </w:rPr>
        <w:t xml:space="preserve"> с нарушением сроков. Муниципальные программы, предусмотренные к реализации с очередного финансового года, утверждаются постановлением администрации до 01 ноября текущего финансового года.  </w:t>
      </w:r>
    </w:p>
    <w:p w:rsidR="00084609" w:rsidRDefault="00084609" w:rsidP="00084609">
      <w:pPr>
        <w:jc w:val="both"/>
        <w:rPr>
          <w:rFonts w:ascii="Times New Roman" w:hAnsi="Times New Roman" w:cs="Times New Roman"/>
        </w:rPr>
      </w:pPr>
    </w:p>
    <w:p w:rsidR="006D5360" w:rsidRPr="006D5360" w:rsidRDefault="00BA45E2" w:rsidP="006D5360">
      <w:pPr>
        <w:shd w:val="clear" w:color="auto" w:fill="FFFFFF"/>
        <w:ind w:right="-72"/>
        <w:jc w:val="both"/>
        <w:rPr>
          <w:rFonts w:ascii="Times New Roman" w:eastAsia="Times New Roman" w:hAnsi="Times New Roman" w:cs="Times New Roman"/>
          <w:b/>
          <w:iCs/>
          <w:color w:val="000000"/>
          <w:spacing w:val="1"/>
          <w:lang w:eastAsia="ru-RU"/>
        </w:rPr>
      </w:pPr>
      <w:r w:rsidRPr="00740A5F">
        <w:rPr>
          <w:rFonts w:ascii="Times New Roman" w:hAnsi="Times New Roman" w:cs="Times New Roman"/>
          <w:b/>
        </w:rPr>
        <w:t>3</w:t>
      </w:r>
      <w:r w:rsidRPr="006D5360">
        <w:rPr>
          <w:rFonts w:ascii="Times New Roman" w:hAnsi="Times New Roman" w:cs="Times New Roman"/>
          <w:b/>
        </w:rPr>
        <w:t>)</w:t>
      </w:r>
      <w:r w:rsidR="00740A5F" w:rsidRPr="006D5360">
        <w:rPr>
          <w:rFonts w:ascii="Times New Roman" w:hAnsi="Times New Roman" w:cs="Times New Roman"/>
          <w:b/>
        </w:rPr>
        <w:t xml:space="preserve">  </w:t>
      </w:r>
      <w:r w:rsidR="006D5360" w:rsidRPr="006D5360">
        <w:rPr>
          <w:rFonts w:ascii="Times New Roman" w:hAnsi="Times New Roman" w:cs="Times New Roman"/>
          <w:b/>
        </w:rPr>
        <w:t>Экспертиз</w:t>
      </w:r>
      <w:r w:rsidR="006D5360">
        <w:rPr>
          <w:rFonts w:ascii="Times New Roman" w:hAnsi="Times New Roman" w:cs="Times New Roman"/>
          <w:b/>
        </w:rPr>
        <w:t>а</w:t>
      </w:r>
      <w:r w:rsidR="006D5360" w:rsidRPr="006D5360">
        <w:rPr>
          <w:rFonts w:ascii="Times New Roman" w:hAnsi="Times New Roman" w:cs="Times New Roman"/>
          <w:b/>
        </w:rPr>
        <w:t xml:space="preserve"> проекта Постановления администрации городского округа «Город Петровск-Забайкальский» «</w:t>
      </w:r>
      <w:r w:rsidR="006D5360" w:rsidRPr="006D5360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Об утверждении муниципальной программы «Организация отдыха, оздоровления, занятости детей и подростков городского округа «Город Петровск-Забайкальский» на 2024-2025 годы»</w:t>
      </w:r>
      <w:r w:rsidR="006D5360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 xml:space="preserve"> (Комитет </w:t>
      </w:r>
      <w:proofErr w:type="gramStart"/>
      <w:r w:rsidR="006D5360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по  образованию</w:t>
      </w:r>
      <w:proofErr w:type="gramEnd"/>
      <w:r w:rsidR="006D5360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, делам молодёжи, материнства и детства)</w:t>
      </w:r>
    </w:p>
    <w:p w:rsidR="00BA45E2" w:rsidRPr="006D5360" w:rsidRDefault="00BA45E2" w:rsidP="006D5360">
      <w:pPr>
        <w:jc w:val="both"/>
        <w:rPr>
          <w:rFonts w:ascii="Times New Roman" w:hAnsi="Times New Roman" w:cs="Times New Roman"/>
        </w:rPr>
      </w:pPr>
      <w:r w:rsidRPr="006D5360">
        <w:rPr>
          <w:rFonts w:ascii="Times New Roman" w:hAnsi="Times New Roman" w:cs="Times New Roman"/>
        </w:rPr>
        <w:t>По результатам экспертизы можно сделать следующие выводы:</w:t>
      </w:r>
    </w:p>
    <w:p w:rsidR="006D5360" w:rsidRPr="006D5360" w:rsidRDefault="00740A5F" w:rsidP="006D5360">
      <w:pPr>
        <w:jc w:val="both"/>
        <w:rPr>
          <w:rFonts w:ascii="Times New Roman" w:hAnsi="Times New Roman" w:cs="Times New Roman"/>
          <w:color w:val="000000"/>
        </w:rPr>
      </w:pPr>
      <w:r w:rsidRPr="006D5360">
        <w:rPr>
          <w:rFonts w:ascii="Times New Roman" w:hAnsi="Times New Roman" w:cs="Times New Roman"/>
        </w:rPr>
        <w:t xml:space="preserve">1. </w:t>
      </w:r>
      <w:r w:rsidR="006D5360" w:rsidRPr="006D5360">
        <w:rPr>
          <w:rStyle w:val="a4"/>
          <w:rFonts w:ascii="Times New Roman" w:hAnsi="Times New Roman" w:cs="Times New Roman"/>
          <w:b w:val="0"/>
          <w:color w:val="000000"/>
        </w:rPr>
        <w:t>в перечне мероприятий программы среди источников финансирования указаны средства родителей, а в паспорте программы по строке «объёмы и источники финансирования» и в разделе 3 «ресурсное обеспечение программы» этот источник финансирования не предусмотрен;</w:t>
      </w:r>
    </w:p>
    <w:p w:rsidR="006D5360" w:rsidRPr="006D5360" w:rsidRDefault="006D5360" w:rsidP="006D536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6D5360">
        <w:rPr>
          <w:rFonts w:ascii="Times New Roman" w:hAnsi="Times New Roman" w:cs="Times New Roman"/>
          <w:color w:val="000000"/>
        </w:rPr>
        <w:t xml:space="preserve">. </w:t>
      </w:r>
      <w:r w:rsidRPr="006D5360">
        <w:rPr>
          <w:rStyle w:val="a4"/>
          <w:rFonts w:ascii="Times New Roman" w:hAnsi="Times New Roman" w:cs="Times New Roman"/>
          <w:b w:val="0"/>
          <w:color w:val="000000"/>
        </w:rPr>
        <w:t>Среди исполнителей основных мероприятий программы в паспорте указан ДООЛ «Металлург», при этом в перечне мероприятий программы данный исполнитель отсутствует. Среди исполнителей основных мероприятий программы в перечне мероприятий программы указан исполнитель палаточный лагерь «Альтаир», при этом в паспорте такой исполнитель отсутствует. Среди исполнителей основных мероприятий программы в перечне мероприятий программы указан исполнитель ТОНД Петровск-Забайкальского района МЧС России по Забайкальскому краю, при этом в паспорте такой исполнитель отсутствует. Среди исполнителей основных мероприятий программы в паспорте указан Комитет по финансам, при этом в перечне мероприятий программы данный исполнитель отсутствует</w:t>
      </w:r>
      <w:r>
        <w:rPr>
          <w:rStyle w:val="a4"/>
          <w:rFonts w:ascii="Times New Roman" w:hAnsi="Times New Roman" w:cs="Times New Roman"/>
          <w:b w:val="0"/>
          <w:color w:val="000000"/>
        </w:rPr>
        <w:t>;</w:t>
      </w:r>
    </w:p>
    <w:p w:rsidR="006D5360" w:rsidRPr="006D5360" w:rsidRDefault="006D5360" w:rsidP="006D5360">
      <w:pPr>
        <w:pStyle w:val="31"/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Pr="006D5360">
        <w:rPr>
          <w:sz w:val="22"/>
          <w:szCs w:val="22"/>
        </w:rPr>
        <w:t>. в проект постановления об утверждении Программы необходимо внести следующие корректировки:</w:t>
      </w:r>
    </w:p>
    <w:p w:rsidR="006D5360" w:rsidRPr="006D5360" w:rsidRDefault="006D5360" w:rsidP="006D5360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6D5360">
        <w:rPr>
          <w:rFonts w:ascii="Times New Roman" w:hAnsi="Times New Roman" w:cs="Times New Roman"/>
        </w:rPr>
        <w:t>- во второй распорядительной части текста Постановления необходимо провести корректировку нумерации пунктов документа;</w:t>
      </w:r>
    </w:p>
    <w:p w:rsidR="006D5360" w:rsidRPr="006D5360" w:rsidRDefault="006D5360" w:rsidP="006D5360">
      <w:pPr>
        <w:jc w:val="both"/>
        <w:rPr>
          <w:rFonts w:ascii="Times New Roman" w:hAnsi="Times New Roman" w:cs="Times New Roman"/>
        </w:rPr>
      </w:pPr>
      <w:r w:rsidRPr="006D5360">
        <w:rPr>
          <w:rFonts w:ascii="Times New Roman" w:hAnsi="Times New Roman" w:cs="Times New Roman"/>
        </w:rPr>
        <w:t>- в паспорте Программы необходимо корректно указать название основного разработчика Программы;</w:t>
      </w:r>
    </w:p>
    <w:p w:rsidR="006D5360" w:rsidRPr="006D5360" w:rsidRDefault="006D5360" w:rsidP="006D5360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</w:rPr>
        <w:t>4</w:t>
      </w:r>
      <w:r w:rsidRPr="006D5360">
        <w:rPr>
          <w:rFonts w:ascii="Times New Roman" w:hAnsi="Times New Roman" w:cs="Times New Roman"/>
        </w:rPr>
        <w:t>. в</w:t>
      </w:r>
      <w:r w:rsidRPr="006D5360">
        <w:rPr>
          <w:rStyle w:val="a4"/>
          <w:rFonts w:ascii="Times New Roman" w:hAnsi="Times New Roman" w:cs="Times New Roman"/>
          <w:color w:val="000000"/>
        </w:rPr>
        <w:t xml:space="preserve"> </w:t>
      </w:r>
      <w:r w:rsidRPr="006D5360">
        <w:rPr>
          <w:rStyle w:val="a4"/>
          <w:rFonts w:ascii="Times New Roman" w:hAnsi="Times New Roman" w:cs="Times New Roman"/>
          <w:b w:val="0"/>
          <w:color w:val="000000"/>
        </w:rPr>
        <w:t>проекте Постановления отсутствуют целевые показатели (индикаторы) результативности реализации муниципальной программы, расчет их количественных значений</w:t>
      </w:r>
      <w:r>
        <w:rPr>
          <w:rStyle w:val="a4"/>
          <w:rFonts w:ascii="Times New Roman" w:hAnsi="Times New Roman" w:cs="Times New Roman"/>
          <w:b w:val="0"/>
          <w:color w:val="000000"/>
        </w:rPr>
        <w:t>;</w:t>
      </w:r>
    </w:p>
    <w:p w:rsidR="006D5360" w:rsidRPr="006D5360" w:rsidRDefault="006D5360" w:rsidP="006D5360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6D5360" w:rsidRPr="006D5360" w:rsidRDefault="006D5360" w:rsidP="006D5360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D5360">
        <w:rPr>
          <w:rFonts w:ascii="Times New Roman" w:hAnsi="Times New Roman" w:cs="Times New Roman"/>
        </w:rPr>
        <w:t xml:space="preserve">. проект постановления «Об утверждении муниципальной программы «Организация отдыха, оздоровления, занятости детей и подростков городского округа «Город Петровск-Забайкальский» на 2024-2025 годы был представлен в КСО </w:t>
      </w:r>
      <w:r w:rsidRPr="006D5360">
        <w:rPr>
          <w:rFonts w:ascii="Times New Roman" w:hAnsi="Times New Roman" w:cs="Times New Roman"/>
          <w:u w:val="single"/>
        </w:rPr>
        <w:t>09 февраля 2024 года</w:t>
      </w:r>
      <w:r w:rsidRPr="006D5360">
        <w:rPr>
          <w:rFonts w:ascii="Times New Roman" w:hAnsi="Times New Roman" w:cs="Times New Roman"/>
        </w:rPr>
        <w:t xml:space="preserve"> с нарушением сроков. В соответствии с п. 3.14.1 Порядка разработки и корректировки муниципальных программ городского округа «Город Петровск-Забайкальский», осуществления мониторинга и контроля их реализации», утвержденного Постановлением администрации городского округа «Город Петровск-Забайкальский» от 28.12.2015г. №556 муниципальные программы, предусмотренные к реализации с очередного финансового года, утверждаются постановлением администрации до 01 ноября текущего финансового года.  </w:t>
      </w:r>
    </w:p>
    <w:p w:rsidR="00BA45E2" w:rsidRPr="006D5360" w:rsidRDefault="00BA45E2" w:rsidP="006D5360"/>
    <w:p w:rsidR="006D5360" w:rsidRPr="006D5360" w:rsidRDefault="00BA45E2" w:rsidP="006D5360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5360">
        <w:rPr>
          <w:rFonts w:ascii="Times New Roman" w:hAnsi="Times New Roman" w:cs="Times New Roman"/>
          <w:b/>
        </w:rPr>
        <w:t>4)</w:t>
      </w:r>
      <w:r w:rsidRPr="006D5360">
        <w:rPr>
          <w:rFonts w:ascii="Times New Roman" w:hAnsi="Times New Roman" w:cs="Times New Roman"/>
        </w:rPr>
        <w:tab/>
      </w:r>
      <w:r w:rsidR="006D5360" w:rsidRPr="006D5360">
        <w:rPr>
          <w:rFonts w:ascii="Times New Roman" w:eastAsia="Times New Roman" w:hAnsi="Times New Roman" w:cs="Times New Roman"/>
          <w:b/>
          <w:lang w:eastAsia="ru-RU"/>
        </w:rPr>
        <w:t>Экспертиз</w:t>
      </w:r>
      <w:r w:rsidR="006D5360">
        <w:rPr>
          <w:rFonts w:ascii="Times New Roman" w:eastAsia="Times New Roman" w:hAnsi="Times New Roman" w:cs="Times New Roman"/>
          <w:b/>
          <w:lang w:eastAsia="ru-RU"/>
        </w:rPr>
        <w:t>а</w:t>
      </w:r>
      <w:r w:rsidR="006D5360" w:rsidRPr="006D5360">
        <w:rPr>
          <w:rFonts w:ascii="Times New Roman" w:eastAsia="Times New Roman" w:hAnsi="Times New Roman" w:cs="Times New Roman"/>
          <w:b/>
          <w:lang w:eastAsia="ru-RU"/>
        </w:rPr>
        <w:t xml:space="preserve"> проекта Решения Думы городского округа «Город Петровск-Забайкальский» «О внесении изменений в решение Думы городского округа «Город Петровск-Забайкальский» от 22 декабря 2023 года №68 «О бюджете городского округа «Город Петровск-Забайкальский» на 2024 год и плановый период 2025 и 2026 годов»</w:t>
      </w:r>
      <w:r w:rsidR="00617518">
        <w:rPr>
          <w:rFonts w:ascii="Times New Roman" w:eastAsia="Times New Roman" w:hAnsi="Times New Roman" w:cs="Times New Roman"/>
          <w:b/>
          <w:lang w:eastAsia="ru-RU"/>
        </w:rPr>
        <w:t xml:space="preserve"> (Комитет по финансам)</w:t>
      </w:r>
    </w:p>
    <w:p w:rsidR="008C5133" w:rsidRDefault="008C5133" w:rsidP="008C5133">
      <w:pPr>
        <w:jc w:val="both"/>
        <w:rPr>
          <w:rFonts w:ascii="Times New Roman" w:hAnsi="Times New Roman" w:cs="Times New Roman"/>
        </w:rPr>
      </w:pPr>
      <w:r w:rsidRPr="008C5133">
        <w:rPr>
          <w:rFonts w:ascii="Times New Roman" w:hAnsi="Times New Roman" w:cs="Times New Roman"/>
        </w:rPr>
        <w:t>По результатам экспертизы можно сделать следующие выводы:</w:t>
      </w:r>
    </w:p>
    <w:p w:rsidR="00617518" w:rsidRPr="00617518" w:rsidRDefault="00617518" w:rsidP="00617518">
      <w:pPr>
        <w:pStyle w:val="Default"/>
        <w:jc w:val="both"/>
        <w:rPr>
          <w:sz w:val="22"/>
          <w:szCs w:val="22"/>
        </w:rPr>
      </w:pPr>
      <w:r>
        <w:lastRenderedPageBreak/>
        <w:t>1.</w:t>
      </w:r>
      <w:r>
        <w:rPr>
          <w:b/>
          <w:sz w:val="23"/>
          <w:szCs w:val="23"/>
        </w:rPr>
        <w:t xml:space="preserve"> </w:t>
      </w:r>
      <w:r w:rsidRPr="00617518">
        <w:rPr>
          <w:sz w:val="22"/>
          <w:szCs w:val="22"/>
        </w:rPr>
        <w:t xml:space="preserve">Проектом решения о внесении изменений в бюджет городского округа на 2024 год прогнозируются показатели бюджета в следующих объемах: </w:t>
      </w:r>
    </w:p>
    <w:p w:rsidR="00617518" w:rsidRPr="00617518" w:rsidRDefault="00617518" w:rsidP="00617518">
      <w:pPr>
        <w:pStyle w:val="Default"/>
        <w:spacing w:line="276" w:lineRule="auto"/>
        <w:jc w:val="both"/>
        <w:rPr>
          <w:sz w:val="22"/>
          <w:szCs w:val="22"/>
        </w:rPr>
      </w:pPr>
      <w:r w:rsidRPr="0061751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тыс. рублей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364"/>
        <w:gridCol w:w="2428"/>
        <w:gridCol w:w="2372"/>
      </w:tblGrid>
      <w:tr w:rsidR="00617518" w:rsidRPr="00617518" w:rsidTr="00DE5443">
        <w:tc>
          <w:tcPr>
            <w:tcW w:w="3150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364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на</w:t>
            </w:r>
          </w:p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6175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 изменений</w:t>
            </w:r>
          </w:p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на 2024 год</w:t>
            </w:r>
          </w:p>
        </w:tc>
        <w:tc>
          <w:tcPr>
            <w:tcW w:w="2372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Разница утвержденного к проекту</w:t>
            </w:r>
          </w:p>
        </w:tc>
      </w:tr>
      <w:tr w:rsidR="00617518" w:rsidRPr="00617518" w:rsidTr="00DE5443">
        <w:tc>
          <w:tcPr>
            <w:tcW w:w="3150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Доходы, всего</w:t>
            </w:r>
          </w:p>
        </w:tc>
        <w:tc>
          <w:tcPr>
            <w:tcW w:w="2364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663 786,7</w:t>
            </w:r>
          </w:p>
        </w:tc>
        <w:tc>
          <w:tcPr>
            <w:tcW w:w="2428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676 363,</w:t>
            </w: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2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+12 576,3</w:t>
            </w:r>
          </w:p>
        </w:tc>
      </w:tr>
      <w:tr w:rsidR="00617518" w:rsidRPr="00617518" w:rsidTr="00DE5443">
        <w:tc>
          <w:tcPr>
            <w:tcW w:w="3150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2364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sz w:val="20"/>
                <w:szCs w:val="20"/>
              </w:rPr>
              <w:t>237 099,7</w:t>
            </w:r>
          </w:p>
        </w:tc>
        <w:tc>
          <w:tcPr>
            <w:tcW w:w="2428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sz w:val="20"/>
                <w:szCs w:val="20"/>
              </w:rPr>
              <w:t>237 099,7</w:t>
            </w:r>
          </w:p>
        </w:tc>
        <w:tc>
          <w:tcPr>
            <w:tcW w:w="2372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518" w:rsidRPr="00617518" w:rsidTr="00DE5443">
        <w:trPr>
          <w:trHeight w:val="569"/>
        </w:trPr>
        <w:tc>
          <w:tcPr>
            <w:tcW w:w="3150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64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sz w:val="20"/>
                <w:szCs w:val="20"/>
              </w:rPr>
              <w:t>426 687,0</w:t>
            </w:r>
          </w:p>
        </w:tc>
        <w:tc>
          <w:tcPr>
            <w:tcW w:w="2428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sz w:val="20"/>
                <w:szCs w:val="20"/>
              </w:rPr>
              <w:t>439 263,3</w:t>
            </w:r>
          </w:p>
        </w:tc>
        <w:tc>
          <w:tcPr>
            <w:tcW w:w="2372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sz w:val="20"/>
                <w:szCs w:val="20"/>
              </w:rPr>
              <w:t>+12 576,3</w:t>
            </w:r>
          </w:p>
        </w:tc>
      </w:tr>
      <w:tr w:rsidR="00617518" w:rsidRPr="00617518" w:rsidTr="00DE5443">
        <w:tc>
          <w:tcPr>
            <w:tcW w:w="3150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</w:t>
            </w:r>
          </w:p>
        </w:tc>
        <w:tc>
          <w:tcPr>
            <w:tcW w:w="2364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656 530,4</w:t>
            </w:r>
          </w:p>
        </w:tc>
        <w:tc>
          <w:tcPr>
            <w:tcW w:w="2428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680 386,5</w:t>
            </w:r>
          </w:p>
        </w:tc>
        <w:tc>
          <w:tcPr>
            <w:tcW w:w="2372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+23 856,1</w:t>
            </w:r>
          </w:p>
        </w:tc>
      </w:tr>
      <w:tr w:rsidR="00617518" w:rsidRPr="00617518" w:rsidTr="00DE5443">
        <w:tc>
          <w:tcPr>
            <w:tcW w:w="3150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Дефицит,-</w:t>
            </w:r>
          </w:p>
        </w:tc>
        <w:tc>
          <w:tcPr>
            <w:tcW w:w="2364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428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-4 023,5</w:t>
            </w:r>
          </w:p>
        </w:tc>
        <w:tc>
          <w:tcPr>
            <w:tcW w:w="2372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+4 023,5</w:t>
            </w:r>
          </w:p>
        </w:tc>
      </w:tr>
      <w:tr w:rsidR="00617518" w:rsidRPr="00617518" w:rsidTr="00DE5443">
        <w:tc>
          <w:tcPr>
            <w:tcW w:w="3150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175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Профицит,+</w:t>
            </w:r>
            <w:proofErr w:type="gramEnd"/>
          </w:p>
        </w:tc>
        <w:tc>
          <w:tcPr>
            <w:tcW w:w="2364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+7 256,3</w:t>
            </w:r>
          </w:p>
        </w:tc>
        <w:tc>
          <w:tcPr>
            <w:tcW w:w="2428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72" w:type="dxa"/>
          </w:tcPr>
          <w:p w:rsidR="00617518" w:rsidRPr="00617518" w:rsidRDefault="00617518" w:rsidP="00DE544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18">
              <w:rPr>
                <w:rFonts w:ascii="Times New Roman" w:hAnsi="Times New Roman" w:cs="Times New Roman"/>
                <w:b/>
                <w:sz w:val="20"/>
                <w:szCs w:val="20"/>
              </w:rPr>
              <w:t>-7 256,3</w:t>
            </w:r>
          </w:p>
        </w:tc>
      </w:tr>
    </w:tbl>
    <w:p w:rsidR="00617518" w:rsidRPr="00617518" w:rsidRDefault="00617518" w:rsidP="00617518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17518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6175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617518">
        <w:rPr>
          <w:rFonts w:ascii="Times New Roman" w:hAnsi="Times New Roman" w:cs="Times New Roman"/>
          <w:b w:val="0"/>
          <w:sz w:val="22"/>
          <w:szCs w:val="22"/>
        </w:rPr>
        <w:t>Увеличение доходной части бюджета в проекте Решения о внесении изменений на сумму 12 576,3 тыс. рублей произошло вследствие увеличения межбюджетных трансфертов в соответствии с целевым назначением.</w:t>
      </w:r>
    </w:p>
    <w:p w:rsidR="00617518" w:rsidRPr="00617518" w:rsidRDefault="00617518" w:rsidP="00617518">
      <w:pPr>
        <w:spacing w:line="276" w:lineRule="auto"/>
        <w:jc w:val="both"/>
        <w:rPr>
          <w:rFonts w:ascii="Times New Roman" w:hAnsi="Times New Roman" w:cs="Times New Roman"/>
        </w:rPr>
      </w:pPr>
      <w:r w:rsidRPr="00617518">
        <w:rPr>
          <w:rFonts w:ascii="Times New Roman" w:hAnsi="Times New Roman" w:cs="Times New Roman"/>
        </w:rPr>
        <w:t>3</w:t>
      </w:r>
      <w:r w:rsidRPr="00617518">
        <w:rPr>
          <w:rFonts w:ascii="Times New Roman" w:hAnsi="Times New Roman" w:cs="Times New Roman"/>
          <w:b/>
        </w:rPr>
        <w:t xml:space="preserve">. </w:t>
      </w:r>
      <w:r w:rsidRPr="00617518">
        <w:rPr>
          <w:rFonts w:ascii="Times New Roman" w:hAnsi="Times New Roman" w:cs="Times New Roman"/>
        </w:rPr>
        <w:t xml:space="preserve">В проекте Решения о внесении изменений в бюджет городского округа «Город Петровск-Забайкальский» расходная часть бюджета на 2024 год увеличена на 23 856,1 тыс. рублей, то есть на сумму доведенных межбюджетных трансфертов в размере </w:t>
      </w:r>
      <w:r w:rsidRPr="00617518">
        <w:rPr>
          <w:rFonts w:ascii="Times New Roman" w:hAnsi="Times New Roman" w:cs="Times New Roman"/>
          <w:b/>
        </w:rPr>
        <w:t>12 576,3 тыс.</w:t>
      </w:r>
      <w:r w:rsidRPr="00617518">
        <w:rPr>
          <w:rFonts w:ascii="Times New Roman" w:hAnsi="Times New Roman" w:cs="Times New Roman"/>
        </w:rPr>
        <w:t xml:space="preserve"> рублей (</w:t>
      </w:r>
      <w:r w:rsidRPr="00617518">
        <w:rPr>
          <w:rFonts w:ascii="Times New Roman" w:hAnsi="Times New Roman" w:cs="Times New Roman"/>
          <w:u w:val="single"/>
        </w:rPr>
        <w:t>обеспечение проведения выборов; на реализацию программы формирования современной городской среды</w:t>
      </w:r>
      <w:r w:rsidRPr="00617518">
        <w:rPr>
          <w:rFonts w:ascii="Times New Roman" w:hAnsi="Times New Roman" w:cs="Times New Roman"/>
        </w:rPr>
        <w:t xml:space="preserve">) и остатков прошлых лет в размере </w:t>
      </w:r>
      <w:r w:rsidRPr="00617518">
        <w:rPr>
          <w:rFonts w:ascii="Times New Roman" w:hAnsi="Times New Roman" w:cs="Times New Roman"/>
          <w:b/>
        </w:rPr>
        <w:t>11 279,8 тыс.</w:t>
      </w:r>
      <w:r w:rsidRPr="00617518">
        <w:rPr>
          <w:rFonts w:ascii="Times New Roman" w:hAnsi="Times New Roman" w:cs="Times New Roman"/>
        </w:rPr>
        <w:t xml:space="preserve"> рублей по следующим направлениям: мобилизационная подготовка; содержание автомобильных дорог; выплата </w:t>
      </w:r>
      <w:proofErr w:type="spellStart"/>
      <w:r w:rsidRPr="00617518">
        <w:rPr>
          <w:rFonts w:ascii="Times New Roman" w:hAnsi="Times New Roman" w:cs="Times New Roman"/>
        </w:rPr>
        <w:t>недоначисленной</w:t>
      </w:r>
      <w:proofErr w:type="spellEnd"/>
      <w:r w:rsidRPr="00617518">
        <w:rPr>
          <w:rFonts w:ascii="Times New Roman" w:hAnsi="Times New Roman" w:cs="Times New Roman"/>
        </w:rPr>
        <w:t xml:space="preserve"> и невыплаченной заработной платы педагогическому персоналу.</w:t>
      </w:r>
    </w:p>
    <w:p w:rsidR="00617518" w:rsidRPr="00617518" w:rsidRDefault="00617518" w:rsidP="00617518">
      <w:pPr>
        <w:spacing w:line="276" w:lineRule="auto"/>
        <w:jc w:val="both"/>
        <w:rPr>
          <w:rFonts w:ascii="Times New Roman" w:hAnsi="Times New Roman" w:cs="Times New Roman"/>
        </w:rPr>
      </w:pPr>
      <w:r w:rsidRPr="00617518">
        <w:rPr>
          <w:rFonts w:ascii="Times New Roman" w:hAnsi="Times New Roman" w:cs="Times New Roman"/>
        </w:rPr>
        <w:t xml:space="preserve">4. В результате проведенных передвижек объём резервного фонда местной администрации (счет 01110000700500) составил </w:t>
      </w:r>
      <w:r w:rsidRPr="00617518">
        <w:rPr>
          <w:rFonts w:ascii="Times New Roman" w:hAnsi="Times New Roman" w:cs="Times New Roman"/>
          <w:b/>
        </w:rPr>
        <w:t>3 811,0 тыс</w:t>
      </w:r>
      <w:r w:rsidRPr="00617518">
        <w:rPr>
          <w:rFonts w:ascii="Times New Roman" w:hAnsi="Times New Roman" w:cs="Times New Roman"/>
        </w:rPr>
        <w:t>. рублей.</w:t>
      </w:r>
    </w:p>
    <w:p w:rsidR="00617518" w:rsidRPr="00617518" w:rsidRDefault="00617518" w:rsidP="00617518">
      <w:pPr>
        <w:spacing w:line="276" w:lineRule="auto"/>
        <w:jc w:val="both"/>
        <w:rPr>
          <w:rFonts w:ascii="Times New Roman" w:hAnsi="Times New Roman" w:cs="Times New Roman"/>
        </w:rPr>
      </w:pPr>
      <w:r w:rsidRPr="00617518">
        <w:rPr>
          <w:rFonts w:ascii="Times New Roman" w:hAnsi="Times New Roman" w:cs="Times New Roman"/>
        </w:rPr>
        <w:t xml:space="preserve">5. Дефицит местного </w:t>
      </w:r>
      <w:bookmarkStart w:id="0" w:name="_GoBack"/>
      <w:bookmarkEnd w:id="0"/>
      <w:r w:rsidRPr="00617518">
        <w:rPr>
          <w:rFonts w:ascii="Times New Roman" w:hAnsi="Times New Roman" w:cs="Times New Roman"/>
        </w:rPr>
        <w:t xml:space="preserve">бюджета на 2024 год составил 4 023,5 тыс. рублей.  </w:t>
      </w:r>
    </w:p>
    <w:p w:rsidR="00617518" w:rsidRDefault="00617518" w:rsidP="00617518">
      <w:pPr>
        <w:spacing w:line="276" w:lineRule="auto"/>
        <w:jc w:val="both"/>
        <w:rPr>
          <w:szCs w:val="28"/>
        </w:rPr>
      </w:pPr>
    </w:p>
    <w:p w:rsidR="00617518" w:rsidRPr="008C5133" w:rsidRDefault="00617518" w:rsidP="008C5133">
      <w:pPr>
        <w:jc w:val="both"/>
        <w:rPr>
          <w:rFonts w:ascii="Times New Roman" w:hAnsi="Times New Roman" w:cs="Times New Roman"/>
        </w:rPr>
      </w:pPr>
    </w:p>
    <w:sectPr w:rsidR="00617518" w:rsidRPr="008C5133" w:rsidSect="006E7E89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66C62"/>
    <w:multiLevelType w:val="hybridMultilevel"/>
    <w:tmpl w:val="A29A5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946A7"/>
    <w:multiLevelType w:val="hybridMultilevel"/>
    <w:tmpl w:val="E1A40C76"/>
    <w:lvl w:ilvl="0" w:tplc="8D22C26A">
      <w:start w:val="1"/>
      <w:numFmt w:val="decimal"/>
      <w:lvlText w:val="%1."/>
      <w:lvlJc w:val="left"/>
      <w:pPr>
        <w:ind w:left="60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F36B48"/>
    <w:multiLevelType w:val="hybridMultilevel"/>
    <w:tmpl w:val="E1A40C76"/>
    <w:lvl w:ilvl="0" w:tplc="8D22C26A">
      <w:start w:val="1"/>
      <w:numFmt w:val="decimal"/>
      <w:lvlText w:val="%1."/>
      <w:lvlJc w:val="left"/>
      <w:pPr>
        <w:ind w:left="60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E2"/>
    <w:rsid w:val="00084609"/>
    <w:rsid w:val="00173ED6"/>
    <w:rsid w:val="003B7CD3"/>
    <w:rsid w:val="003E2B01"/>
    <w:rsid w:val="00585579"/>
    <w:rsid w:val="00617518"/>
    <w:rsid w:val="006D5360"/>
    <w:rsid w:val="006E7E89"/>
    <w:rsid w:val="0070332F"/>
    <w:rsid w:val="00717444"/>
    <w:rsid w:val="007403DE"/>
    <w:rsid w:val="00740A5F"/>
    <w:rsid w:val="00752F58"/>
    <w:rsid w:val="008C5133"/>
    <w:rsid w:val="00910B45"/>
    <w:rsid w:val="00AA283C"/>
    <w:rsid w:val="00BA45E2"/>
    <w:rsid w:val="00C730D8"/>
    <w:rsid w:val="00D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E117-7047-4A32-9513-75D832FB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4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E7E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7E89"/>
  </w:style>
  <w:style w:type="character" w:styleId="a4">
    <w:name w:val="Strong"/>
    <w:basedOn w:val="a0"/>
    <w:qFormat/>
    <w:rsid w:val="006D5360"/>
    <w:rPr>
      <w:b/>
      <w:bCs/>
    </w:rPr>
  </w:style>
  <w:style w:type="paragraph" w:customStyle="1" w:styleId="31">
    <w:name w:val="Основной текст с отступом 31"/>
    <w:basedOn w:val="a"/>
    <w:rsid w:val="006D5360"/>
    <w:pPr>
      <w:widowControl w:val="0"/>
      <w:spacing w:after="0" w:line="240" w:lineRule="auto"/>
      <w:ind w:firstLine="485"/>
      <w:jc w:val="both"/>
    </w:pPr>
    <w:rPr>
      <w:rFonts w:ascii="Times New Roman" w:eastAsia="SimSu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75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17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2024-01-11T02:32:00Z</dcterms:created>
  <dcterms:modified xsi:type="dcterms:W3CDTF">2024-03-30T06:34:00Z</dcterms:modified>
</cp:coreProperties>
</file>