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C9" w:rsidRDefault="00D473D2">
      <w:pPr>
        <w:pStyle w:val="32"/>
        <w:shd w:val="clear" w:color="auto" w:fill="auto"/>
        <w:ind w:left="20" w:firstLine="660"/>
        <w:jc w:val="both"/>
      </w:pPr>
      <w:r>
        <w:t>Министерство сельского хозяйства Забайкальского края сообщает</w:t>
      </w:r>
      <w:r w:rsidR="00BA5898">
        <w:t>:</w:t>
      </w:r>
    </w:p>
    <w:p w:rsidR="00BA5898" w:rsidRDefault="00BA5898">
      <w:pPr>
        <w:pStyle w:val="32"/>
        <w:shd w:val="clear" w:color="auto" w:fill="auto"/>
        <w:ind w:left="20" w:firstLine="660"/>
        <w:jc w:val="both"/>
      </w:pPr>
    </w:p>
    <w:p w:rsidR="00D67DC9" w:rsidRDefault="00D473D2">
      <w:pPr>
        <w:pStyle w:val="32"/>
        <w:shd w:val="clear" w:color="auto" w:fill="auto"/>
        <w:ind w:left="20" w:right="20" w:firstLine="660"/>
        <w:jc w:val="both"/>
      </w:pPr>
      <w:r>
        <w:t xml:space="preserve">В целях повышения профессиональных компетенций глав и членов крестьянских (фермерских) хозяйств и владельцев личных подсобных хозяйств Российская академия кадрового обеспечения агропромышленного комплекса с </w:t>
      </w:r>
      <w:r>
        <w:rPr>
          <w:rStyle w:val="a5"/>
        </w:rPr>
        <w:t xml:space="preserve">09 апреля 2024 года </w:t>
      </w:r>
      <w:r>
        <w:t>проводит платные курсы повыше</w:t>
      </w:r>
      <w:r>
        <w:t>ния квалификации по теме «Создание и эффективное функционирование крестьянских (фермерских) хозяйств». Объем программы: 72 акад. часа (9 дней). По окончанию выдается удостоверение о повышении квалификации установленного образца.</w:t>
      </w:r>
    </w:p>
    <w:p w:rsidR="00D67DC9" w:rsidRDefault="00D473D2">
      <w:pPr>
        <w:pStyle w:val="32"/>
        <w:shd w:val="clear" w:color="auto" w:fill="auto"/>
        <w:ind w:left="20" w:right="20" w:firstLine="660"/>
        <w:jc w:val="both"/>
      </w:pPr>
      <w:proofErr w:type="gramStart"/>
      <w:r>
        <w:t>В процессе обучения слушате</w:t>
      </w:r>
      <w:r>
        <w:t xml:space="preserve">ли получат знания и умения по актуальным вопросам государственной поддержки крестьянских (фермерских) хозяйств и других малых форм хозяйствования на селе, предоставления земель для ведения фермерского хозяйства и </w:t>
      </w:r>
      <w:proofErr w:type="spellStart"/>
      <w:r>
        <w:t>бизнес-планирования</w:t>
      </w:r>
      <w:proofErr w:type="spellEnd"/>
      <w:r>
        <w:t>, применения современных</w:t>
      </w:r>
      <w:r>
        <w:t xml:space="preserve"> инновационных технологий в растениеводстве и животноводстве, ознакомятся с обоснованием выбора эффективной системы налогообложения, порядком проведения проверок в сфере сельского хозяйства в соответствии с законодательством.</w:t>
      </w:r>
      <w:proofErr w:type="gramEnd"/>
      <w:r>
        <w:t xml:space="preserve"> Занятия проводятся при участии</w:t>
      </w:r>
      <w:r>
        <w:t xml:space="preserve"> ведущих российских экспертов и консультантов агропромышленного комплекса, практиков и фермеров.</w:t>
      </w:r>
    </w:p>
    <w:p w:rsidR="00D67DC9" w:rsidRDefault="00D473D2">
      <w:pPr>
        <w:pStyle w:val="32"/>
        <w:shd w:val="clear" w:color="auto" w:fill="auto"/>
        <w:ind w:left="20" w:right="20" w:firstLine="660"/>
        <w:jc w:val="both"/>
      </w:pPr>
      <w:r>
        <w:t xml:space="preserve">Формат обучения: </w:t>
      </w:r>
      <w:proofErr w:type="spellStart"/>
      <w:r>
        <w:rPr>
          <w:rStyle w:val="a5"/>
        </w:rPr>
        <w:t>онлайн</w:t>
      </w:r>
      <w:proofErr w:type="spellEnd"/>
      <w:r>
        <w:rPr>
          <w:rStyle w:val="a5"/>
        </w:rPr>
        <w:t xml:space="preserve"> </w:t>
      </w:r>
      <w:r>
        <w:t>с применением дистанционных образовательных технологий и электронного обучения.</w:t>
      </w:r>
    </w:p>
    <w:p w:rsidR="00D67DC9" w:rsidRDefault="00D473D2">
      <w:pPr>
        <w:pStyle w:val="32"/>
        <w:shd w:val="clear" w:color="auto" w:fill="auto"/>
        <w:ind w:left="20" w:right="20" w:firstLine="660"/>
        <w:jc w:val="both"/>
      </w:pPr>
      <w:r>
        <w:t>Для записи на обучение необходимо направить на электрон</w:t>
      </w:r>
      <w:r>
        <w:t xml:space="preserve">ную почту </w:t>
      </w:r>
      <w:hyperlink r:id="rId7" w:history="1">
        <w:r w:rsidR="00D52913" w:rsidRPr="006338DB">
          <w:rPr>
            <w:rStyle w:val="a3"/>
            <w:lang w:val="en-US"/>
          </w:rPr>
          <w:t>dpo</w:t>
        </w:r>
        <w:r w:rsidR="00D52913" w:rsidRPr="00D52913">
          <w:rPr>
            <w:rStyle w:val="a3"/>
          </w:rPr>
          <w:t>@</w:t>
        </w:r>
        <w:r w:rsidR="00D52913" w:rsidRPr="006338DB">
          <w:rPr>
            <w:rStyle w:val="a3"/>
            <w:lang w:val="en-US"/>
          </w:rPr>
          <w:t>rako</w:t>
        </w:r>
        <w:r w:rsidR="00D52913" w:rsidRPr="00D52913">
          <w:rPr>
            <w:rStyle w:val="a3"/>
          </w:rPr>
          <w:t>-</w:t>
        </w:r>
        <w:r w:rsidR="00D52913" w:rsidRPr="006338DB">
          <w:rPr>
            <w:rStyle w:val="a3"/>
            <w:lang w:val="en-US"/>
          </w:rPr>
          <w:t>apk</w:t>
        </w:r>
        <w:r w:rsidR="00D52913" w:rsidRPr="00D52913">
          <w:rPr>
            <w:rStyle w:val="a3"/>
          </w:rPr>
          <w:t>.</w:t>
        </w:r>
        <w:proofErr w:type="spellStart"/>
        <w:r w:rsidR="00D52913" w:rsidRPr="006338DB">
          <w:rPr>
            <w:rStyle w:val="a3"/>
            <w:lang w:val="en-US"/>
          </w:rPr>
          <w:t>ru</w:t>
        </w:r>
        <w:proofErr w:type="spellEnd"/>
      </w:hyperlink>
      <w:r w:rsidR="00D52913" w:rsidRPr="00D52913">
        <w:rPr>
          <w:rStyle w:val="1"/>
        </w:rPr>
        <w:t xml:space="preserve"> </w:t>
      </w:r>
      <w:r>
        <w:t>следующие документы: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824"/>
        </w:tabs>
        <w:ind w:left="20" w:firstLine="660"/>
        <w:jc w:val="both"/>
      </w:pPr>
      <w:r>
        <w:t>заполненную заявку (прилагается);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824"/>
        </w:tabs>
        <w:ind w:left="20" w:firstLine="660"/>
        <w:jc w:val="both"/>
      </w:pPr>
      <w:r>
        <w:t>скан диплома о высшем или среднем профессиональном образовании;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824"/>
        </w:tabs>
        <w:ind w:left="20" w:firstLine="660"/>
        <w:jc w:val="both"/>
      </w:pPr>
      <w:r>
        <w:t>скан паспорта (2 и 3 стр.);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829"/>
        </w:tabs>
        <w:ind w:left="20" w:firstLine="660"/>
        <w:jc w:val="both"/>
      </w:pPr>
      <w:r>
        <w:t>скан СНИЛС (для корректного внесения в ФИС «ФРСДО»);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829"/>
        </w:tabs>
        <w:ind w:left="20" w:firstLine="660"/>
        <w:jc w:val="both"/>
      </w:pPr>
      <w:r>
        <w:t>скан свидетельства о браке (пр</w:t>
      </w:r>
      <w:r>
        <w:t>и смене фамилии);</w:t>
      </w:r>
    </w:p>
    <w:p w:rsidR="00675DD9" w:rsidRDefault="00D473D2" w:rsidP="00675DD9">
      <w:pPr>
        <w:pStyle w:val="32"/>
        <w:numPr>
          <w:ilvl w:val="0"/>
          <w:numId w:val="1"/>
        </w:numPr>
        <w:shd w:val="clear" w:color="auto" w:fill="auto"/>
        <w:tabs>
          <w:tab w:val="left" w:pos="947"/>
        </w:tabs>
        <w:spacing w:after="169"/>
        <w:ind w:left="20" w:right="20" w:firstLine="660"/>
        <w:jc w:val="both"/>
      </w:pPr>
      <w:r>
        <w:t>заявление на получение удостоверения по почте (при отсутствии возмо</w:t>
      </w:r>
      <w:r w:rsidR="00D52913">
        <w:t>жности получить документ лично)</w:t>
      </w:r>
      <w:r w:rsidR="00D52913" w:rsidRPr="00D52913">
        <w:t>.</w:t>
      </w:r>
    </w:p>
    <w:p w:rsidR="00D67DC9" w:rsidRDefault="00D473D2" w:rsidP="00675DD9">
      <w:pPr>
        <w:pStyle w:val="32"/>
        <w:shd w:val="clear" w:color="auto" w:fill="auto"/>
        <w:tabs>
          <w:tab w:val="left" w:pos="947"/>
        </w:tabs>
        <w:spacing w:after="169"/>
        <w:ind w:left="142" w:right="20" w:firstLine="538"/>
        <w:jc w:val="both"/>
      </w:pPr>
      <w:r>
        <w:t>Стоимость обучения с получением удостоверения о повышении квалификации - 6 500 руб.</w:t>
      </w:r>
      <w:r w:rsidR="00220CF3">
        <w:t xml:space="preserve"> </w:t>
      </w:r>
    </w:p>
    <w:p w:rsidR="00D67DC9" w:rsidRDefault="00D473D2">
      <w:pPr>
        <w:pStyle w:val="32"/>
        <w:shd w:val="clear" w:color="auto" w:fill="auto"/>
        <w:ind w:left="40" w:right="20" w:firstLine="680"/>
        <w:jc w:val="both"/>
      </w:pPr>
      <w:r>
        <w:t xml:space="preserve">При отсутствии диплома о </w:t>
      </w:r>
      <w:r>
        <w:t>высшем или среднем профессиональном образовании можно поучаствовать в семинаре по данной теме с получением сертификата (стоимость участия - 6 ООО руб.).</w:t>
      </w:r>
    </w:p>
    <w:p w:rsidR="00D67DC9" w:rsidRDefault="00D473D2">
      <w:pPr>
        <w:pStyle w:val="32"/>
        <w:shd w:val="clear" w:color="auto" w:fill="auto"/>
        <w:ind w:left="40" w:right="20" w:firstLine="680"/>
        <w:jc w:val="both"/>
      </w:pPr>
      <w:r>
        <w:t xml:space="preserve">В ответ на отправленный пакет документов участнику будет направлен договор на оказание образовательных </w:t>
      </w:r>
      <w:r>
        <w:t>услуг и счет для оплаты.</w:t>
      </w:r>
    </w:p>
    <w:p w:rsidR="00D67DC9" w:rsidRDefault="00D473D2">
      <w:pPr>
        <w:pStyle w:val="32"/>
        <w:shd w:val="clear" w:color="auto" w:fill="auto"/>
        <w:ind w:left="40" w:firstLine="680"/>
        <w:jc w:val="both"/>
      </w:pPr>
      <w:r>
        <w:t>Оплата обучения производится после подписания договора.</w:t>
      </w:r>
    </w:p>
    <w:p w:rsidR="00D67DC9" w:rsidRDefault="00D473D2">
      <w:pPr>
        <w:pStyle w:val="32"/>
        <w:shd w:val="clear" w:color="auto" w:fill="auto"/>
        <w:ind w:left="40" w:right="20" w:firstLine="680"/>
        <w:jc w:val="both"/>
      </w:pPr>
      <w:r>
        <w:t xml:space="preserve">Ссылка для подключения участнику курсов будет направлена на адрес электронной почты, указанной в заявке, после подписания договора и оплаты обучения </w:t>
      </w:r>
      <w:proofErr w:type="gramStart"/>
      <w:r>
        <w:t>согласно</w:t>
      </w:r>
      <w:proofErr w:type="gramEnd"/>
      <w:r>
        <w:t xml:space="preserve"> выставленного сче</w:t>
      </w:r>
      <w:r>
        <w:t>та.</w:t>
      </w:r>
    </w:p>
    <w:p w:rsidR="00D67DC9" w:rsidRDefault="00D473D2">
      <w:pPr>
        <w:pStyle w:val="32"/>
        <w:shd w:val="clear" w:color="auto" w:fill="auto"/>
        <w:ind w:left="40" w:firstLine="680"/>
        <w:jc w:val="both"/>
      </w:pPr>
      <w:r>
        <w:t>Контакты: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904"/>
        </w:tabs>
        <w:ind w:left="40" w:right="20" w:firstLine="680"/>
        <w:jc w:val="both"/>
      </w:pPr>
      <w:r>
        <w:t xml:space="preserve">по вопросам отправки пакета документов и их регистрация: учебный отдел, </w:t>
      </w:r>
      <w:proofErr w:type="spellStart"/>
      <w:r>
        <w:rPr>
          <w:rStyle w:val="1"/>
        </w:rPr>
        <w:t>фо@гако-арк</w:t>
      </w:r>
      <w:proofErr w:type="gramStart"/>
      <w:r>
        <w:rPr>
          <w:rStyle w:val="1"/>
        </w:rPr>
        <w:t>.ш</w:t>
      </w:r>
      <w:proofErr w:type="spellEnd"/>
      <w:proofErr w:type="gramEnd"/>
      <w:r>
        <w:t xml:space="preserve">, тел. +7(495) 700-08-46; +7(495) 700-08-63, </w:t>
      </w:r>
      <w:proofErr w:type="spellStart"/>
      <w:r>
        <w:t>доб</w:t>
      </w:r>
      <w:proofErr w:type="spellEnd"/>
      <w:r>
        <w:t>. 109;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913"/>
        </w:tabs>
        <w:ind w:left="40" w:right="20" w:firstLine="680"/>
        <w:jc w:val="both"/>
      </w:pPr>
      <w:r>
        <w:lastRenderedPageBreak/>
        <w:t xml:space="preserve">по вопросам программы курсов: куратор курсов - </w:t>
      </w:r>
      <w:proofErr w:type="spellStart"/>
      <w:r>
        <w:t>Самарханов</w:t>
      </w:r>
      <w:proofErr w:type="spellEnd"/>
      <w:r>
        <w:t xml:space="preserve"> </w:t>
      </w:r>
      <w:proofErr w:type="spellStart"/>
      <w:r>
        <w:t>Тагир</w:t>
      </w:r>
      <w:proofErr w:type="spellEnd"/>
      <w:r>
        <w:t xml:space="preserve"> </w:t>
      </w:r>
      <w:proofErr w:type="spellStart"/>
      <w:r>
        <w:t>Гильметдинович</w:t>
      </w:r>
      <w:proofErr w:type="spellEnd"/>
      <w:r>
        <w:t xml:space="preserve">; </w:t>
      </w:r>
      <w:proofErr w:type="spellStart"/>
      <w:r>
        <w:rPr>
          <w:rStyle w:val="1"/>
        </w:rPr>
        <w:t>Шппаеуо</w:t>
      </w:r>
      <w:proofErr w:type="gramStart"/>
      <w:r>
        <w:rPr>
          <w:rStyle w:val="1"/>
        </w:rPr>
        <w:t>@,</w:t>
      </w:r>
      <w:proofErr w:type="gramEnd"/>
      <w:r>
        <w:rPr>
          <w:rStyle w:val="1"/>
        </w:rPr>
        <w:t>шаИ.т</w:t>
      </w:r>
      <w:proofErr w:type="spellEnd"/>
      <w:r>
        <w:t xml:space="preserve">. тел. </w:t>
      </w:r>
      <w:r>
        <w:t>(8-916-178-20-89);</w:t>
      </w:r>
    </w:p>
    <w:p w:rsidR="00D67DC9" w:rsidRDefault="00D473D2">
      <w:pPr>
        <w:pStyle w:val="32"/>
        <w:numPr>
          <w:ilvl w:val="0"/>
          <w:numId w:val="1"/>
        </w:numPr>
        <w:shd w:val="clear" w:color="auto" w:fill="auto"/>
        <w:tabs>
          <w:tab w:val="left" w:pos="1003"/>
        </w:tabs>
        <w:ind w:left="40" w:right="20" w:firstLine="680"/>
        <w:jc w:val="both"/>
      </w:pPr>
      <w:r>
        <w:t xml:space="preserve">по вопросам отправки удостоверения по почте (при отсутствии возможности получить лично): административный отдел, </w:t>
      </w:r>
      <w:r>
        <w:rPr>
          <w:rStyle w:val="1"/>
        </w:rPr>
        <w:t>гако-арк@ша</w:t>
      </w:r>
      <w:r>
        <w:rPr>
          <w:rStyle w:val="Candara14pt60"/>
        </w:rPr>
        <w:t>11</w:t>
      </w:r>
      <w:r>
        <w:rPr>
          <w:rStyle w:val="1"/>
        </w:rPr>
        <w:t>.ги</w:t>
      </w:r>
      <w:r>
        <w:t xml:space="preserve">, +7(495) 700-06-73; +7(495) 700-08-69, </w:t>
      </w:r>
      <w:proofErr w:type="spellStart"/>
      <w:r>
        <w:t>доб</w:t>
      </w:r>
      <w:proofErr w:type="spellEnd"/>
      <w:r>
        <w:t>. 104.</w:t>
      </w:r>
    </w:p>
    <w:p w:rsidR="00D67DC9" w:rsidRDefault="00D473D2">
      <w:pPr>
        <w:pStyle w:val="32"/>
        <w:shd w:val="clear" w:color="auto" w:fill="auto"/>
        <w:spacing w:after="840"/>
        <w:ind w:left="40" w:right="20" w:firstLine="680"/>
        <w:jc w:val="both"/>
      </w:pPr>
      <w:r>
        <w:t>Просим довести информацию до заинтересованных лиц, а также</w:t>
      </w:r>
      <w:r>
        <w:t xml:space="preserve"> опубликовать на официальных сайтах администраций и в муниципальных средствах массовой информации.</w:t>
      </w:r>
    </w:p>
    <w:p w:rsidR="00D67DC9" w:rsidRDefault="00D67DC9">
      <w:pPr>
        <w:pStyle w:val="30"/>
        <w:shd w:val="clear" w:color="auto" w:fill="auto"/>
        <w:spacing w:before="0" w:line="221" w:lineRule="exact"/>
        <w:ind w:left="40" w:right="6620"/>
        <w:jc w:val="left"/>
      </w:pPr>
    </w:p>
    <w:sectPr w:rsidR="00D67DC9" w:rsidSect="00D67DC9">
      <w:type w:val="continuous"/>
      <w:pgSz w:w="11909" w:h="16838"/>
      <w:pgMar w:top="1592" w:right="1431" w:bottom="1592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D2" w:rsidRDefault="00D473D2" w:rsidP="00D67DC9">
      <w:r>
        <w:separator/>
      </w:r>
    </w:p>
  </w:endnote>
  <w:endnote w:type="continuationSeparator" w:id="0">
    <w:p w:rsidR="00D473D2" w:rsidRDefault="00D473D2" w:rsidP="00D6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D2" w:rsidRDefault="00D473D2"/>
  </w:footnote>
  <w:footnote w:type="continuationSeparator" w:id="0">
    <w:p w:rsidR="00D473D2" w:rsidRDefault="00D473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525"/>
    <w:multiLevelType w:val="multilevel"/>
    <w:tmpl w:val="64E06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7DC9"/>
    <w:rsid w:val="00220CF3"/>
    <w:rsid w:val="00423D4B"/>
    <w:rsid w:val="00675DD9"/>
    <w:rsid w:val="00BA5898"/>
    <w:rsid w:val="00D473D2"/>
    <w:rsid w:val="00D52913"/>
    <w:rsid w:val="00D6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D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6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6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D67DC9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32"/>
    <w:rsid w:val="00D6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D6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48pt0ptExact">
    <w:name w:val="Основной текст (4) + 8 pt;Интервал 0 pt Exact"/>
    <w:basedOn w:val="4"/>
    <w:rsid w:val="00D67DC9"/>
    <w:rPr>
      <w:sz w:val="16"/>
      <w:szCs w:val="16"/>
    </w:rPr>
  </w:style>
  <w:style w:type="character" w:customStyle="1" w:styleId="4">
    <w:name w:val="Основной текст (4)_"/>
    <w:basedOn w:val="a0"/>
    <w:link w:val="40"/>
    <w:rsid w:val="00D6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8pt">
    <w:name w:val="Основной текст (4) + 8 pt"/>
    <w:basedOn w:val="4"/>
    <w:rsid w:val="00D67DC9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rsid w:val="00D6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D67DC9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D67DC9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D67DC9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12">
    <w:name w:val="Заголовок №1"/>
    <w:basedOn w:val="10"/>
    <w:rsid w:val="00D67DC9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"/>
    <w:basedOn w:val="10"/>
    <w:rsid w:val="00D67DC9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D67DC9"/>
    <w:rPr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D67DC9"/>
    <w:rPr>
      <w:rFonts w:ascii="Courier New" w:eastAsia="Courier New" w:hAnsi="Courier New" w:cs="Courier New"/>
      <w:color w:val="000000"/>
      <w:spacing w:val="0"/>
      <w:w w:val="100"/>
      <w:position w:val="0"/>
      <w:u w:val="single"/>
    </w:rPr>
  </w:style>
  <w:style w:type="character" w:customStyle="1" w:styleId="5Candara195pt-1pt">
    <w:name w:val="Основной текст (5) + Candara;19;5 pt;Не курсив;Интервал -1 pt"/>
    <w:basedOn w:val="5"/>
    <w:rsid w:val="00D67DC9"/>
    <w:rPr>
      <w:rFonts w:ascii="Candara" w:eastAsia="Candara" w:hAnsi="Candara" w:cs="Candara"/>
      <w:i/>
      <w:iCs/>
      <w:color w:val="000000"/>
      <w:spacing w:val="-30"/>
      <w:w w:val="100"/>
      <w:position w:val="0"/>
      <w:sz w:val="39"/>
      <w:szCs w:val="39"/>
      <w:u w:val="single"/>
    </w:rPr>
  </w:style>
  <w:style w:type="character" w:customStyle="1" w:styleId="5Candara195pt-1pt0">
    <w:name w:val="Основной текст (5) + Candara;19;5 pt;Не курсив;Интервал -1 pt"/>
    <w:basedOn w:val="5"/>
    <w:rsid w:val="00D67DC9"/>
    <w:rPr>
      <w:rFonts w:ascii="Candara" w:eastAsia="Candara" w:hAnsi="Candara" w:cs="Candara"/>
      <w:i/>
      <w:iCs/>
      <w:color w:val="000000"/>
      <w:spacing w:val="-30"/>
      <w:w w:val="100"/>
      <w:position w:val="0"/>
      <w:sz w:val="39"/>
      <w:szCs w:val="39"/>
      <w:u w:val="single"/>
      <w:lang w:val="ru-RU"/>
    </w:rPr>
  </w:style>
  <w:style w:type="character" w:customStyle="1" w:styleId="52">
    <w:name w:val="Основной текст (5)"/>
    <w:basedOn w:val="5"/>
    <w:rsid w:val="00D67DC9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Candara14pt60">
    <w:name w:val="Основной текст + Candara;14 pt;Масштаб 60%"/>
    <w:basedOn w:val="a4"/>
    <w:rsid w:val="00D67DC9"/>
    <w:rPr>
      <w:rFonts w:ascii="Candara" w:eastAsia="Candara" w:hAnsi="Candara" w:cs="Candara"/>
      <w:color w:val="000000"/>
      <w:spacing w:val="0"/>
      <w:w w:val="6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2"/>
    <w:basedOn w:val="a4"/>
    <w:rsid w:val="00D67DC9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D67DC9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85pt">
    <w:name w:val="Основной текст + 8;5 pt"/>
    <w:basedOn w:val="a4"/>
    <w:rsid w:val="00D67DC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7pt">
    <w:name w:val="Основной текст + 7 pt"/>
    <w:basedOn w:val="a4"/>
    <w:rsid w:val="00D67DC9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20">
    <w:name w:val="Основной текст (2)"/>
    <w:basedOn w:val="a"/>
    <w:link w:val="2"/>
    <w:rsid w:val="00D67DC9"/>
    <w:pPr>
      <w:shd w:val="clear" w:color="auto" w:fill="FFFFFF"/>
      <w:spacing w:after="180" w:line="239" w:lineRule="exact"/>
      <w:ind w:firstLine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67DC9"/>
    <w:pPr>
      <w:shd w:val="clear" w:color="auto" w:fill="FFFFFF"/>
      <w:spacing w:before="180" w:line="23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3"/>
    <w:basedOn w:val="a"/>
    <w:link w:val="a4"/>
    <w:rsid w:val="00D67DC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67DC9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D67DC9"/>
    <w:pPr>
      <w:shd w:val="clear" w:color="auto" w:fill="FFFFFF"/>
      <w:spacing w:before="8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67DC9"/>
    <w:pPr>
      <w:shd w:val="clear" w:color="auto" w:fill="FFFFFF"/>
      <w:spacing w:before="240" w:line="0" w:lineRule="atLeast"/>
      <w:jc w:val="right"/>
      <w:outlineLvl w:val="0"/>
    </w:pPr>
    <w:rPr>
      <w:rFonts w:ascii="Malgun Gothic" w:eastAsia="Malgun Gothic" w:hAnsi="Malgun Gothic" w:cs="Malgun Gothic"/>
      <w:i/>
      <w:iCs/>
      <w:sz w:val="39"/>
      <w:szCs w:val="39"/>
    </w:rPr>
  </w:style>
  <w:style w:type="paragraph" w:customStyle="1" w:styleId="50">
    <w:name w:val="Основной текст (5)"/>
    <w:basedOn w:val="a"/>
    <w:link w:val="5"/>
    <w:rsid w:val="00D67DC9"/>
    <w:pPr>
      <w:shd w:val="clear" w:color="auto" w:fill="FFFFFF"/>
      <w:spacing w:line="0" w:lineRule="atLeast"/>
      <w:jc w:val="right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ako-a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2024-04-09T03:20:00Z</dcterms:created>
  <dcterms:modified xsi:type="dcterms:W3CDTF">2024-04-09T05:04:00Z</dcterms:modified>
</cp:coreProperties>
</file>