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4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74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eastAsia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АЗБУКА РОСРЕЕСТРА: Зоны с особыми условиями территорий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67"/>
        <w:jc w:val="both"/>
        <w:shd w:val="nil" w:color="auto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В рубрике </w:t>
      </w:r>
      <w:hyperlink r:id="rId16" w:tooltip="https://mail.yandex.ru/?uid=32554791#25f5f755c382cbc889446cf6ff0b586b%D0%90%D0%B7%D0%B1%D1%83%D0%BA%D0%B0%D0%A0%D0%BE%D1%81%D1%80%D0%B5%D0%B5%D1%81%D1%82%D1%80%D0%B0" w:anchor="25f5f755c382cbc889446cf6ff0b586b%D0%90%D0%B7%D0%B1%D1%83%D0%BA%D0%B0%D0%A0%D0%BE%D1%81%D1%80%D0%B5%D0%B5%D1%81%D1%82%D1%80%D0%B0" w:history="1">
        <w:r>
          <w:rPr>
            <w:rStyle w:val="977"/>
            <w:rFonts w:ascii="Liberation Serif" w:hAnsi="Liberation Serif" w:eastAsia="Liberation Serif" w:cs="Liberation Serif"/>
            <w:sz w:val="28"/>
            <w:szCs w:val="28"/>
          </w:rPr>
          <w:t xml:space="preserve">#</w:t>
        </w:r>
        <w:r>
          <w:rPr>
            <w:rStyle w:val="977"/>
            <w:rFonts w:ascii="Liberation Serif" w:hAnsi="Liberation Serif" w:eastAsia="Liberation Serif" w:cs="Liberation Serif"/>
            <w:sz w:val="28"/>
            <w:szCs w:val="28"/>
          </w:rPr>
          <w:t xml:space="preserve">АзбукаРосреестра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 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расскажем о деятельности ведомства от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«А «до «Я» 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разъясним понятие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«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Зоны с особыми условиями территорий».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auto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Зоны с особыми условиями использования территорий (ЗОУИТ)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 - это территории, в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границах которых устанавливается определённый правовой режим использования земельных участков.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auto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ЗОУИТ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устанавливаются в целях обеспечения безопасности и благоприятных условий жизнедеятельности человека, ограничения негативного воздействия хозяйственной и иной деятельности на окружающую среду.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auto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Виды ЗОУИТ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: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водоохранные зоны,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территории объектов культурного наследия,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охранные зоны магистральных трубопроводов,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зоны газопроводов, нефтепроводов, нефтепродуктопроводов, аммиакопроводов,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придорожные полосы автодорог,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территории, которые входят в зоны аэродромов,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охраняемые природные территории нацпарков и заповедников,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округа лечебно-оздоровительных местностей и курортов,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зоны затопления,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6"/>
        <w:numPr>
          <w:ilvl w:val="0"/>
          <w:numId w:val="9"/>
        </w:numPr>
        <w:ind w:right="0"/>
        <w:spacing w:before="0" w:after="0" w:line="82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222222"/>
          <w:sz w:val="28"/>
          <w:szCs w:val="28"/>
        </w:rPr>
        <w:t xml:space="preserve">санитарно-защитные зоны коммунальных и промышленных объектов.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567"/>
        <w:jc w:val="both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auto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В границах ЗОУИТ устанавливают ограничения использования земельных участков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. Эти правила ограничивают или запрещают размещение или использование объектов недвижимости, либо использование самих участков для деятельности вне цели, с которой зону установили.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976"/>
        <w:numPr>
          <w:ilvl w:val="0"/>
          <w:numId w:val="5"/>
        </w:num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Например,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водоохранные зоны предназначены для защиты водных объектов от загрязнения, засорения, заиления и истощения, а также для сохранения среды обитания водных биологических ресурсов и других представителей животного и растительного мира. Они охватывают территори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и, прилегающие к берегам морей, рек, ручьев, каналов, озер и водохранилищ. Чтобы предотвратить негативное воздействие на водные ресурсы, в границах водоохранных зон устанавливаются прибрежные защитные полосы, на которых вводятся дополнительные ограничения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хозяйственной и иной деятельности, – отмечает татьяна Лобан, заместитель руководителя Управления Росреестра по Забайкальскому краю.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В пределах водоохранных зон запрещается: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pStyle w:val="976"/>
        <w:numPr>
          <w:ilvl w:val="0"/>
          <w:numId w:val="8"/>
        </w:num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Сброс сточных и дренажных вод;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pStyle w:val="976"/>
        <w:numPr>
          <w:ilvl w:val="0"/>
          <w:numId w:val="8"/>
        </w:num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Разведка и добыча полезных ископаемых;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pStyle w:val="976"/>
        <w:numPr>
          <w:ilvl w:val="0"/>
          <w:numId w:val="8"/>
        </w:num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Размещение автозаправочных станций, складов горюче-смазочных материалов и станций технического обслуживания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Кроме того,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в границах прибрежных защитных полос дополнительно запрещается: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pStyle w:val="976"/>
        <w:numPr>
          <w:ilvl w:val="0"/>
          <w:numId w:val="6"/>
        </w:num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Распашка земель;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76"/>
        <w:numPr>
          <w:ilvl w:val="0"/>
          <w:numId w:val="6"/>
        </w:num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Размещение отвалов размываемых грунтов;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pStyle w:val="976"/>
        <w:numPr>
          <w:ilvl w:val="0"/>
          <w:numId w:val="6"/>
        </w:numPr>
        <w:ind w:left="0" w:right="0" w:firstLine="567"/>
        <w:jc w:val="both"/>
        <w:spacing w:line="240" w:lineRule="auto"/>
        <w:shd w:val="nil" w:color="000000"/>
        <w:rPr>
          <w:rFonts w:ascii="Liberation Serif" w:hAnsi="Liberation Serif" w:cs="Liberation Serif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Выпас сельскохозяйственных животных и организация для них летних лагерей и ванн.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highlight w:val="none"/>
          <w14:ligatures w14:val="none"/>
        </w:rPr>
      </w:r>
    </w:p>
    <w:p>
      <w:pPr>
        <w:ind w:left="0" w:right="0" w:firstLine="0"/>
        <w:jc w:val="both"/>
        <w:spacing w:line="240" w:lineRule="auto"/>
        <w:shd w:val="nil" w:color="000000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#РосреестрЧита #РосреестрЗабайкальскийКрай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</w:t>
      </w:r>
      <w:hyperlink r:id="rId17" w:tooltip="tg://search_hashtag?hashtag=%D0%95%D0%93%D0%A0%D0%9D" w:history="1">
        <w:r>
          <w:rPr>
            <w:rFonts w:ascii="Liberation Serif" w:hAnsi="Liberation Serif" w:eastAsia="Liberation Serif" w:cs="Liberation Serif"/>
            <w:sz w:val="28"/>
            <w:szCs w:val="28"/>
            <w:highlight w:val="none"/>
          </w:rPr>
          <w:t xml:space="preserve">#ЕГРН</w:t>
        </w:r>
      </w:hyperlink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</w:t>
      </w:r>
      <w:hyperlink r:id="rId18" w:tooltip="tg://search_hashtag?hashtag=%D0%9D%D0%A1%D0%9F%D0%94" w:history="1">
        <w:r>
          <w:rPr>
            <w:rFonts w:ascii="Liberation Serif" w:hAnsi="Liberation Serif" w:eastAsia="Liberation Serif" w:cs="Liberation Serif"/>
            <w:sz w:val="28"/>
            <w:szCs w:val="28"/>
            <w:highlight w:val="none"/>
          </w:rPr>
          <w:t xml:space="preserve">#НСПД</w:t>
        </w:r>
      </w:hyperlink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</w:t>
      </w:r>
      <w:hyperlink r:id="rId19" w:tooltip="tg://search_hashtag?hashtag=%D0%97%D0%9E%D0%A3%D0%98%D0%A2" w:history="1">
        <w:r>
          <w:rPr>
            <w:rFonts w:ascii="Liberation Serif" w:hAnsi="Liberation Serif" w:eastAsia="Liberation Serif" w:cs="Liberation Serif"/>
            <w:sz w:val="28"/>
            <w:szCs w:val="28"/>
            <w:highlight w:val="none"/>
          </w:rPr>
          <w:t xml:space="preserve">#ЗОУИТ</w:t>
        </w:r>
      </w:hyperlink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977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977"/>
          <w:rFonts w:ascii="Segoe UI" w:hAnsi="Segoe UI" w:cs="Segoe UI"/>
          <w:sz w:val="16"/>
          <w:szCs w:val="16"/>
        </w:rPr>
        <w:t xml:space="preserve">@</w:t>
      </w:r>
      <w:r>
        <w:rPr>
          <w:rStyle w:val="977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977"/>
          <w:rFonts w:ascii="Segoe UI" w:hAnsi="Segoe UI" w:cs="Segoe UI"/>
          <w:sz w:val="16"/>
          <w:szCs w:val="16"/>
        </w:rPr>
        <w:t xml:space="preserve">75.</w:t>
      </w:r>
      <w:r>
        <w:rPr>
          <w:rStyle w:val="977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977"/>
          <w:rFonts w:ascii="Segoe UI" w:hAnsi="Segoe UI" w:cs="Segoe UI"/>
          <w:sz w:val="16"/>
          <w:szCs w:val="16"/>
        </w:rPr>
        <w:t xml:space="preserve">.</w:t>
      </w:r>
      <w:r>
        <w:rPr>
          <w:rStyle w:val="977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977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8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5">
    <w:name w:val="Heading 1 Char"/>
    <w:basedOn w:val="969"/>
    <w:link w:val="968"/>
    <w:uiPriority w:val="9"/>
    <w:rPr>
      <w:rFonts w:ascii="Arial" w:hAnsi="Arial" w:eastAsia="Arial" w:cs="Arial"/>
      <w:sz w:val="40"/>
      <w:szCs w:val="40"/>
    </w:rPr>
  </w:style>
  <w:style w:type="paragraph" w:styleId="796">
    <w:name w:val="Heading 2"/>
    <w:basedOn w:val="967"/>
    <w:next w:val="967"/>
    <w:link w:val="7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7">
    <w:name w:val="Heading 2 Char"/>
    <w:basedOn w:val="969"/>
    <w:link w:val="796"/>
    <w:uiPriority w:val="9"/>
    <w:rPr>
      <w:rFonts w:ascii="Arial" w:hAnsi="Arial" w:eastAsia="Arial" w:cs="Arial"/>
      <w:sz w:val="34"/>
    </w:rPr>
  </w:style>
  <w:style w:type="paragraph" w:styleId="798">
    <w:name w:val="Heading 3"/>
    <w:basedOn w:val="967"/>
    <w:next w:val="967"/>
    <w:link w:val="7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9">
    <w:name w:val="Heading 3 Char"/>
    <w:basedOn w:val="969"/>
    <w:link w:val="798"/>
    <w:uiPriority w:val="9"/>
    <w:rPr>
      <w:rFonts w:ascii="Arial" w:hAnsi="Arial" w:eastAsia="Arial" w:cs="Arial"/>
      <w:sz w:val="30"/>
      <w:szCs w:val="30"/>
    </w:rPr>
  </w:style>
  <w:style w:type="paragraph" w:styleId="800">
    <w:name w:val="Heading 4"/>
    <w:basedOn w:val="967"/>
    <w:next w:val="967"/>
    <w:link w:val="8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1">
    <w:name w:val="Heading 4 Char"/>
    <w:basedOn w:val="969"/>
    <w:link w:val="800"/>
    <w:uiPriority w:val="9"/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967"/>
    <w:next w:val="967"/>
    <w:link w:val="8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3">
    <w:name w:val="Heading 5 Char"/>
    <w:basedOn w:val="969"/>
    <w:link w:val="802"/>
    <w:uiPriority w:val="9"/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967"/>
    <w:next w:val="967"/>
    <w:link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5">
    <w:name w:val="Heading 6 Char"/>
    <w:basedOn w:val="969"/>
    <w:link w:val="804"/>
    <w:uiPriority w:val="9"/>
    <w:rPr>
      <w:rFonts w:ascii="Arial" w:hAnsi="Arial" w:eastAsia="Arial" w:cs="Arial"/>
      <w:b/>
      <w:bCs/>
      <w:sz w:val="22"/>
      <w:szCs w:val="22"/>
    </w:rPr>
  </w:style>
  <w:style w:type="paragraph" w:styleId="806">
    <w:name w:val="Heading 7"/>
    <w:basedOn w:val="967"/>
    <w:next w:val="967"/>
    <w:link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7">
    <w:name w:val="Heading 7 Char"/>
    <w:basedOn w:val="969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8">
    <w:name w:val="Heading 8"/>
    <w:basedOn w:val="967"/>
    <w:next w:val="967"/>
    <w:link w:val="8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9">
    <w:name w:val="Heading 8 Char"/>
    <w:basedOn w:val="969"/>
    <w:link w:val="808"/>
    <w:uiPriority w:val="9"/>
    <w:rPr>
      <w:rFonts w:ascii="Arial" w:hAnsi="Arial" w:eastAsia="Arial" w:cs="Arial"/>
      <w:i/>
      <w:iCs/>
      <w:sz w:val="22"/>
      <w:szCs w:val="22"/>
    </w:rPr>
  </w:style>
  <w:style w:type="paragraph" w:styleId="810">
    <w:name w:val="Heading 9"/>
    <w:basedOn w:val="967"/>
    <w:next w:val="967"/>
    <w:link w:val="8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>
    <w:name w:val="Heading 9 Char"/>
    <w:basedOn w:val="969"/>
    <w:link w:val="810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Title"/>
    <w:basedOn w:val="967"/>
    <w:next w:val="967"/>
    <w:link w:val="8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3">
    <w:name w:val="Title Char"/>
    <w:basedOn w:val="969"/>
    <w:link w:val="812"/>
    <w:uiPriority w:val="10"/>
    <w:rPr>
      <w:sz w:val="48"/>
      <w:szCs w:val="48"/>
    </w:rPr>
  </w:style>
  <w:style w:type="paragraph" w:styleId="814">
    <w:name w:val="Subtitle"/>
    <w:basedOn w:val="967"/>
    <w:next w:val="967"/>
    <w:link w:val="815"/>
    <w:uiPriority w:val="11"/>
    <w:qFormat/>
    <w:pPr>
      <w:spacing w:before="200" w:after="200"/>
    </w:pPr>
    <w:rPr>
      <w:sz w:val="24"/>
      <w:szCs w:val="24"/>
    </w:rPr>
  </w:style>
  <w:style w:type="character" w:styleId="815">
    <w:name w:val="Subtitle Char"/>
    <w:basedOn w:val="969"/>
    <w:link w:val="814"/>
    <w:uiPriority w:val="11"/>
    <w:rPr>
      <w:sz w:val="24"/>
      <w:szCs w:val="24"/>
    </w:rPr>
  </w:style>
  <w:style w:type="paragraph" w:styleId="816">
    <w:name w:val="Quote"/>
    <w:basedOn w:val="967"/>
    <w:next w:val="967"/>
    <w:link w:val="817"/>
    <w:uiPriority w:val="29"/>
    <w:qFormat/>
    <w:pPr>
      <w:ind w:left="720" w:right="720"/>
    </w:pPr>
    <w:rPr>
      <w:i/>
    </w:rPr>
  </w:style>
  <w:style w:type="character" w:styleId="817">
    <w:name w:val="Quote Char"/>
    <w:link w:val="816"/>
    <w:uiPriority w:val="29"/>
    <w:rPr>
      <w:i/>
    </w:rPr>
  </w:style>
  <w:style w:type="paragraph" w:styleId="818">
    <w:name w:val="Intense Quote"/>
    <w:basedOn w:val="967"/>
    <w:next w:val="967"/>
    <w:link w:val="8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9">
    <w:name w:val="Intense Quote Char"/>
    <w:link w:val="818"/>
    <w:uiPriority w:val="30"/>
    <w:rPr>
      <w:i/>
    </w:rPr>
  </w:style>
  <w:style w:type="character" w:styleId="820">
    <w:name w:val="Header Char"/>
    <w:basedOn w:val="969"/>
    <w:link w:val="984"/>
    <w:uiPriority w:val="99"/>
  </w:style>
  <w:style w:type="character" w:styleId="821">
    <w:name w:val="Footer Char"/>
    <w:basedOn w:val="969"/>
    <w:link w:val="986"/>
    <w:uiPriority w:val="99"/>
  </w:style>
  <w:style w:type="paragraph" w:styleId="822">
    <w:name w:val="Caption"/>
    <w:basedOn w:val="967"/>
    <w:next w:val="9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3">
    <w:name w:val="Caption Char"/>
    <w:basedOn w:val="822"/>
    <w:link w:val="986"/>
    <w:uiPriority w:val="99"/>
  </w:style>
  <w:style w:type="table" w:styleId="824">
    <w:name w:val="Table Grid"/>
    <w:basedOn w:val="9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Table Grid Light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Plain Table 1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>
    <w:name w:val="Plain Table 2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8">
    <w:name w:val="Plain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9">
    <w:name w:val="Plain Table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Plain Table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1">
    <w:name w:val="Grid Table 1 Light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4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Grid Table 4 - Accent 1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4">
    <w:name w:val="Grid Table 4 - Accent 2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Grid Table 4 - Accent 3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6">
    <w:name w:val="Grid Table 4 - Accent 4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Grid Table 4 - Accent 5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Grid Table 4 - Accent 6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Grid Table 5 Dark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0">
    <w:name w:val="Grid Table 5 Dark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3">
    <w:name w:val="Grid Table 5 Dark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6">
    <w:name w:val="Grid Table 6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7">
    <w:name w:val="Grid Table 6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8">
    <w:name w:val="Grid Table 6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9">
    <w:name w:val="Grid Table 6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0">
    <w:name w:val="Grid Table 6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1">
    <w:name w:val="Grid Table 6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2">
    <w:name w:val="Grid Table 6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3">
    <w:name w:val="Grid Table 7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8">
    <w:name w:val="List Table 2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9">
    <w:name w:val="List Table 2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0">
    <w:name w:val="List Table 2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1">
    <w:name w:val="List Table 2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2">
    <w:name w:val="List Table 2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3">
    <w:name w:val="List Table 2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4">
    <w:name w:val="List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5 Dark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6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6">
    <w:name w:val="List Table 6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7">
    <w:name w:val="List Table 6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8">
    <w:name w:val="List Table 6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9">
    <w:name w:val="List Table 6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0">
    <w:name w:val="List Table 6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1">
    <w:name w:val="List Table 6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2">
    <w:name w:val="List Table 7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3">
    <w:name w:val="List Table 7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4">
    <w:name w:val="List Table 7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5">
    <w:name w:val="List Table 7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6">
    <w:name w:val="List Table 7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7">
    <w:name w:val="List Table 7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8">
    <w:name w:val="List Table 7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9">
    <w:name w:val="Lined - Accent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0">
    <w:name w:val="Lined - Accent 1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1">
    <w:name w:val="Lined - Accent 2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2">
    <w:name w:val="Lined - Accent 3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3">
    <w:name w:val="Lined - Accent 4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4">
    <w:name w:val="Lined - Accent 5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5">
    <w:name w:val="Lined - Accent 6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6">
    <w:name w:val="Bordered &amp; Lined - Accent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7">
    <w:name w:val="Bordered &amp; Lined - Accent 1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8">
    <w:name w:val="Bordered &amp; Lined - Accent 2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9">
    <w:name w:val="Bordered &amp; Lined - Accent 3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0">
    <w:name w:val="Bordered &amp; Lined - Accent 4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1">
    <w:name w:val="Bordered &amp; Lined - Accent 5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2">
    <w:name w:val="Bordered &amp; Lined - Accent 6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3">
    <w:name w:val="Bordered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4">
    <w:name w:val="Bordered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5">
    <w:name w:val="Bordered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6">
    <w:name w:val="Bordered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7">
    <w:name w:val="Bordered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8">
    <w:name w:val="Bordered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9">
    <w:name w:val="Bordered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50">
    <w:name w:val="footnote text"/>
    <w:basedOn w:val="967"/>
    <w:link w:val="951"/>
    <w:uiPriority w:val="99"/>
    <w:semiHidden/>
    <w:unhideWhenUsed/>
    <w:pPr>
      <w:spacing w:after="40" w:line="240" w:lineRule="auto"/>
    </w:pPr>
    <w:rPr>
      <w:sz w:val="18"/>
    </w:rPr>
  </w:style>
  <w:style w:type="character" w:styleId="951">
    <w:name w:val="Footnote Text Char"/>
    <w:link w:val="950"/>
    <w:uiPriority w:val="99"/>
    <w:rPr>
      <w:sz w:val="18"/>
    </w:rPr>
  </w:style>
  <w:style w:type="character" w:styleId="952">
    <w:name w:val="footnote reference"/>
    <w:basedOn w:val="969"/>
    <w:uiPriority w:val="99"/>
    <w:unhideWhenUsed/>
    <w:rPr>
      <w:vertAlign w:val="superscript"/>
    </w:rPr>
  </w:style>
  <w:style w:type="paragraph" w:styleId="953">
    <w:name w:val="endnote text"/>
    <w:basedOn w:val="967"/>
    <w:link w:val="954"/>
    <w:uiPriority w:val="99"/>
    <w:semiHidden/>
    <w:unhideWhenUsed/>
    <w:pPr>
      <w:spacing w:after="0" w:line="240" w:lineRule="auto"/>
    </w:pPr>
    <w:rPr>
      <w:sz w:val="20"/>
    </w:rPr>
  </w:style>
  <w:style w:type="character" w:styleId="954">
    <w:name w:val="Endnote Text Char"/>
    <w:link w:val="953"/>
    <w:uiPriority w:val="99"/>
    <w:rPr>
      <w:sz w:val="20"/>
    </w:rPr>
  </w:style>
  <w:style w:type="character" w:styleId="955">
    <w:name w:val="endnote reference"/>
    <w:basedOn w:val="969"/>
    <w:uiPriority w:val="99"/>
    <w:semiHidden/>
    <w:unhideWhenUsed/>
    <w:rPr>
      <w:vertAlign w:val="superscript"/>
    </w:rPr>
  </w:style>
  <w:style w:type="paragraph" w:styleId="956">
    <w:name w:val="toc 1"/>
    <w:basedOn w:val="967"/>
    <w:next w:val="967"/>
    <w:uiPriority w:val="39"/>
    <w:unhideWhenUsed/>
    <w:pPr>
      <w:ind w:left="0" w:right="0" w:firstLine="0"/>
      <w:spacing w:after="57"/>
    </w:pPr>
  </w:style>
  <w:style w:type="paragraph" w:styleId="957">
    <w:name w:val="toc 2"/>
    <w:basedOn w:val="967"/>
    <w:next w:val="967"/>
    <w:uiPriority w:val="39"/>
    <w:unhideWhenUsed/>
    <w:pPr>
      <w:ind w:left="283" w:right="0" w:firstLine="0"/>
      <w:spacing w:after="57"/>
    </w:pPr>
  </w:style>
  <w:style w:type="paragraph" w:styleId="958">
    <w:name w:val="toc 3"/>
    <w:basedOn w:val="967"/>
    <w:next w:val="967"/>
    <w:uiPriority w:val="39"/>
    <w:unhideWhenUsed/>
    <w:pPr>
      <w:ind w:left="567" w:right="0" w:firstLine="0"/>
      <w:spacing w:after="57"/>
    </w:pPr>
  </w:style>
  <w:style w:type="paragraph" w:styleId="959">
    <w:name w:val="toc 4"/>
    <w:basedOn w:val="967"/>
    <w:next w:val="967"/>
    <w:uiPriority w:val="39"/>
    <w:unhideWhenUsed/>
    <w:pPr>
      <w:ind w:left="850" w:right="0" w:firstLine="0"/>
      <w:spacing w:after="57"/>
    </w:pPr>
  </w:style>
  <w:style w:type="paragraph" w:styleId="960">
    <w:name w:val="toc 5"/>
    <w:basedOn w:val="967"/>
    <w:next w:val="967"/>
    <w:uiPriority w:val="39"/>
    <w:unhideWhenUsed/>
    <w:pPr>
      <w:ind w:left="1134" w:right="0" w:firstLine="0"/>
      <w:spacing w:after="57"/>
    </w:pPr>
  </w:style>
  <w:style w:type="paragraph" w:styleId="961">
    <w:name w:val="toc 6"/>
    <w:basedOn w:val="967"/>
    <w:next w:val="967"/>
    <w:uiPriority w:val="39"/>
    <w:unhideWhenUsed/>
    <w:pPr>
      <w:ind w:left="1417" w:right="0" w:firstLine="0"/>
      <w:spacing w:after="57"/>
    </w:pPr>
  </w:style>
  <w:style w:type="paragraph" w:styleId="962">
    <w:name w:val="toc 7"/>
    <w:basedOn w:val="967"/>
    <w:next w:val="967"/>
    <w:uiPriority w:val="39"/>
    <w:unhideWhenUsed/>
    <w:pPr>
      <w:ind w:left="1701" w:right="0" w:firstLine="0"/>
      <w:spacing w:after="57"/>
    </w:pPr>
  </w:style>
  <w:style w:type="paragraph" w:styleId="963">
    <w:name w:val="toc 8"/>
    <w:basedOn w:val="967"/>
    <w:next w:val="967"/>
    <w:uiPriority w:val="39"/>
    <w:unhideWhenUsed/>
    <w:pPr>
      <w:ind w:left="1984" w:right="0" w:firstLine="0"/>
      <w:spacing w:after="57"/>
    </w:pPr>
  </w:style>
  <w:style w:type="paragraph" w:styleId="964">
    <w:name w:val="toc 9"/>
    <w:basedOn w:val="967"/>
    <w:next w:val="967"/>
    <w:uiPriority w:val="39"/>
    <w:unhideWhenUsed/>
    <w:pPr>
      <w:ind w:left="2268" w:right="0" w:firstLine="0"/>
      <w:spacing w:after="57"/>
    </w:pPr>
  </w:style>
  <w:style w:type="paragraph" w:styleId="965">
    <w:name w:val="TOC Heading"/>
    <w:uiPriority w:val="39"/>
    <w:unhideWhenUsed/>
  </w:style>
  <w:style w:type="paragraph" w:styleId="966">
    <w:name w:val="table of figures"/>
    <w:basedOn w:val="967"/>
    <w:next w:val="967"/>
    <w:uiPriority w:val="99"/>
    <w:unhideWhenUsed/>
    <w:pPr>
      <w:spacing w:after="0" w:afterAutospacing="0"/>
    </w:pPr>
  </w:style>
  <w:style w:type="paragraph" w:styleId="967" w:default="1">
    <w:name w:val="Normal"/>
    <w:qFormat/>
    <w:pPr>
      <w:spacing w:after="200" w:line="276" w:lineRule="auto"/>
    </w:pPr>
  </w:style>
  <w:style w:type="paragraph" w:styleId="968">
    <w:name w:val="Heading 1"/>
    <w:basedOn w:val="967"/>
    <w:next w:val="967"/>
    <w:link w:val="975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69" w:default="1">
    <w:name w:val="Default Paragraph Font"/>
    <w:uiPriority w:val="1"/>
    <w:semiHidden/>
    <w:unhideWhenUsed/>
  </w:style>
  <w:style w:type="table" w:styleId="9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1" w:default="1">
    <w:name w:val="No List"/>
    <w:uiPriority w:val="99"/>
    <w:semiHidden/>
    <w:unhideWhenUsed/>
  </w:style>
  <w:style w:type="paragraph" w:styleId="972">
    <w:name w:val="Balloon Text"/>
    <w:basedOn w:val="967"/>
    <w:link w:val="97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3" w:customStyle="1">
    <w:name w:val="Текст выноски Знак"/>
    <w:basedOn w:val="969"/>
    <w:link w:val="972"/>
    <w:uiPriority w:val="99"/>
    <w:semiHidden/>
    <w:rPr>
      <w:rFonts w:ascii="Segoe UI" w:hAnsi="Segoe UI" w:cs="Segoe UI"/>
      <w:sz w:val="18"/>
      <w:szCs w:val="18"/>
    </w:rPr>
  </w:style>
  <w:style w:type="paragraph" w:styleId="974">
    <w:name w:val="No Spacing"/>
    <w:uiPriority w:val="1"/>
    <w:qFormat/>
    <w:pPr>
      <w:spacing w:after="0" w:line="240" w:lineRule="auto"/>
    </w:pPr>
  </w:style>
  <w:style w:type="character" w:styleId="975" w:customStyle="1">
    <w:name w:val="Заголовок 1 Знак"/>
    <w:basedOn w:val="969"/>
    <w:link w:val="968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76">
    <w:name w:val="List Paragraph"/>
    <w:basedOn w:val="967"/>
    <w:uiPriority w:val="34"/>
    <w:qFormat/>
    <w:pPr>
      <w:contextualSpacing/>
      <w:ind w:left="720"/>
      <w:spacing w:after="160" w:line="256" w:lineRule="auto"/>
    </w:pPr>
  </w:style>
  <w:style w:type="character" w:styleId="977">
    <w:name w:val="Hyperlink"/>
    <w:basedOn w:val="969"/>
    <w:uiPriority w:val="99"/>
    <w:unhideWhenUsed/>
    <w:rPr>
      <w:color w:val="0563c1" w:themeColor="hyperlink"/>
      <w:u w:val="single"/>
    </w:rPr>
  </w:style>
  <w:style w:type="character" w:styleId="978">
    <w:name w:val="annotation reference"/>
    <w:basedOn w:val="969"/>
    <w:uiPriority w:val="99"/>
    <w:semiHidden/>
    <w:unhideWhenUsed/>
    <w:rPr>
      <w:sz w:val="16"/>
      <w:szCs w:val="16"/>
    </w:rPr>
  </w:style>
  <w:style w:type="paragraph" w:styleId="979">
    <w:name w:val="annotation text"/>
    <w:basedOn w:val="967"/>
    <w:link w:val="980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80" w:customStyle="1">
    <w:name w:val="Текст примечания Знак"/>
    <w:basedOn w:val="969"/>
    <w:link w:val="979"/>
    <w:uiPriority w:val="99"/>
    <w:semiHidden/>
    <w:rPr>
      <w:sz w:val="20"/>
      <w:szCs w:val="20"/>
    </w:rPr>
  </w:style>
  <w:style w:type="paragraph" w:styleId="981">
    <w:name w:val="annotation subject"/>
    <w:basedOn w:val="979"/>
    <w:next w:val="979"/>
    <w:link w:val="982"/>
    <w:uiPriority w:val="99"/>
    <w:semiHidden/>
    <w:unhideWhenUsed/>
    <w:rPr>
      <w:b/>
      <w:bCs/>
    </w:rPr>
  </w:style>
  <w:style w:type="character" w:styleId="982" w:customStyle="1">
    <w:name w:val="Тема примечания Знак"/>
    <w:basedOn w:val="980"/>
    <w:link w:val="981"/>
    <w:uiPriority w:val="99"/>
    <w:semiHidden/>
    <w:rPr>
      <w:b/>
      <w:bCs/>
      <w:sz w:val="20"/>
      <w:szCs w:val="20"/>
    </w:rPr>
  </w:style>
  <w:style w:type="character" w:styleId="983">
    <w:name w:val="Strong"/>
    <w:basedOn w:val="969"/>
    <w:uiPriority w:val="22"/>
    <w:qFormat/>
    <w:rPr>
      <w:b/>
      <w:bCs/>
    </w:rPr>
  </w:style>
  <w:style w:type="paragraph" w:styleId="984">
    <w:name w:val="Header"/>
    <w:basedOn w:val="967"/>
    <w:link w:val="9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5" w:customStyle="1">
    <w:name w:val="Верхний колонтитул Знак"/>
    <w:basedOn w:val="969"/>
    <w:link w:val="984"/>
    <w:uiPriority w:val="99"/>
  </w:style>
  <w:style w:type="paragraph" w:styleId="986">
    <w:name w:val="Footer"/>
    <w:basedOn w:val="967"/>
    <w:link w:val="9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7" w:customStyle="1">
    <w:name w:val="Нижний колонтитул Знак"/>
    <w:basedOn w:val="969"/>
    <w:link w:val="986"/>
    <w:uiPriority w:val="99"/>
  </w:style>
  <w:style w:type="paragraph" w:styleId="988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mail.yandex.ru/?uid=32554791" TargetMode="External"/><Relationship Id="rId17" Type="http://schemas.openxmlformats.org/officeDocument/2006/relationships/hyperlink" Target="tg://search_hashtag?hashtag=%D0%95%D0%93%D0%A0%D0%9D" TargetMode="External"/><Relationship Id="rId18" Type="http://schemas.openxmlformats.org/officeDocument/2006/relationships/hyperlink" Target="tg://search_hashtag?hashtag=%D0%9D%D0%A1%D0%9F%D0%94" TargetMode="External"/><Relationship Id="rId19" Type="http://schemas.openxmlformats.org/officeDocument/2006/relationships/hyperlink" Target="tg://search_hashtag?hashtag=%D0%97%D0%9E%D0%A3%D0%98%D0%A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2024-11-01T01:32:22Z</dcterms:modified>
</cp:coreProperties>
</file>