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CB" w:rsidRPr="008636D8" w:rsidRDefault="00B633CB" w:rsidP="00B633CB">
      <w:pPr>
        <w:jc w:val="center"/>
        <w:rPr>
          <w:b/>
          <w:bCs/>
          <w:sz w:val="36"/>
          <w:szCs w:val="36"/>
        </w:rPr>
      </w:pPr>
      <w:r w:rsidRPr="008636D8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>А</w:t>
      </w:r>
      <w:r w:rsidRPr="008636D8">
        <w:rPr>
          <w:b/>
          <w:bCs/>
          <w:sz w:val="36"/>
          <w:szCs w:val="36"/>
        </w:rPr>
        <w:t>ДМИНИСТРАЦИ</w:t>
      </w:r>
      <w:r>
        <w:rPr>
          <w:b/>
          <w:bCs/>
          <w:sz w:val="36"/>
          <w:szCs w:val="36"/>
        </w:rPr>
        <w:t>Я</w:t>
      </w:r>
      <w:r w:rsidRPr="008636D8">
        <w:rPr>
          <w:b/>
          <w:bCs/>
          <w:sz w:val="36"/>
          <w:szCs w:val="36"/>
        </w:rPr>
        <w:t xml:space="preserve"> </w:t>
      </w:r>
    </w:p>
    <w:p w:rsidR="00B633CB" w:rsidRDefault="00B633CB" w:rsidP="00B633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Pr="008636D8">
        <w:rPr>
          <w:b/>
          <w:bCs/>
          <w:sz w:val="36"/>
          <w:szCs w:val="36"/>
        </w:rPr>
        <w:t>ЕТРОВСК-</w:t>
      </w:r>
      <w:r>
        <w:rPr>
          <w:b/>
          <w:bCs/>
          <w:sz w:val="36"/>
          <w:szCs w:val="36"/>
        </w:rPr>
        <w:t>ЗАБАЙКАЛЬСКОГО</w:t>
      </w:r>
      <w:r>
        <w:rPr>
          <w:b/>
          <w:bCs/>
          <w:sz w:val="36"/>
          <w:szCs w:val="36"/>
        </w:rPr>
        <w:br/>
        <w:t>МУНИЦИПАЛЬНОГО ОКРУГА</w:t>
      </w:r>
    </w:p>
    <w:p w:rsidR="00413EC7" w:rsidRPr="00C503D9" w:rsidRDefault="00413EC7" w:rsidP="00413EC7">
      <w:pPr>
        <w:jc w:val="center"/>
        <w:rPr>
          <w:b/>
          <w:bCs/>
          <w:sz w:val="36"/>
          <w:szCs w:val="36"/>
        </w:rPr>
      </w:pPr>
    </w:p>
    <w:p w:rsidR="00413EC7" w:rsidRPr="00413EC7" w:rsidRDefault="00413EC7" w:rsidP="00413EC7">
      <w:pPr>
        <w:pStyle w:val="2"/>
        <w:rPr>
          <w:bCs/>
          <w:sz w:val="48"/>
          <w:szCs w:val="48"/>
        </w:rPr>
      </w:pPr>
      <w:r w:rsidRPr="00413EC7">
        <w:rPr>
          <w:bCs/>
          <w:sz w:val="48"/>
          <w:szCs w:val="48"/>
        </w:rPr>
        <w:t>ПОСТАНОВЛЕНИЕ</w:t>
      </w:r>
    </w:p>
    <w:p w:rsidR="00413EC7" w:rsidRPr="00C61F7D" w:rsidRDefault="00413EC7" w:rsidP="00413EC7">
      <w:pPr>
        <w:jc w:val="center"/>
        <w:rPr>
          <w:b/>
          <w:bCs/>
          <w:sz w:val="28"/>
          <w:szCs w:val="28"/>
        </w:rPr>
      </w:pPr>
    </w:p>
    <w:p w:rsidR="00413EC7" w:rsidRPr="00C61F7D" w:rsidRDefault="00413EC7" w:rsidP="00413EC7">
      <w:pPr>
        <w:jc w:val="center"/>
        <w:rPr>
          <w:b/>
          <w:bCs/>
          <w:sz w:val="28"/>
          <w:szCs w:val="28"/>
        </w:rPr>
      </w:pPr>
    </w:p>
    <w:p w:rsidR="00413EC7" w:rsidRPr="00FC3BA3" w:rsidRDefault="00FC3BA3" w:rsidP="00413EC7">
      <w:pPr>
        <w:jc w:val="both"/>
        <w:rPr>
          <w:sz w:val="24"/>
          <w:szCs w:val="24"/>
        </w:rPr>
      </w:pPr>
      <w:r w:rsidRPr="00FC3BA3">
        <w:rPr>
          <w:sz w:val="24"/>
          <w:szCs w:val="24"/>
        </w:rPr>
        <w:t>14</w:t>
      </w:r>
      <w:r w:rsidR="008C56DC" w:rsidRPr="00FC3BA3">
        <w:rPr>
          <w:sz w:val="24"/>
          <w:szCs w:val="24"/>
        </w:rPr>
        <w:t xml:space="preserve"> </w:t>
      </w:r>
      <w:r w:rsidR="00053AAB" w:rsidRPr="00FC3BA3">
        <w:rPr>
          <w:sz w:val="24"/>
          <w:szCs w:val="24"/>
        </w:rPr>
        <w:t>марта</w:t>
      </w:r>
      <w:r w:rsidR="008C56DC" w:rsidRPr="00FC3BA3">
        <w:rPr>
          <w:sz w:val="24"/>
          <w:szCs w:val="24"/>
        </w:rPr>
        <w:t xml:space="preserve"> 2025</w:t>
      </w:r>
      <w:r w:rsidR="00413EC7" w:rsidRPr="00FC3BA3">
        <w:rPr>
          <w:sz w:val="24"/>
          <w:szCs w:val="24"/>
        </w:rPr>
        <w:t xml:space="preserve"> года</w:t>
      </w:r>
      <w:r w:rsidR="009A7A12">
        <w:rPr>
          <w:sz w:val="24"/>
          <w:szCs w:val="24"/>
        </w:rPr>
        <w:t xml:space="preserve"> </w:t>
      </w:r>
      <w:r w:rsidR="00413EC7" w:rsidRPr="00FC3BA3">
        <w:rPr>
          <w:sz w:val="24"/>
          <w:szCs w:val="24"/>
        </w:rPr>
        <w:t xml:space="preserve">                </w:t>
      </w:r>
      <w:r w:rsidR="009A7A12">
        <w:rPr>
          <w:sz w:val="24"/>
          <w:szCs w:val="24"/>
        </w:rPr>
        <w:t xml:space="preserve">                                                    </w:t>
      </w:r>
      <w:r w:rsidR="00413EC7" w:rsidRPr="00FC3BA3">
        <w:rPr>
          <w:sz w:val="24"/>
          <w:szCs w:val="24"/>
        </w:rPr>
        <w:t xml:space="preserve">                             </w:t>
      </w:r>
      <w:r w:rsidRPr="00FC3BA3">
        <w:rPr>
          <w:sz w:val="24"/>
          <w:szCs w:val="24"/>
        </w:rPr>
        <w:t xml:space="preserve">   </w:t>
      </w:r>
      <w:r w:rsidR="00F22610" w:rsidRPr="00FC3BA3">
        <w:rPr>
          <w:sz w:val="24"/>
          <w:szCs w:val="24"/>
        </w:rPr>
        <w:t xml:space="preserve">  </w:t>
      </w:r>
      <w:r w:rsidR="00413EC7" w:rsidRPr="00FC3BA3">
        <w:rPr>
          <w:sz w:val="24"/>
          <w:szCs w:val="24"/>
        </w:rPr>
        <w:t xml:space="preserve">       № </w:t>
      </w:r>
      <w:r w:rsidRPr="00FC3BA3">
        <w:rPr>
          <w:sz w:val="24"/>
          <w:szCs w:val="24"/>
        </w:rPr>
        <w:t>317</w:t>
      </w:r>
      <w:r w:rsidR="00413EC7" w:rsidRPr="00FC3BA3">
        <w:rPr>
          <w:sz w:val="24"/>
          <w:szCs w:val="24"/>
        </w:rPr>
        <w:t xml:space="preserve"> </w:t>
      </w:r>
    </w:p>
    <w:p w:rsidR="00FC3BA3" w:rsidRPr="00FC3BA3" w:rsidRDefault="00FC3BA3" w:rsidP="00FC3BA3">
      <w:pPr>
        <w:jc w:val="center"/>
        <w:rPr>
          <w:b/>
          <w:bCs/>
          <w:sz w:val="24"/>
          <w:szCs w:val="24"/>
        </w:rPr>
      </w:pPr>
    </w:p>
    <w:p w:rsidR="00413EC7" w:rsidRPr="00FC3BA3" w:rsidRDefault="00413EC7" w:rsidP="00FC3BA3">
      <w:pPr>
        <w:jc w:val="center"/>
        <w:rPr>
          <w:b/>
          <w:bCs/>
          <w:sz w:val="24"/>
          <w:szCs w:val="24"/>
        </w:rPr>
      </w:pPr>
      <w:r w:rsidRPr="00FC3BA3">
        <w:rPr>
          <w:b/>
          <w:bCs/>
          <w:sz w:val="24"/>
          <w:szCs w:val="24"/>
        </w:rPr>
        <w:t>г.Петровск-Забайкальский</w:t>
      </w:r>
    </w:p>
    <w:p w:rsidR="001E30C3" w:rsidRPr="00FC3BA3" w:rsidRDefault="001E30C3" w:rsidP="00306A10">
      <w:pPr>
        <w:jc w:val="center"/>
        <w:rPr>
          <w:b/>
          <w:sz w:val="24"/>
          <w:szCs w:val="24"/>
        </w:rPr>
      </w:pPr>
    </w:p>
    <w:p w:rsidR="00A8120A" w:rsidRPr="00FC3BA3" w:rsidRDefault="00A8120A" w:rsidP="00A8120A">
      <w:pPr>
        <w:pStyle w:val="40"/>
        <w:shd w:val="clear" w:color="auto" w:fill="auto"/>
        <w:spacing w:before="0" w:after="0" w:line="240" w:lineRule="exact"/>
        <w:rPr>
          <w:b/>
        </w:rPr>
      </w:pPr>
      <w:r w:rsidRPr="00FC3BA3">
        <w:rPr>
          <w:b/>
        </w:rPr>
        <w:t>Об утверждении муниципальной программы</w:t>
      </w:r>
      <w:r w:rsidR="004C19E0" w:rsidRPr="00FC3BA3">
        <w:rPr>
          <w:b/>
        </w:rPr>
        <w:t xml:space="preserve"> </w:t>
      </w:r>
    </w:p>
    <w:p w:rsidR="00105B40" w:rsidRPr="00FC3BA3" w:rsidRDefault="009C1BA0" w:rsidP="008C56DC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FC3BA3">
        <w:rPr>
          <w:b/>
          <w:bCs/>
          <w:sz w:val="24"/>
          <w:szCs w:val="24"/>
        </w:rPr>
        <w:t xml:space="preserve">  </w:t>
      </w:r>
      <w:r w:rsidRPr="00FC3BA3">
        <w:rPr>
          <w:b/>
          <w:sz w:val="24"/>
          <w:szCs w:val="24"/>
        </w:rPr>
        <w:t xml:space="preserve">«Обеспечение экологической безопасности </w:t>
      </w:r>
      <w:r w:rsidRPr="00FC3BA3">
        <w:rPr>
          <w:b/>
          <w:bCs/>
          <w:sz w:val="24"/>
          <w:szCs w:val="24"/>
        </w:rPr>
        <w:t>окружающей среды и населения</w:t>
      </w:r>
      <w:r w:rsidRPr="00FC3BA3">
        <w:rPr>
          <w:b/>
          <w:sz w:val="24"/>
          <w:szCs w:val="24"/>
        </w:rPr>
        <w:t xml:space="preserve"> на территории Петровск-Забайкальского   муниципального округа (2025-2027 годы)</w:t>
      </w:r>
      <w:r w:rsidRPr="00FC3BA3">
        <w:rPr>
          <w:b/>
          <w:bCs/>
          <w:sz w:val="24"/>
          <w:szCs w:val="24"/>
        </w:rPr>
        <w:t>»</w:t>
      </w:r>
    </w:p>
    <w:p w:rsidR="008C56DC" w:rsidRPr="00FC3BA3" w:rsidRDefault="008C56DC" w:rsidP="008C56DC">
      <w:pPr>
        <w:autoSpaceDE w:val="0"/>
        <w:autoSpaceDN w:val="0"/>
        <w:adjustRightInd w:val="0"/>
        <w:jc w:val="center"/>
        <w:outlineLvl w:val="0"/>
        <w:rPr>
          <w:rStyle w:val="a8"/>
          <w:i w:val="0"/>
          <w:sz w:val="24"/>
          <w:szCs w:val="24"/>
        </w:rPr>
      </w:pPr>
    </w:p>
    <w:p w:rsidR="00D93F41" w:rsidRPr="00FC3BA3" w:rsidRDefault="002E58D9" w:rsidP="00FC3BA3">
      <w:pPr>
        <w:ind w:firstLine="709"/>
        <w:jc w:val="both"/>
        <w:rPr>
          <w:b/>
          <w:sz w:val="24"/>
          <w:szCs w:val="24"/>
        </w:rPr>
      </w:pPr>
      <w:r w:rsidRPr="00FC3BA3">
        <w:rPr>
          <w:sz w:val="24"/>
          <w:szCs w:val="24"/>
        </w:rPr>
        <w:t xml:space="preserve">В соответствии с Бюджетным Кодексом </w:t>
      </w:r>
      <w:r w:rsidR="00A81547" w:rsidRPr="00FC3BA3">
        <w:rPr>
          <w:sz w:val="24"/>
          <w:szCs w:val="24"/>
        </w:rPr>
        <w:t>Российской Федерации</w:t>
      </w:r>
      <w:r w:rsidRPr="00FC3BA3">
        <w:rPr>
          <w:sz w:val="24"/>
          <w:szCs w:val="24"/>
        </w:rPr>
        <w:t xml:space="preserve">, Федеральным законом от 10 января 2002 года № 7-ФЗ </w:t>
      </w:r>
      <w:r w:rsidR="00FC3BA3" w:rsidRPr="00FC3BA3">
        <w:rPr>
          <w:sz w:val="24"/>
          <w:szCs w:val="24"/>
        </w:rPr>
        <w:t>«</w:t>
      </w:r>
      <w:r w:rsidRPr="00FC3BA3">
        <w:rPr>
          <w:sz w:val="24"/>
          <w:szCs w:val="24"/>
        </w:rPr>
        <w:t>Об охране окружающей среды</w:t>
      </w:r>
      <w:r w:rsidR="00053AAB" w:rsidRPr="00FC3BA3">
        <w:rPr>
          <w:sz w:val="24"/>
          <w:szCs w:val="24"/>
        </w:rPr>
        <w:t>», пунктом</w:t>
      </w:r>
      <w:r w:rsidR="002A5AC7" w:rsidRPr="00FC3BA3">
        <w:rPr>
          <w:rStyle w:val="a8"/>
          <w:i w:val="0"/>
          <w:sz w:val="24"/>
          <w:szCs w:val="24"/>
        </w:rPr>
        <w:t xml:space="preserve"> </w:t>
      </w:r>
      <w:r w:rsidRPr="00FC3BA3">
        <w:rPr>
          <w:rStyle w:val="a8"/>
          <w:i w:val="0"/>
          <w:sz w:val="24"/>
          <w:szCs w:val="24"/>
        </w:rPr>
        <w:t>11</w:t>
      </w:r>
      <w:r w:rsidR="002A5AC7" w:rsidRPr="00FC3BA3">
        <w:rPr>
          <w:rStyle w:val="a8"/>
          <w:i w:val="0"/>
          <w:sz w:val="24"/>
          <w:szCs w:val="24"/>
        </w:rPr>
        <w:t xml:space="preserve"> части 1 статьи 16 Федерального</w:t>
      </w:r>
      <w:r w:rsidR="00D93F41" w:rsidRPr="00FC3BA3">
        <w:rPr>
          <w:rStyle w:val="a8"/>
          <w:i w:val="0"/>
          <w:sz w:val="24"/>
          <w:szCs w:val="24"/>
        </w:rPr>
        <w:t xml:space="preserve"> закон</w:t>
      </w:r>
      <w:r w:rsidR="002A5AC7" w:rsidRPr="00FC3BA3">
        <w:rPr>
          <w:rStyle w:val="a8"/>
          <w:i w:val="0"/>
          <w:sz w:val="24"/>
          <w:szCs w:val="24"/>
        </w:rPr>
        <w:t>а</w:t>
      </w:r>
      <w:r w:rsidR="00D93F41" w:rsidRPr="00FC3BA3">
        <w:rPr>
          <w:rStyle w:val="a8"/>
          <w:i w:val="0"/>
          <w:sz w:val="24"/>
          <w:szCs w:val="24"/>
        </w:rPr>
        <w:t xml:space="preserve"> от 06</w:t>
      </w:r>
      <w:r w:rsidR="002A5AC7" w:rsidRPr="00FC3BA3">
        <w:rPr>
          <w:rStyle w:val="a8"/>
          <w:i w:val="0"/>
          <w:sz w:val="24"/>
          <w:szCs w:val="24"/>
        </w:rPr>
        <w:t xml:space="preserve"> октября </w:t>
      </w:r>
      <w:r w:rsidR="00D93F41" w:rsidRPr="00FC3BA3">
        <w:rPr>
          <w:rStyle w:val="a8"/>
          <w:i w:val="0"/>
          <w:sz w:val="24"/>
          <w:szCs w:val="24"/>
        </w:rPr>
        <w:t>20</w:t>
      </w:r>
      <w:r w:rsidR="00A81547" w:rsidRPr="00FC3BA3">
        <w:rPr>
          <w:rStyle w:val="a8"/>
          <w:i w:val="0"/>
          <w:sz w:val="24"/>
          <w:szCs w:val="24"/>
        </w:rPr>
        <w:t>0</w:t>
      </w:r>
      <w:r w:rsidR="005F32BE" w:rsidRPr="00FC3BA3">
        <w:rPr>
          <w:rStyle w:val="a8"/>
          <w:i w:val="0"/>
          <w:sz w:val="24"/>
          <w:szCs w:val="24"/>
        </w:rPr>
        <w:t>3 года</w:t>
      </w:r>
      <w:r w:rsidR="00D93F41" w:rsidRPr="00FC3BA3">
        <w:rPr>
          <w:rStyle w:val="a8"/>
          <w:i w:val="0"/>
          <w:sz w:val="24"/>
          <w:szCs w:val="24"/>
        </w:rPr>
        <w:t xml:space="preserve"> № 131-ФЗ «Об общих принципах организации местного самоупра</w:t>
      </w:r>
      <w:r w:rsidRPr="00FC3BA3">
        <w:rPr>
          <w:rStyle w:val="a8"/>
          <w:i w:val="0"/>
          <w:sz w:val="24"/>
          <w:szCs w:val="24"/>
        </w:rPr>
        <w:t>вления в Российской Федерации»</w:t>
      </w:r>
      <w:r w:rsidR="00105B40" w:rsidRPr="00FC3BA3">
        <w:rPr>
          <w:rStyle w:val="a8"/>
          <w:i w:val="0"/>
          <w:sz w:val="24"/>
          <w:szCs w:val="24"/>
        </w:rPr>
        <w:t>,</w:t>
      </w:r>
      <w:r w:rsidRPr="00FC3BA3">
        <w:rPr>
          <w:rStyle w:val="a8"/>
          <w:i w:val="0"/>
          <w:sz w:val="24"/>
          <w:szCs w:val="24"/>
        </w:rPr>
        <w:t xml:space="preserve"> в целях обеспечения экологической безопасности на территории Петровск-Забайкальского</w:t>
      </w:r>
      <w:r w:rsidRPr="00FC3BA3">
        <w:rPr>
          <w:sz w:val="24"/>
          <w:szCs w:val="24"/>
        </w:rPr>
        <w:t xml:space="preserve"> муниципального округа </w:t>
      </w:r>
      <w:r w:rsidR="002A5AC7" w:rsidRPr="00FC3BA3">
        <w:rPr>
          <w:rStyle w:val="a8"/>
          <w:i w:val="0"/>
          <w:sz w:val="24"/>
          <w:szCs w:val="24"/>
        </w:rPr>
        <w:t>администрация</w:t>
      </w:r>
      <w:r w:rsidR="00105B40" w:rsidRPr="00FC3BA3">
        <w:rPr>
          <w:rStyle w:val="a8"/>
          <w:i w:val="0"/>
          <w:sz w:val="24"/>
          <w:szCs w:val="24"/>
        </w:rPr>
        <w:t xml:space="preserve"> </w:t>
      </w:r>
      <w:r w:rsidR="00B633CB" w:rsidRPr="00FC3BA3">
        <w:rPr>
          <w:rStyle w:val="a8"/>
          <w:i w:val="0"/>
          <w:sz w:val="24"/>
          <w:szCs w:val="24"/>
        </w:rPr>
        <w:t>Петровск-Забайкальского</w:t>
      </w:r>
      <w:r w:rsidR="00D93F41" w:rsidRPr="00FC3BA3">
        <w:rPr>
          <w:sz w:val="24"/>
          <w:szCs w:val="24"/>
        </w:rPr>
        <w:t xml:space="preserve"> муниципального округа</w:t>
      </w:r>
      <w:r w:rsidR="00FC3BA3" w:rsidRPr="00FC3BA3">
        <w:rPr>
          <w:sz w:val="24"/>
          <w:szCs w:val="24"/>
        </w:rPr>
        <w:t>,</w:t>
      </w:r>
      <w:r w:rsidR="00D93F41" w:rsidRPr="00FC3BA3">
        <w:rPr>
          <w:sz w:val="24"/>
          <w:szCs w:val="24"/>
        </w:rPr>
        <w:t xml:space="preserve"> </w:t>
      </w:r>
      <w:r w:rsidR="00D93F41" w:rsidRPr="00FC3BA3">
        <w:rPr>
          <w:b/>
          <w:sz w:val="24"/>
          <w:szCs w:val="24"/>
        </w:rPr>
        <w:t>постановляет:</w:t>
      </w:r>
    </w:p>
    <w:p w:rsidR="00A358A0" w:rsidRPr="00FC3BA3" w:rsidRDefault="00413EC7" w:rsidP="00FC3BA3">
      <w:pPr>
        <w:pStyle w:val="40"/>
        <w:shd w:val="clear" w:color="auto" w:fill="auto"/>
        <w:spacing w:before="0" w:after="0" w:line="240" w:lineRule="auto"/>
        <w:ind w:firstLine="709"/>
        <w:jc w:val="both"/>
      </w:pPr>
      <w:r w:rsidRPr="00FC3BA3">
        <w:t>1.</w:t>
      </w:r>
      <w:r w:rsidR="00A358A0" w:rsidRPr="00FC3BA3">
        <w:t xml:space="preserve"> </w:t>
      </w:r>
      <w:r w:rsidR="002E58D9" w:rsidRPr="00FC3BA3">
        <w:t>Утвердить муниципальную программу</w:t>
      </w:r>
      <w:r w:rsidR="009C1BA0" w:rsidRPr="00FC3BA3">
        <w:rPr>
          <w:bCs/>
        </w:rPr>
        <w:t xml:space="preserve"> </w:t>
      </w:r>
      <w:r w:rsidR="009C1BA0" w:rsidRPr="00FC3BA3">
        <w:t xml:space="preserve">«Обеспечение экологической безопасности </w:t>
      </w:r>
      <w:r w:rsidR="009C1BA0" w:rsidRPr="00FC3BA3">
        <w:rPr>
          <w:bCs/>
        </w:rPr>
        <w:t>окружающей среды и населения</w:t>
      </w:r>
      <w:r w:rsidR="009C1BA0" w:rsidRPr="00FC3BA3">
        <w:t xml:space="preserve"> на территории Петровск-Забайкальского   муниципального округа (2025-2027 годы)</w:t>
      </w:r>
      <w:r w:rsidR="009C1BA0" w:rsidRPr="00FC3BA3">
        <w:rPr>
          <w:bCs/>
        </w:rPr>
        <w:t>»</w:t>
      </w:r>
      <w:r w:rsidR="004C19E0" w:rsidRPr="00FC3BA3">
        <w:t xml:space="preserve"> </w:t>
      </w:r>
      <w:r w:rsidR="002E58D9" w:rsidRPr="00FC3BA3">
        <w:t>(приложение).</w:t>
      </w:r>
    </w:p>
    <w:p w:rsidR="002E58D9" w:rsidRPr="00FC3BA3" w:rsidRDefault="002E58D9" w:rsidP="00FC3BA3">
      <w:pPr>
        <w:ind w:firstLine="709"/>
        <w:jc w:val="both"/>
        <w:rPr>
          <w:bCs/>
          <w:sz w:val="24"/>
          <w:szCs w:val="24"/>
        </w:rPr>
      </w:pPr>
      <w:r w:rsidRPr="00FC3BA3">
        <w:rPr>
          <w:sz w:val="24"/>
          <w:szCs w:val="24"/>
        </w:rPr>
        <w:t>2</w:t>
      </w:r>
      <w:r w:rsidR="00A358A0" w:rsidRPr="00FC3BA3">
        <w:rPr>
          <w:sz w:val="24"/>
          <w:szCs w:val="24"/>
        </w:rPr>
        <w:t xml:space="preserve">.Признать утратившим силу постановление администрации муниципального района «Петровск-Забайкальский район» от </w:t>
      </w:r>
      <w:r w:rsidR="004C35CB" w:rsidRPr="00FC3BA3">
        <w:rPr>
          <w:sz w:val="24"/>
          <w:szCs w:val="24"/>
        </w:rPr>
        <w:t>06 июня</w:t>
      </w:r>
      <w:r w:rsidR="00E9655C" w:rsidRPr="00FC3BA3">
        <w:rPr>
          <w:sz w:val="24"/>
          <w:szCs w:val="24"/>
        </w:rPr>
        <w:t xml:space="preserve"> </w:t>
      </w:r>
      <w:r w:rsidR="00A358A0" w:rsidRPr="00FC3BA3">
        <w:rPr>
          <w:sz w:val="24"/>
          <w:szCs w:val="24"/>
        </w:rPr>
        <w:t>20</w:t>
      </w:r>
      <w:r w:rsidRPr="00FC3BA3">
        <w:rPr>
          <w:sz w:val="24"/>
          <w:szCs w:val="24"/>
        </w:rPr>
        <w:t>1</w:t>
      </w:r>
      <w:r w:rsidR="004C35CB" w:rsidRPr="00FC3BA3">
        <w:rPr>
          <w:sz w:val="24"/>
          <w:szCs w:val="24"/>
        </w:rPr>
        <w:t>9</w:t>
      </w:r>
      <w:r w:rsidR="00A358A0" w:rsidRPr="00FC3BA3">
        <w:rPr>
          <w:sz w:val="24"/>
          <w:szCs w:val="24"/>
        </w:rPr>
        <w:t xml:space="preserve"> года № </w:t>
      </w:r>
      <w:r w:rsidR="004C35CB" w:rsidRPr="00FC3BA3">
        <w:rPr>
          <w:sz w:val="24"/>
          <w:szCs w:val="24"/>
        </w:rPr>
        <w:t>398</w:t>
      </w:r>
      <w:r w:rsidR="00A358A0" w:rsidRPr="00FC3BA3">
        <w:rPr>
          <w:sz w:val="24"/>
          <w:szCs w:val="24"/>
        </w:rPr>
        <w:t xml:space="preserve"> </w:t>
      </w:r>
      <w:r w:rsidRPr="00FC3BA3">
        <w:rPr>
          <w:sz w:val="24"/>
          <w:szCs w:val="24"/>
        </w:rPr>
        <w:t>«</w:t>
      </w:r>
      <w:r w:rsidRPr="00FC3BA3">
        <w:rPr>
          <w:bCs/>
          <w:sz w:val="24"/>
          <w:szCs w:val="24"/>
        </w:rPr>
        <w:t>Об утверждении муниципальной программы «Обеспечение экологической безопасности окружающей среды и населения муниципального района «Петровск-Забайкальский район» при обращении с отходами производства и потребления (201</w:t>
      </w:r>
      <w:r w:rsidR="004C35CB" w:rsidRPr="00FC3BA3">
        <w:rPr>
          <w:bCs/>
          <w:sz w:val="24"/>
          <w:szCs w:val="24"/>
        </w:rPr>
        <w:t>9</w:t>
      </w:r>
      <w:r w:rsidRPr="00FC3BA3">
        <w:rPr>
          <w:bCs/>
          <w:sz w:val="24"/>
          <w:szCs w:val="24"/>
        </w:rPr>
        <w:t>–202</w:t>
      </w:r>
      <w:r w:rsidR="00A81547" w:rsidRPr="00FC3BA3">
        <w:rPr>
          <w:bCs/>
          <w:sz w:val="24"/>
          <w:szCs w:val="24"/>
        </w:rPr>
        <w:t>5</w:t>
      </w:r>
      <w:r w:rsidRPr="00FC3BA3">
        <w:rPr>
          <w:bCs/>
          <w:sz w:val="24"/>
          <w:szCs w:val="24"/>
        </w:rPr>
        <w:t xml:space="preserve"> годы)».</w:t>
      </w:r>
    </w:p>
    <w:p w:rsidR="004C35CB" w:rsidRPr="00FC3BA3" w:rsidRDefault="002E58D9" w:rsidP="00FC3BA3">
      <w:pPr>
        <w:ind w:firstLine="709"/>
        <w:jc w:val="both"/>
        <w:rPr>
          <w:bCs/>
          <w:sz w:val="24"/>
          <w:szCs w:val="24"/>
        </w:rPr>
      </w:pPr>
      <w:r w:rsidRPr="00FC3BA3">
        <w:rPr>
          <w:sz w:val="24"/>
          <w:szCs w:val="24"/>
        </w:rPr>
        <w:t>3</w:t>
      </w:r>
      <w:r w:rsidR="00A358A0" w:rsidRPr="00FC3BA3">
        <w:rPr>
          <w:sz w:val="24"/>
          <w:szCs w:val="24"/>
        </w:rPr>
        <w:t xml:space="preserve">. </w:t>
      </w:r>
      <w:r w:rsidRPr="00FC3BA3">
        <w:rPr>
          <w:sz w:val="24"/>
          <w:szCs w:val="24"/>
        </w:rPr>
        <w:t xml:space="preserve">Признать утратившим силу постановление </w:t>
      </w:r>
      <w:r w:rsidR="004C35CB" w:rsidRPr="00FC3BA3">
        <w:rPr>
          <w:sz w:val="24"/>
          <w:szCs w:val="24"/>
        </w:rPr>
        <w:t>20 октября</w:t>
      </w:r>
      <w:r w:rsidRPr="00FC3BA3">
        <w:rPr>
          <w:sz w:val="24"/>
          <w:szCs w:val="24"/>
        </w:rPr>
        <w:t xml:space="preserve"> 20</w:t>
      </w:r>
      <w:r w:rsidR="004C35CB" w:rsidRPr="00FC3BA3">
        <w:rPr>
          <w:sz w:val="24"/>
          <w:szCs w:val="24"/>
        </w:rPr>
        <w:t>20</w:t>
      </w:r>
      <w:r w:rsidRPr="00FC3BA3">
        <w:rPr>
          <w:sz w:val="24"/>
          <w:szCs w:val="24"/>
        </w:rPr>
        <w:t xml:space="preserve"> года № </w:t>
      </w:r>
      <w:r w:rsidR="004C35CB" w:rsidRPr="00FC3BA3">
        <w:rPr>
          <w:sz w:val="24"/>
          <w:szCs w:val="24"/>
        </w:rPr>
        <w:t>691</w:t>
      </w:r>
      <w:r w:rsidRPr="00FC3BA3">
        <w:rPr>
          <w:sz w:val="24"/>
          <w:szCs w:val="24"/>
        </w:rPr>
        <w:t xml:space="preserve"> </w:t>
      </w:r>
      <w:r w:rsidR="004C35CB" w:rsidRPr="00FC3BA3">
        <w:rPr>
          <w:sz w:val="24"/>
          <w:szCs w:val="24"/>
        </w:rPr>
        <w:t>«О внесении изменений в постановление администрации муниципального района «Петровск-Забайкальский район» от 06 июня 2019 года № 398 «</w:t>
      </w:r>
      <w:r w:rsidR="004C35CB" w:rsidRPr="00FC3BA3">
        <w:rPr>
          <w:bCs/>
          <w:sz w:val="24"/>
          <w:szCs w:val="24"/>
        </w:rPr>
        <w:t>Об утверждении муниципальной программы «Обеспечение экологич</w:t>
      </w:r>
      <w:r w:rsidR="004C35CB" w:rsidRPr="00FC3BA3">
        <w:rPr>
          <w:bCs/>
          <w:sz w:val="24"/>
          <w:szCs w:val="24"/>
        </w:rPr>
        <w:t>е</w:t>
      </w:r>
      <w:r w:rsidR="004C35CB" w:rsidRPr="00FC3BA3">
        <w:rPr>
          <w:bCs/>
          <w:sz w:val="24"/>
          <w:szCs w:val="24"/>
        </w:rPr>
        <w:t>ской безопасности окружающей среды и населения муниципального района «Петровск-Забайкальский район» при обращении с отходами производства и потребления (2019–2020 годы)»</w:t>
      </w:r>
    </w:p>
    <w:p w:rsidR="004C35CB" w:rsidRPr="00FC3BA3" w:rsidRDefault="004C35CB" w:rsidP="00FC3BA3">
      <w:pPr>
        <w:ind w:firstLine="709"/>
        <w:jc w:val="both"/>
        <w:rPr>
          <w:bCs/>
          <w:sz w:val="24"/>
          <w:szCs w:val="24"/>
        </w:rPr>
      </w:pPr>
      <w:r w:rsidRPr="00FC3BA3">
        <w:rPr>
          <w:sz w:val="24"/>
          <w:szCs w:val="24"/>
        </w:rPr>
        <w:t>4</w:t>
      </w:r>
      <w:r w:rsidR="00A358A0" w:rsidRPr="00FC3BA3">
        <w:rPr>
          <w:sz w:val="24"/>
          <w:szCs w:val="24"/>
        </w:rPr>
        <w:t xml:space="preserve">. </w:t>
      </w:r>
      <w:r w:rsidRPr="00FC3BA3">
        <w:rPr>
          <w:sz w:val="24"/>
          <w:szCs w:val="24"/>
        </w:rPr>
        <w:t>Признать утратившим силу постановление 20</w:t>
      </w:r>
      <w:r w:rsidR="00E83CFC" w:rsidRPr="00FC3BA3">
        <w:rPr>
          <w:sz w:val="24"/>
          <w:szCs w:val="24"/>
        </w:rPr>
        <w:t xml:space="preserve"> </w:t>
      </w:r>
      <w:r w:rsidR="007809EA" w:rsidRPr="00FC3BA3">
        <w:rPr>
          <w:sz w:val="24"/>
          <w:szCs w:val="24"/>
        </w:rPr>
        <w:t xml:space="preserve">августа </w:t>
      </w:r>
      <w:r w:rsidRPr="00FC3BA3">
        <w:rPr>
          <w:sz w:val="24"/>
          <w:szCs w:val="24"/>
        </w:rPr>
        <w:t>202</w:t>
      </w:r>
      <w:r w:rsidR="007809EA" w:rsidRPr="00FC3BA3">
        <w:rPr>
          <w:sz w:val="24"/>
          <w:szCs w:val="24"/>
        </w:rPr>
        <w:t>1</w:t>
      </w:r>
      <w:r w:rsidRPr="00FC3BA3">
        <w:rPr>
          <w:sz w:val="24"/>
          <w:szCs w:val="24"/>
        </w:rPr>
        <w:t xml:space="preserve"> года № </w:t>
      </w:r>
      <w:r w:rsidR="007809EA" w:rsidRPr="00FC3BA3">
        <w:rPr>
          <w:sz w:val="24"/>
          <w:szCs w:val="24"/>
        </w:rPr>
        <w:t>425</w:t>
      </w:r>
      <w:r w:rsidRPr="00FC3BA3">
        <w:rPr>
          <w:sz w:val="24"/>
          <w:szCs w:val="24"/>
        </w:rPr>
        <w:t xml:space="preserve"> «О внесении изменений в постановление администрации муниципального района «Петровск-Забайкальский район» от 06 июня 2019 года № 398 «</w:t>
      </w:r>
      <w:r w:rsidRPr="00FC3BA3">
        <w:rPr>
          <w:bCs/>
          <w:sz w:val="24"/>
          <w:szCs w:val="24"/>
        </w:rPr>
        <w:t>Об утверждении муниципальной программы «Обеспечение экологич</w:t>
      </w:r>
      <w:r w:rsidRPr="00FC3BA3">
        <w:rPr>
          <w:bCs/>
          <w:sz w:val="24"/>
          <w:szCs w:val="24"/>
        </w:rPr>
        <w:t>е</w:t>
      </w:r>
      <w:r w:rsidRPr="00FC3BA3">
        <w:rPr>
          <w:bCs/>
          <w:sz w:val="24"/>
          <w:szCs w:val="24"/>
        </w:rPr>
        <w:t>ской безопасности окружающей среды и населения муниципального района «Петровск-Забайкальский район» при обращении с отходами производства и потребления (2019–</w:t>
      </w:r>
      <w:r w:rsidR="007809EA" w:rsidRPr="00FC3BA3">
        <w:rPr>
          <w:bCs/>
          <w:sz w:val="24"/>
          <w:szCs w:val="24"/>
        </w:rPr>
        <w:t>2021</w:t>
      </w:r>
      <w:r w:rsidRPr="00FC3BA3">
        <w:rPr>
          <w:bCs/>
          <w:sz w:val="24"/>
          <w:szCs w:val="24"/>
        </w:rPr>
        <w:t xml:space="preserve"> годы)»</w:t>
      </w:r>
    </w:p>
    <w:p w:rsidR="007809EA" w:rsidRPr="00FC3BA3" w:rsidRDefault="007809EA" w:rsidP="00FC3BA3">
      <w:pPr>
        <w:ind w:firstLine="709"/>
        <w:jc w:val="both"/>
        <w:rPr>
          <w:bCs/>
          <w:sz w:val="24"/>
          <w:szCs w:val="24"/>
        </w:rPr>
      </w:pPr>
      <w:r w:rsidRPr="00FC3BA3">
        <w:rPr>
          <w:bCs/>
          <w:sz w:val="24"/>
          <w:szCs w:val="24"/>
        </w:rPr>
        <w:t xml:space="preserve">5. </w:t>
      </w:r>
      <w:r w:rsidRPr="00FC3BA3">
        <w:rPr>
          <w:sz w:val="24"/>
          <w:szCs w:val="24"/>
        </w:rPr>
        <w:t xml:space="preserve">Признать утратившим силу постановление </w:t>
      </w:r>
      <w:r w:rsidR="001D77EB" w:rsidRPr="00FC3BA3">
        <w:rPr>
          <w:sz w:val="24"/>
          <w:szCs w:val="24"/>
        </w:rPr>
        <w:t>26 октября</w:t>
      </w:r>
      <w:r w:rsidRPr="00FC3BA3">
        <w:rPr>
          <w:sz w:val="24"/>
          <w:szCs w:val="24"/>
        </w:rPr>
        <w:t xml:space="preserve"> 2021 года № </w:t>
      </w:r>
      <w:r w:rsidR="001D77EB" w:rsidRPr="00FC3BA3">
        <w:rPr>
          <w:sz w:val="24"/>
          <w:szCs w:val="24"/>
        </w:rPr>
        <w:t>541</w:t>
      </w:r>
      <w:r w:rsidRPr="00FC3BA3">
        <w:rPr>
          <w:sz w:val="24"/>
          <w:szCs w:val="24"/>
        </w:rPr>
        <w:t xml:space="preserve"> «О внесении изменений в постановление администрации муниципального района «Петровск-Забайкальский район» от 06 июня 2019 года № 398 «</w:t>
      </w:r>
      <w:r w:rsidRPr="00FC3BA3">
        <w:rPr>
          <w:bCs/>
          <w:sz w:val="24"/>
          <w:szCs w:val="24"/>
        </w:rPr>
        <w:t>Об утверждении муниципальной программы «Обеспечение экологич</w:t>
      </w:r>
      <w:r w:rsidRPr="00FC3BA3">
        <w:rPr>
          <w:bCs/>
          <w:sz w:val="24"/>
          <w:szCs w:val="24"/>
        </w:rPr>
        <w:t>е</w:t>
      </w:r>
      <w:r w:rsidRPr="00FC3BA3">
        <w:rPr>
          <w:bCs/>
          <w:sz w:val="24"/>
          <w:szCs w:val="24"/>
        </w:rPr>
        <w:t>ской безопасности окружающей среды и населения муниципального района «Петровск-Забайкальский район» при обращении с отходами производства и потребления (2019–</w:t>
      </w:r>
      <w:r w:rsidR="001D77EB" w:rsidRPr="00FC3BA3">
        <w:rPr>
          <w:bCs/>
          <w:sz w:val="24"/>
          <w:szCs w:val="24"/>
        </w:rPr>
        <w:t>2023</w:t>
      </w:r>
      <w:r w:rsidRPr="00FC3BA3">
        <w:rPr>
          <w:bCs/>
          <w:sz w:val="24"/>
          <w:szCs w:val="24"/>
        </w:rPr>
        <w:t xml:space="preserve"> годы)»</w:t>
      </w:r>
    </w:p>
    <w:p w:rsidR="007809EA" w:rsidRPr="00FC3BA3" w:rsidRDefault="007809EA" w:rsidP="00FC3BA3">
      <w:pPr>
        <w:ind w:firstLine="709"/>
        <w:jc w:val="both"/>
        <w:rPr>
          <w:bCs/>
          <w:sz w:val="24"/>
          <w:szCs w:val="24"/>
        </w:rPr>
      </w:pPr>
      <w:r w:rsidRPr="00FC3BA3">
        <w:rPr>
          <w:bCs/>
          <w:sz w:val="24"/>
          <w:szCs w:val="24"/>
        </w:rPr>
        <w:t>6.</w:t>
      </w:r>
      <w:r w:rsidRPr="00FC3BA3">
        <w:rPr>
          <w:sz w:val="24"/>
          <w:szCs w:val="24"/>
        </w:rPr>
        <w:t xml:space="preserve"> Признать утратившим силу постановление </w:t>
      </w:r>
      <w:r w:rsidR="001D77EB" w:rsidRPr="00FC3BA3">
        <w:rPr>
          <w:sz w:val="24"/>
          <w:szCs w:val="24"/>
        </w:rPr>
        <w:t>14 июня</w:t>
      </w:r>
      <w:r w:rsidRPr="00FC3BA3">
        <w:rPr>
          <w:sz w:val="24"/>
          <w:szCs w:val="24"/>
        </w:rPr>
        <w:t xml:space="preserve"> 20</w:t>
      </w:r>
      <w:r w:rsidR="001D77EB" w:rsidRPr="00FC3BA3">
        <w:rPr>
          <w:sz w:val="24"/>
          <w:szCs w:val="24"/>
        </w:rPr>
        <w:t>22</w:t>
      </w:r>
      <w:r w:rsidRPr="00FC3BA3">
        <w:rPr>
          <w:sz w:val="24"/>
          <w:szCs w:val="24"/>
        </w:rPr>
        <w:t xml:space="preserve"> года № </w:t>
      </w:r>
      <w:r w:rsidR="001D77EB" w:rsidRPr="00FC3BA3">
        <w:rPr>
          <w:sz w:val="24"/>
          <w:szCs w:val="24"/>
        </w:rPr>
        <w:t>3</w:t>
      </w:r>
      <w:r w:rsidRPr="00FC3BA3">
        <w:rPr>
          <w:sz w:val="24"/>
          <w:szCs w:val="24"/>
        </w:rPr>
        <w:t>25 «О внесении изменений в постановление администрации муниципального района «Петровск-</w:t>
      </w:r>
      <w:r w:rsidRPr="00FC3BA3">
        <w:rPr>
          <w:sz w:val="24"/>
          <w:szCs w:val="24"/>
        </w:rPr>
        <w:lastRenderedPageBreak/>
        <w:t>Забайкальский район» от 06 июня 2019 года № 398 «</w:t>
      </w:r>
      <w:r w:rsidRPr="00FC3BA3">
        <w:rPr>
          <w:bCs/>
          <w:sz w:val="24"/>
          <w:szCs w:val="24"/>
        </w:rPr>
        <w:t>Об утверждении муниципальной программы «Обеспечение экологич</w:t>
      </w:r>
      <w:r w:rsidRPr="00FC3BA3">
        <w:rPr>
          <w:bCs/>
          <w:sz w:val="24"/>
          <w:szCs w:val="24"/>
        </w:rPr>
        <w:t>е</w:t>
      </w:r>
      <w:r w:rsidRPr="00FC3BA3">
        <w:rPr>
          <w:bCs/>
          <w:sz w:val="24"/>
          <w:szCs w:val="24"/>
        </w:rPr>
        <w:t>ской безопасности окружающей среды и населения муниципального района «Петровск-Забайкальский район» при обращении с отходами производства и потребления (2019–202</w:t>
      </w:r>
      <w:r w:rsidR="001D77EB" w:rsidRPr="00FC3BA3">
        <w:rPr>
          <w:bCs/>
          <w:sz w:val="24"/>
          <w:szCs w:val="24"/>
        </w:rPr>
        <w:t>3</w:t>
      </w:r>
      <w:r w:rsidRPr="00FC3BA3">
        <w:rPr>
          <w:bCs/>
          <w:sz w:val="24"/>
          <w:szCs w:val="24"/>
        </w:rPr>
        <w:t xml:space="preserve"> годы)»</w:t>
      </w:r>
    </w:p>
    <w:p w:rsidR="001D77EB" w:rsidRPr="00FC3BA3" w:rsidRDefault="001D77EB" w:rsidP="00FC3BA3">
      <w:pPr>
        <w:ind w:firstLine="709"/>
        <w:jc w:val="both"/>
        <w:rPr>
          <w:bCs/>
          <w:sz w:val="24"/>
          <w:szCs w:val="24"/>
        </w:rPr>
      </w:pPr>
      <w:r w:rsidRPr="00FC3BA3">
        <w:rPr>
          <w:bCs/>
          <w:sz w:val="24"/>
          <w:szCs w:val="24"/>
        </w:rPr>
        <w:t>7.</w:t>
      </w:r>
      <w:r w:rsidRPr="00FC3BA3">
        <w:rPr>
          <w:sz w:val="24"/>
          <w:szCs w:val="24"/>
        </w:rPr>
        <w:t xml:space="preserve"> Признать утратившим силу постановление </w:t>
      </w:r>
      <w:r w:rsidR="007146C4" w:rsidRPr="00FC3BA3">
        <w:rPr>
          <w:sz w:val="24"/>
          <w:szCs w:val="24"/>
        </w:rPr>
        <w:t>0</w:t>
      </w:r>
      <w:r w:rsidR="004C19E0" w:rsidRPr="00FC3BA3">
        <w:rPr>
          <w:sz w:val="24"/>
          <w:szCs w:val="24"/>
        </w:rPr>
        <w:t>2</w:t>
      </w:r>
      <w:r w:rsidR="007146C4" w:rsidRPr="00FC3BA3">
        <w:rPr>
          <w:sz w:val="24"/>
          <w:szCs w:val="24"/>
        </w:rPr>
        <w:t xml:space="preserve"> марта</w:t>
      </w:r>
      <w:r w:rsidRPr="00FC3BA3">
        <w:rPr>
          <w:sz w:val="24"/>
          <w:szCs w:val="24"/>
        </w:rPr>
        <w:t xml:space="preserve"> 202</w:t>
      </w:r>
      <w:r w:rsidR="007146C4" w:rsidRPr="00FC3BA3">
        <w:rPr>
          <w:sz w:val="24"/>
          <w:szCs w:val="24"/>
        </w:rPr>
        <w:t>3</w:t>
      </w:r>
      <w:r w:rsidRPr="00FC3BA3">
        <w:rPr>
          <w:sz w:val="24"/>
          <w:szCs w:val="24"/>
        </w:rPr>
        <w:t xml:space="preserve"> года № </w:t>
      </w:r>
      <w:r w:rsidR="007146C4" w:rsidRPr="00FC3BA3">
        <w:rPr>
          <w:sz w:val="24"/>
          <w:szCs w:val="24"/>
        </w:rPr>
        <w:t>112</w:t>
      </w:r>
      <w:r w:rsidRPr="00FC3BA3">
        <w:rPr>
          <w:sz w:val="24"/>
          <w:szCs w:val="24"/>
        </w:rPr>
        <w:t xml:space="preserve"> «О внесении изменений в постановление администрации муниципального района «Петровск-Забайкальский район» от 06 июня 2019 года № 398 «</w:t>
      </w:r>
      <w:r w:rsidRPr="00FC3BA3">
        <w:rPr>
          <w:bCs/>
          <w:sz w:val="24"/>
          <w:szCs w:val="24"/>
        </w:rPr>
        <w:t>Об утверждении муниципальной программы «Обеспечение экологич</w:t>
      </w:r>
      <w:r w:rsidRPr="00FC3BA3">
        <w:rPr>
          <w:bCs/>
          <w:sz w:val="24"/>
          <w:szCs w:val="24"/>
        </w:rPr>
        <w:t>е</w:t>
      </w:r>
      <w:r w:rsidRPr="00FC3BA3">
        <w:rPr>
          <w:bCs/>
          <w:sz w:val="24"/>
          <w:szCs w:val="24"/>
        </w:rPr>
        <w:t>ской безопасности окружающей среды и населения муниципального района «Петровск-Забайкальский район» при обращении с отходами производства и потребления (2019–</w:t>
      </w:r>
      <w:r w:rsidR="007146C4" w:rsidRPr="00FC3BA3">
        <w:rPr>
          <w:bCs/>
          <w:sz w:val="24"/>
          <w:szCs w:val="24"/>
        </w:rPr>
        <w:t>202</w:t>
      </w:r>
      <w:r w:rsidR="00A81547" w:rsidRPr="00FC3BA3">
        <w:rPr>
          <w:bCs/>
          <w:sz w:val="24"/>
          <w:szCs w:val="24"/>
        </w:rPr>
        <w:t>5</w:t>
      </w:r>
      <w:r w:rsidRPr="00FC3BA3">
        <w:rPr>
          <w:bCs/>
          <w:sz w:val="24"/>
          <w:szCs w:val="24"/>
        </w:rPr>
        <w:t xml:space="preserve"> годы)»</w:t>
      </w:r>
      <w:r w:rsidR="007146C4" w:rsidRPr="00FC3BA3">
        <w:rPr>
          <w:bCs/>
          <w:sz w:val="24"/>
          <w:szCs w:val="24"/>
        </w:rPr>
        <w:t>.</w:t>
      </w:r>
    </w:p>
    <w:p w:rsidR="00C75EBF" w:rsidRPr="00FC3BA3" w:rsidRDefault="007146C4" w:rsidP="00FC3BA3">
      <w:pPr>
        <w:autoSpaceDE w:val="0"/>
        <w:autoSpaceDN w:val="0"/>
        <w:adjustRightInd w:val="0"/>
        <w:ind w:firstLine="709"/>
        <w:jc w:val="both"/>
        <w:outlineLvl w:val="0"/>
        <w:rPr>
          <w:color w:val="222222"/>
          <w:sz w:val="24"/>
          <w:szCs w:val="24"/>
          <w:shd w:val="clear" w:color="auto" w:fill="FFFFFF"/>
        </w:rPr>
      </w:pPr>
      <w:r w:rsidRPr="00FC3BA3">
        <w:rPr>
          <w:sz w:val="24"/>
          <w:szCs w:val="24"/>
        </w:rPr>
        <w:t>8</w:t>
      </w:r>
      <w:r w:rsidR="00105B40" w:rsidRPr="00FC3BA3">
        <w:rPr>
          <w:sz w:val="24"/>
          <w:szCs w:val="24"/>
        </w:rPr>
        <w:t xml:space="preserve">. </w:t>
      </w:r>
      <w:r w:rsidR="005F32BE" w:rsidRPr="00FC3BA3">
        <w:rPr>
          <w:color w:val="222222"/>
          <w:sz w:val="24"/>
          <w:szCs w:val="24"/>
          <w:shd w:val="clear" w:color="auto" w:fill="FFFFFF"/>
        </w:rPr>
        <w:t>Настоящее постановление</w:t>
      </w:r>
      <w:r w:rsidR="00C75EBF" w:rsidRPr="00FC3BA3">
        <w:rPr>
          <w:color w:val="222222"/>
          <w:sz w:val="24"/>
          <w:szCs w:val="24"/>
          <w:shd w:val="clear" w:color="auto" w:fill="FFFFFF"/>
        </w:rPr>
        <w:t xml:space="preserve"> опубликовать в газете «Петровская новь».</w:t>
      </w:r>
    </w:p>
    <w:p w:rsidR="00A81547" w:rsidRPr="00FC3BA3" w:rsidRDefault="00A81547" w:rsidP="00FC3BA3">
      <w:pPr>
        <w:ind w:firstLine="709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9. Настоящее постановление вступает в силу на следующий день после дня его официального опубликования.</w:t>
      </w:r>
    </w:p>
    <w:p w:rsidR="00E9655C" w:rsidRPr="00FC3BA3" w:rsidRDefault="00FC3BA3" w:rsidP="00FC3BA3">
      <w:pPr>
        <w:ind w:firstLine="709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1</w:t>
      </w:r>
      <w:r w:rsidR="00A81547" w:rsidRPr="00FC3BA3">
        <w:rPr>
          <w:sz w:val="24"/>
          <w:szCs w:val="24"/>
        </w:rPr>
        <w:t xml:space="preserve">0. Контроль за исполнением настоящего постановления возложить на первого заместителя главы Петровск-Забайкальского муниципального округа. </w:t>
      </w:r>
    </w:p>
    <w:p w:rsidR="00FC3BA3" w:rsidRPr="00FC3BA3" w:rsidRDefault="00FC3BA3" w:rsidP="00C75EBF">
      <w:pPr>
        <w:jc w:val="both"/>
        <w:rPr>
          <w:sz w:val="24"/>
          <w:szCs w:val="24"/>
        </w:rPr>
      </w:pPr>
    </w:p>
    <w:p w:rsidR="00FC3BA3" w:rsidRPr="00FC3BA3" w:rsidRDefault="00FC3BA3" w:rsidP="00C75EBF">
      <w:pPr>
        <w:jc w:val="both"/>
        <w:rPr>
          <w:sz w:val="24"/>
          <w:szCs w:val="24"/>
        </w:rPr>
      </w:pPr>
    </w:p>
    <w:p w:rsidR="00FC3BA3" w:rsidRPr="00FC3BA3" w:rsidRDefault="00FC3BA3" w:rsidP="00C75EBF">
      <w:pPr>
        <w:jc w:val="both"/>
        <w:rPr>
          <w:sz w:val="24"/>
          <w:szCs w:val="24"/>
        </w:rPr>
      </w:pPr>
    </w:p>
    <w:p w:rsidR="00C75EBF" w:rsidRPr="00FC3BA3" w:rsidRDefault="00413EC7" w:rsidP="00FC3BA3">
      <w:pPr>
        <w:jc w:val="both"/>
        <w:rPr>
          <w:sz w:val="24"/>
          <w:szCs w:val="24"/>
        </w:rPr>
      </w:pPr>
      <w:r w:rsidRPr="00FC3BA3">
        <w:rPr>
          <w:sz w:val="24"/>
          <w:szCs w:val="24"/>
        </w:rPr>
        <w:t xml:space="preserve">Глава </w:t>
      </w:r>
      <w:r w:rsidR="00C75EBF" w:rsidRPr="00FC3BA3">
        <w:rPr>
          <w:sz w:val="24"/>
          <w:szCs w:val="24"/>
        </w:rPr>
        <w:t xml:space="preserve"> </w:t>
      </w:r>
      <w:r w:rsidR="00AC2255" w:rsidRPr="00FC3BA3">
        <w:rPr>
          <w:sz w:val="24"/>
          <w:szCs w:val="24"/>
        </w:rPr>
        <w:t>Петровск-Забайкальского</w:t>
      </w:r>
    </w:p>
    <w:p w:rsidR="00105B40" w:rsidRPr="00FC3BA3" w:rsidRDefault="00C75EBF" w:rsidP="00FC3BA3">
      <w:pPr>
        <w:jc w:val="both"/>
        <w:rPr>
          <w:sz w:val="24"/>
          <w:szCs w:val="24"/>
        </w:rPr>
      </w:pPr>
      <w:r w:rsidRPr="00FC3BA3">
        <w:rPr>
          <w:sz w:val="24"/>
          <w:szCs w:val="24"/>
        </w:rPr>
        <w:t>муниципального округа</w:t>
      </w:r>
      <w:r w:rsidR="00413EC7" w:rsidRPr="00FC3BA3">
        <w:rPr>
          <w:sz w:val="24"/>
          <w:szCs w:val="24"/>
        </w:rPr>
        <w:t xml:space="preserve">   </w:t>
      </w:r>
      <w:r w:rsidR="00FC3BA3" w:rsidRPr="00FC3BA3">
        <w:rPr>
          <w:sz w:val="24"/>
          <w:szCs w:val="24"/>
        </w:rPr>
        <w:t xml:space="preserve">                                     </w:t>
      </w:r>
      <w:r w:rsidR="00413EC7" w:rsidRPr="00FC3BA3">
        <w:rPr>
          <w:sz w:val="24"/>
          <w:szCs w:val="24"/>
        </w:rPr>
        <w:t xml:space="preserve">      </w:t>
      </w:r>
      <w:r w:rsidRPr="00FC3BA3">
        <w:rPr>
          <w:sz w:val="24"/>
          <w:szCs w:val="24"/>
        </w:rPr>
        <w:t xml:space="preserve">    </w:t>
      </w:r>
      <w:r w:rsidR="00FC3BA3">
        <w:rPr>
          <w:sz w:val="24"/>
          <w:szCs w:val="24"/>
        </w:rPr>
        <w:t xml:space="preserve">                       </w:t>
      </w:r>
      <w:r w:rsidRPr="00FC3BA3">
        <w:rPr>
          <w:sz w:val="24"/>
          <w:szCs w:val="24"/>
        </w:rPr>
        <w:t xml:space="preserve">                  Н.В. Горюнов</w:t>
      </w:r>
    </w:p>
    <w:p w:rsidR="00E43AC6" w:rsidRPr="00FC3BA3" w:rsidRDefault="00FC3BA3" w:rsidP="009A7A12">
      <w:pPr>
        <w:adjustRightInd w:val="0"/>
        <w:spacing w:line="276" w:lineRule="auto"/>
        <w:ind w:left="4536"/>
        <w:jc w:val="right"/>
        <w:outlineLvl w:val="0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E43AC6" w:rsidRPr="00FC3BA3">
        <w:rPr>
          <w:sz w:val="24"/>
          <w:szCs w:val="24"/>
        </w:rPr>
        <w:lastRenderedPageBreak/>
        <w:t>ПРИЛОЖЕНИЕ</w:t>
      </w:r>
    </w:p>
    <w:p w:rsidR="00E43AC6" w:rsidRPr="00FC3BA3" w:rsidRDefault="00E43AC6" w:rsidP="009A7A12">
      <w:pPr>
        <w:adjustRightInd w:val="0"/>
        <w:ind w:left="4536"/>
        <w:jc w:val="right"/>
        <w:outlineLvl w:val="0"/>
        <w:rPr>
          <w:sz w:val="24"/>
          <w:szCs w:val="24"/>
        </w:rPr>
      </w:pPr>
      <w:r w:rsidRPr="00FC3BA3">
        <w:rPr>
          <w:sz w:val="24"/>
          <w:szCs w:val="24"/>
        </w:rPr>
        <w:t>к постановлению администрации Петровск-Забайкальского м</w:t>
      </w:r>
      <w:r w:rsidRPr="00FC3BA3">
        <w:rPr>
          <w:sz w:val="24"/>
          <w:szCs w:val="24"/>
        </w:rPr>
        <w:t>у</w:t>
      </w:r>
      <w:r w:rsidRPr="00FC3BA3">
        <w:rPr>
          <w:sz w:val="24"/>
          <w:szCs w:val="24"/>
        </w:rPr>
        <w:t>ниципального округа</w:t>
      </w:r>
    </w:p>
    <w:p w:rsidR="00E43AC6" w:rsidRPr="00FC3BA3" w:rsidRDefault="00FC3BA3" w:rsidP="009A7A12">
      <w:pPr>
        <w:adjustRightInd w:val="0"/>
        <w:ind w:left="4536"/>
        <w:jc w:val="right"/>
        <w:outlineLvl w:val="0"/>
        <w:rPr>
          <w:sz w:val="24"/>
          <w:szCs w:val="24"/>
        </w:rPr>
      </w:pPr>
      <w:r w:rsidRPr="00FC3BA3">
        <w:rPr>
          <w:sz w:val="24"/>
          <w:szCs w:val="24"/>
        </w:rPr>
        <w:t>от 14</w:t>
      </w:r>
      <w:r w:rsidR="00E43AC6" w:rsidRPr="00FC3BA3">
        <w:rPr>
          <w:sz w:val="24"/>
          <w:szCs w:val="24"/>
        </w:rPr>
        <w:t xml:space="preserve"> </w:t>
      </w:r>
      <w:r w:rsidR="004C19E0" w:rsidRPr="00FC3BA3">
        <w:rPr>
          <w:sz w:val="24"/>
          <w:szCs w:val="24"/>
        </w:rPr>
        <w:t>марта</w:t>
      </w:r>
      <w:r w:rsidR="00E43AC6" w:rsidRPr="00FC3BA3">
        <w:rPr>
          <w:sz w:val="24"/>
          <w:szCs w:val="24"/>
        </w:rPr>
        <w:t xml:space="preserve"> 2025 года № </w:t>
      </w:r>
      <w:r w:rsidRPr="00FC3BA3">
        <w:rPr>
          <w:sz w:val="24"/>
          <w:szCs w:val="24"/>
        </w:rPr>
        <w:t>317</w:t>
      </w:r>
    </w:p>
    <w:p w:rsidR="00E43AC6" w:rsidRDefault="00E43AC6" w:rsidP="00E43AC6">
      <w:pPr>
        <w:adjustRightInd w:val="0"/>
        <w:ind w:left="4536"/>
        <w:jc w:val="center"/>
        <w:outlineLvl w:val="0"/>
        <w:rPr>
          <w:sz w:val="28"/>
          <w:szCs w:val="28"/>
        </w:rPr>
      </w:pPr>
    </w:p>
    <w:p w:rsidR="00E43AC6" w:rsidRPr="00FC3BA3" w:rsidRDefault="00E43AC6" w:rsidP="00E43AC6">
      <w:pPr>
        <w:adjustRightInd w:val="0"/>
        <w:jc w:val="center"/>
        <w:outlineLvl w:val="0"/>
        <w:rPr>
          <w:sz w:val="24"/>
          <w:szCs w:val="24"/>
        </w:rPr>
      </w:pPr>
      <w:r w:rsidRPr="00FC3BA3">
        <w:rPr>
          <w:b/>
          <w:bCs/>
          <w:sz w:val="24"/>
          <w:szCs w:val="24"/>
        </w:rPr>
        <w:t>ПАСПОРТ</w:t>
      </w:r>
    </w:p>
    <w:p w:rsidR="00E43AC6" w:rsidRPr="00FC3BA3" w:rsidRDefault="004C19E0" w:rsidP="004C19E0">
      <w:pPr>
        <w:adjustRightInd w:val="0"/>
        <w:jc w:val="center"/>
        <w:outlineLvl w:val="0"/>
        <w:rPr>
          <w:b/>
          <w:bCs/>
          <w:sz w:val="24"/>
          <w:szCs w:val="24"/>
        </w:rPr>
      </w:pPr>
      <w:r w:rsidRPr="00FC3BA3">
        <w:rPr>
          <w:b/>
          <w:bCs/>
          <w:sz w:val="24"/>
          <w:szCs w:val="24"/>
        </w:rPr>
        <w:t>муниципальной</w:t>
      </w:r>
      <w:r w:rsidR="00E43AC6" w:rsidRPr="00FC3BA3">
        <w:rPr>
          <w:b/>
          <w:bCs/>
          <w:sz w:val="24"/>
          <w:szCs w:val="24"/>
        </w:rPr>
        <w:t xml:space="preserve"> программ</w:t>
      </w:r>
      <w:r w:rsidRPr="00FC3BA3">
        <w:rPr>
          <w:b/>
          <w:bCs/>
          <w:sz w:val="24"/>
          <w:szCs w:val="24"/>
        </w:rPr>
        <w:t>ы</w:t>
      </w:r>
      <w:r w:rsidR="00E43AC6" w:rsidRPr="00FC3BA3">
        <w:rPr>
          <w:b/>
          <w:bCs/>
          <w:sz w:val="24"/>
          <w:szCs w:val="24"/>
        </w:rPr>
        <w:t xml:space="preserve"> </w:t>
      </w:r>
      <w:r w:rsidRPr="00FC3BA3">
        <w:rPr>
          <w:b/>
          <w:sz w:val="24"/>
          <w:szCs w:val="24"/>
        </w:rPr>
        <w:t xml:space="preserve">«Обеспечение экологической безопасности </w:t>
      </w:r>
      <w:r w:rsidRPr="00FC3BA3">
        <w:rPr>
          <w:b/>
          <w:bCs/>
          <w:sz w:val="24"/>
          <w:szCs w:val="24"/>
        </w:rPr>
        <w:t>окружающей среды и населения</w:t>
      </w:r>
      <w:r w:rsidRPr="00FC3BA3">
        <w:rPr>
          <w:b/>
          <w:sz w:val="24"/>
          <w:szCs w:val="24"/>
        </w:rPr>
        <w:t xml:space="preserve"> на территории Петровск-Забайкальского муниципального округа (2025-2027 годы)</w:t>
      </w:r>
      <w:r w:rsidR="00E43AC6" w:rsidRPr="00FC3BA3">
        <w:rPr>
          <w:b/>
          <w:bCs/>
          <w:sz w:val="24"/>
          <w:szCs w:val="24"/>
        </w:rPr>
        <w:t>»</w:t>
      </w:r>
    </w:p>
    <w:p w:rsidR="00E43AC6" w:rsidRDefault="00E43AC6" w:rsidP="00E43AC6">
      <w:pPr>
        <w:adjustRightInd w:val="0"/>
        <w:ind w:firstLine="540"/>
        <w:jc w:val="both"/>
        <w:outlineLvl w:val="0"/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6480"/>
      </w:tblGrid>
      <w:tr w:rsidR="00E43AC6" w:rsidRPr="00FC3BA3" w:rsidTr="00FC3BA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FC3BA3" w:rsidRDefault="00E43AC6" w:rsidP="00FC3BA3">
            <w:pPr>
              <w:widowControl w:val="0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Наименование програ</w:t>
            </w:r>
            <w:r w:rsidRPr="00FC3BA3">
              <w:rPr>
                <w:sz w:val="24"/>
                <w:szCs w:val="24"/>
              </w:rPr>
              <w:t>м</w:t>
            </w:r>
            <w:r w:rsidRPr="00FC3BA3">
              <w:rPr>
                <w:sz w:val="24"/>
                <w:szCs w:val="24"/>
              </w:rPr>
              <w:t>мы</w:t>
            </w:r>
          </w:p>
        </w:tc>
        <w:tc>
          <w:tcPr>
            <w:tcW w:w="6480" w:type="dxa"/>
          </w:tcPr>
          <w:p w:rsidR="00176C1F" w:rsidRPr="00FC3BA3" w:rsidRDefault="00E43AC6" w:rsidP="00FC3BA3">
            <w:pPr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Муниципальная программа «</w:t>
            </w:r>
            <w:r w:rsidR="00176C1F" w:rsidRPr="00FC3BA3">
              <w:rPr>
                <w:sz w:val="24"/>
                <w:szCs w:val="24"/>
              </w:rPr>
              <w:t xml:space="preserve">Обеспечение экологической безопасности </w:t>
            </w:r>
            <w:r w:rsidR="00176C1F" w:rsidRPr="00FC3BA3">
              <w:rPr>
                <w:bCs/>
                <w:sz w:val="24"/>
                <w:szCs w:val="24"/>
              </w:rPr>
              <w:t>окружающей среды и населения</w:t>
            </w:r>
            <w:r w:rsidR="00176C1F" w:rsidRPr="00FC3BA3">
              <w:rPr>
                <w:sz w:val="24"/>
                <w:szCs w:val="24"/>
              </w:rPr>
              <w:t xml:space="preserve"> на территории Петровск-Забайкальского муниципального округа (2025-2027 годы)</w:t>
            </w:r>
            <w:r w:rsidR="00176C1F" w:rsidRPr="00FC3BA3">
              <w:rPr>
                <w:bCs/>
                <w:sz w:val="24"/>
                <w:szCs w:val="24"/>
              </w:rPr>
              <w:t>»</w:t>
            </w:r>
          </w:p>
          <w:p w:rsidR="00176C1F" w:rsidRPr="00FC3BA3" w:rsidRDefault="00176C1F" w:rsidP="00FC3BA3">
            <w:pPr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</w:p>
          <w:p w:rsidR="00E43AC6" w:rsidRPr="00FC3BA3" w:rsidRDefault="00176C1F" w:rsidP="00FC3BA3">
            <w:pPr>
              <w:widowControl w:val="0"/>
              <w:jc w:val="both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 xml:space="preserve"> </w:t>
            </w:r>
            <w:r w:rsidR="00E43AC6" w:rsidRPr="00FC3BA3">
              <w:rPr>
                <w:sz w:val="24"/>
                <w:szCs w:val="24"/>
              </w:rPr>
              <w:t>(далее – програ</w:t>
            </w:r>
            <w:r w:rsidR="00E43AC6" w:rsidRPr="00FC3BA3">
              <w:rPr>
                <w:sz w:val="24"/>
                <w:szCs w:val="24"/>
              </w:rPr>
              <w:t>м</w:t>
            </w:r>
            <w:r w:rsidR="00E43AC6" w:rsidRPr="00FC3BA3">
              <w:rPr>
                <w:sz w:val="24"/>
                <w:szCs w:val="24"/>
              </w:rPr>
              <w:t>ма).</w:t>
            </w:r>
          </w:p>
          <w:p w:rsidR="00E43AC6" w:rsidRPr="00FC3BA3" w:rsidRDefault="00E43AC6" w:rsidP="00FC3BA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43AC6" w:rsidRPr="00FC3BA3" w:rsidTr="00FC3BA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FC3BA3" w:rsidRDefault="00E43AC6" w:rsidP="00FC3BA3">
            <w:pPr>
              <w:widowControl w:val="0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Муниципальный зака</w:t>
            </w:r>
            <w:r w:rsidRPr="00FC3BA3">
              <w:rPr>
                <w:sz w:val="24"/>
                <w:szCs w:val="24"/>
              </w:rPr>
              <w:t>з</w:t>
            </w:r>
            <w:r w:rsidRPr="00FC3BA3">
              <w:rPr>
                <w:sz w:val="24"/>
                <w:szCs w:val="24"/>
              </w:rPr>
              <w:t>чик программы</w:t>
            </w:r>
          </w:p>
        </w:tc>
        <w:tc>
          <w:tcPr>
            <w:tcW w:w="6480" w:type="dxa"/>
          </w:tcPr>
          <w:p w:rsidR="00E43AC6" w:rsidRPr="00FC3BA3" w:rsidRDefault="00E43AC6" w:rsidP="00FC3BA3">
            <w:pPr>
              <w:jc w:val="both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 xml:space="preserve">Администрация </w:t>
            </w:r>
            <w:r w:rsidR="004C19E0" w:rsidRPr="00FC3BA3">
              <w:rPr>
                <w:sz w:val="24"/>
                <w:szCs w:val="24"/>
              </w:rPr>
              <w:t xml:space="preserve">Петровск-Забайкальского </w:t>
            </w:r>
            <w:r w:rsidRPr="00FC3BA3">
              <w:rPr>
                <w:sz w:val="24"/>
                <w:szCs w:val="24"/>
              </w:rPr>
              <w:t xml:space="preserve">муниципального </w:t>
            </w:r>
            <w:r w:rsidR="004C19E0" w:rsidRPr="00FC3BA3">
              <w:rPr>
                <w:sz w:val="24"/>
                <w:szCs w:val="24"/>
              </w:rPr>
              <w:t>округа</w:t>
            </w:r>
          </w:p>
          <w:p w:rsidR="00E43AC6" w:rsidRPr="00FC3BA3" w:rsidRDefault="00E43AC6" w:rsidP="00FC3BA3">
            <w:pPr>
              <w:jc w:val="both"/>
              <w:rPr>
                <w:sz w:val="24"/>
                <w:szCs w:val="24"/>
              </w:rPr>
            </w:pPr>
          </w:p>
        </w:tc>
      </w:tr>
      <w:tr w:rsidR="00E43AC6" w:rsidRPr="00FC3BA3" w:rsidTr="00FC3BA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FC3BA3" w:rsidRDefault="00E43AC6" w:rsidP="00FC3BA3">
            <w:pPr>
              <w:widowControl w:val="0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Основные  разработчики программы</w:t>
            </w:r>
          </w:p>
        </w:tc>
        <w:tc>
          <w:tcPr>
            <w:tcW w:w="6480" w:type="dxa"/>
          </w:tcPr>
          <w:p w:rsidR="004C19E0" w:rsidRPr="00FC3BA3" w:rsidRDefault="00E43AC6" w:rsidP="00FC3BA3">
            <w:pPr>
              <w:jc w:val="both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 xml:space="preserve">Отдел </w:t>
            </w:r>
            <w:r w:rsidR="004C19E0" w:rsidRPr="00FC3BA3">
              <w:rPr>
                <w:sz w:val="24"/>
                <w:szCs w:val="24"/>
              </w:rPr>
              <w:t>строительства, дорожного хозяйства и транспорта администрации Петровск-Забайкальского муниципального округа</w:t>
            </w:r>
          </w:p>
          <w:p w:rsidR="00E43AC6" w:rsidRPr="00FC3BA3" w:rsidRDefault="00E43AC6" w:rsidP="00FC3BA3">
            <w:pPr>
              <w:jc w:val="both"/>
              <w:rPr>
                <w:sz w:val="24"/>
                <w:szCs w:val="24"/>
              </w:rPr>
            </w:pPr>
          </w:p>
        </w:tc>
      </w:tr>
      <w:tr w:rsidR="00E43AC6" w:rsidRPr="00FC3BA3" w:rsidTr="00FC3BA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FC3BA3" w:rsidRDefault="00E43AC6" w:rsidP="00FC3BA3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Цель и задачи програ</w:t>
            </w:r>
            <w:r w:rsidRPr="00FC3BA3">
              <w:rPr>
                <w:sz w:val="24"/>
                <w:szCs w:val="24"/>
              </w:rPr>
              <w:t>м</w:t>
            </w:r>
            <w:r w:rsidRPr="00FC3BA3">
              <w:rPr>
                <w:sz w:val="24"/>
                <w:szCs w:val="24"/>
              </w:rPr>
              <w:t>мы</w:t>
            </w:r>
          </w:p>
          <w:p w:rsidR="00E43AC6" w:rsidRPr="00FC3BA3" w:rsidRDefault="00E43AC6" w:rsidP="00FC3BA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E43AC6" w:rsidRPr="00FC3BA3" w:rsidRDefault="00E43AC6" w:rsidP="00FC3BA3">
            <w:pPr>
              <w:ind w:left="-11" w:firstLine="11"/>
              <w:jc w:val="both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Цель программы:</w:t>
            </w:r>
          </w:p>
          <w:p w:rsidR="00983EEB" w:rsidRPr="00FC3BA3" w:rsidRDefault="00E43AC6" w:rsidP="00FC3BA3">
            <w:pPr>
              <w:ind w:left="-11" w:firstLine="11"/>
              <w:jc w:val="both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 xml:space="preserve">снижение негативного воздействия на </w:t>
            </w:r>
            <w:r w:rsidR="00176C1F" w:rsidRPr="00FC3BA3">
              <w:rPr>
                <w:sz w:val="24"/>
                <w:szCs w:val="24"/>
              </w:rPr>
              <w:t>о</w:t>
            </w:r>
            <w:r w:rsidRPr="00FC3BA3">
              <w:rPr>
                <w:sz w:val="24"/>
                <w:szCs w:val="24"/>
              </w:rPr>
              <w:t>кружа</w:t>
            </w:r>
            <w:r w:rsidRPr="00FC3BA3">
              <w:rPr>
                <w:sz w:val="24"/>
                <w:szCs w:val="24"/>
              </w:rPr>
              <w:t>ю</w:t>
            </w:r>
            <w:r w:rsidRPr="00FC3BA3">
              <w:rPr>
                <w:sz w:val="24"/>
                <w:szCs w:val="24"/>
              </w:rPr>
              <w:t>щую среду отходов производства и потребл</w:t>
            </w:r>
            <w:r w:rsidRPr="00FC3BA3">
              <w:rPr>
                <w:sz w:val="24"/>
                <w:szCs w:val="24"/>
              </w:rPr>
              <w:t>е</w:t>
            </w:r>
            <w:r w:rsidRPr="00FC3BA3">
              <w:rPr>
                <w:sz w:val="24"/>
                <w:szCs w:val="24"/>
              </w:rPr>
              <w:t>ния</w:t>
            </w:r>
            <w:r w:rsidR="006726AE" w:rsidRPr="00FC3BA3">
              <w:rPr>
                <w:sz w:val="24"/>
                <w:szCs w:val="24"/>
              </w:rPr>
              <w:t xml:space="preserve"> формированием системы санкционированных мест сбора твёрдых ком</w:t>
            </w:r>
            <w:r w:rsidR="006726AE" w:rsidRPr="00FC3BA3">
              <w:rPr>
                <w:sz w:val="24"/>
                <w:szCs w:val="24"/>
              </w:rPr>
              <w:softHyphen/>
              <w:t>мунальных отходов на территории муниципального округа</w:t>
            </w:r>
            <w:r w:rsidRPr="00FC3BA3">
              <w:rPr>
                <w:sz w:val="24"/>
                <w:szCs w:val="24"/>
              </w:rPr>
              <w:t>;</w:t>
            </w:r>
          </w:p>
          <w:p w:rsidR="00983EEB" w:rsidRPr="00FC3BA3" w:rsidRDefault="00983EEB" w:rsidP="00FC3BA3">
            <w:pPr>
              <w:ind w:left="-11" w:firstLine="11"/>
              <w:jc w:val="both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создание для жителей благоприятных санитарно- экологических условий.</w:t>
            </w:r>
          </w:p>
          <w:p w:rsidR="00983EEB" w:rsidRPr="007411E6" w:rsidRDefault="00983EEB" w:rsidP="00FC3BA3">
            <w:pPr>
              <w:pStyle w:val="30"/>
              <w:shd w:val="clear" w:color="auto" w:fill="auto"/>
              <w:tabs>
                <w:tab w:val="left" w:pos="39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411E6">
              <w:rPr>
                <w:sz w:val="24"/>
                <w:szCs w:val="24"/>
                <w:lang w:val="ru-RU" w:eastAsia="ru-RU"/>
              </w:rPr>
              <w:t>Задачи программы:</w:t>
            </w:r>
          </w:p>
          <w:p w:rsidR="00983EEB" w:rsidRPr="007411E6" w:rsidRDefault="00983EEB" w:rsidP="00FC3BA3">
            <w:pPr>
              <w:pStyle w:val="30"/>
              <w:shd w:val="clear" w:color="auto" w:fill="auto"/>
              <w:tabs>
                <w:tab w:val="left" w:pos="52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411E6">
              <w:rPr>
                <w:sz w:val="24"/>
                <w:szCs w:val="24"/>
                <w:lang w:val="ru-RU" w:eastAsia="ru-RU"/>
              </w:rPr>
              <w:t>-обследование и оценка технического состояния дей</w:t>
            </w:r>
            <w:r w:rsidRPr="007411E6">
              <w:rPr>
                <w:sz w:val="24"/>
                <w:szCs w:val="24"/>
                <w:lang w:val="ru-RU" w:eastAsia="ru-RU"/>
              </w:rPr>
              <w:softHyphen/>
              <w:t>ствующих контейнерных площадок;</w:t>
            </w:r>
          </w:p>
          <w:p w:rsidR="00983EEB" w:rsidRPr="007411E6" w:rsidRDefault="00983EEB" w:rsidP="00FC3BA3">
            <w:pPr>
              <w:pStyle w:val="30"/>
              <w:shd w:val="clear" w:color="auto" w:fill="auto"/>
              <w:tabs>
                <w:tab w:val="left" w:pos="41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411E6">
              <w:rPr>
                <w:sz w:val="24"/>
                <w:szCs w:val="24"/>
                <w:lang w:val="ru-RU" w:eastAsia="ru-RU"/>
              </w:rPr>
              <w:t>-ремонт действующих контейнерных площадок;</w:t>
            </w:r>
          </w:p>
          <w:p w:rsidR="00983EEB" w:rsidRPr="007411E6" w:rsidRDefault="00983EEB" w:rsidP="00FC3BA3">
            <w:pPr>
              <w:pStyle w:val="30"/>
              <w:shd w:val="clear" w:color="auto" w:fill="auto"/>
              <w:tabs>
                <w:tab w:val="left" w:pos="427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411E6">
              <w:rPr>
                <w:sz w:val="24"/>
                <w:szCs w:val="24"/>
                <w:lang w:val="ru-RU" w:eastAsia="ru-RU"/>
              </w:rPr>
              <w:t>-строительство новых контейнерных площадок;</w:t>
            </w:r>
          </w:p>
          <w:p w:rsidR="00E43AC6" w:rsidRPr="00FC3BA3" w:rsidRDefault="00983EEB" w:rsidP="00FC3BA3">
            <w:pPr>
              <w:ind w:left="-11" w:firstLine="11"/>
              <w:jc w:val="both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-оборудование мест для сбора крупногабаритных отхо</w:t>
            </w:r>
            <w:r w:rsidRPr="00FC3BA3">
              <w:rPr>
                <w:sz w:val="24"/>
                <w:szCs w:val="24"/>
              </w:rPr>
              <w:softHyphen/>
              <w:t>дов</w:t>
            </w:r>
          </w:p>
          <w:p w:rsidR="00E43AC6" w:rsidRPr="00FC3BA3" w:rsidRDefault="00E43AC6" w:rsidP="00FC3BA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E43AC6" w:rsidRPr="00FC3BA3" w:rsidTr="00FC3BA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FC3BA3" w:rsidRDefault="00E43AC6" w:rsidP="00FC3BA3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Важнейшие целевые и</w:t>
            </w:r>
            <w:r w:rsidRPr="00FC3BA3">
              <w:rPr>
                <w:sz w:val="24"/>
                <w:szCs w:val="24"/>
              </w:rPr>
              <w:t>н</w:t>
            </w:r>
            <w:r w:rsidRPr="00FC3BA3">
              <w:rPr>
                <w:sz w:val="24"/>
                <w:szCs w:val="24"/>
              </w:rPr>
              <w:t>дикаторы программы</w:t>
            </w:r>
          </w:p>
        </w:tc>
        <w:tc>
          <w:tcPr>
            <w:tcW w:w="6480" w:type="dxa"/>
          </w:tcPr>
          <w:p w:rsidR="00176C1F" w:rsidRPr="00FC3BA3" w:rsidRDefault="00176C1F" w:rsidP="00FC3BA3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количество отремонтированных контейнерных площадок;</w:t>
            </w:r>
          </w:p>
          <w:p w:rsidR="00176C1F" w:rsidRPr="00FC3BA3" w:rsidRDefault="00176C1F" w:rsidP="00FC3BA3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 xml:space="preserve">количество обустроенных </w:t>
            </w:r>
            <w:r w:rsidR="00C12819" w:rsidRPr="00FC3BA3">
              <w:rPr>
                <w:sz w:val="24"/>
                <w:szCs w:val="24"/>
              </w:rPr>
              <w:t>контейнерных площадок</w:t>
            </w:r>
            <w:r w:rsidR="00983EEB" w:rsidRPr="00FC3BA3">
              <w:rPr>
                <w:sz w:val="24"/>
                <w:szCs w:val="24"/>
              </w:rPr>
              <w:t>;</w:t>
            </w:r>
          </w:p>
          <w:p w:rsidR="00983EEB" w:rsidRPr="00FC3BA3" w:rsidRDefault="00983EEB" w:rsidP="00FC3BA3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количество оборудованных мест для сбора крупногабаритных отходов.</w:t>
            </w:r>
          </w:p>
          <w:tbl>
            <w:tblPr>
              <w:tblW w:w="6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80"/>
              <w:gridCol w:w="864"/>
              <w:gridCol w:w="851"/>
              <w:gridCol w:w="850"/>
              <w:gridCol w:w="1251"/>
            </w:tblGrid>
            <w:tr w:rsidR="0016590A" w:rsidRPr="00FC3BA3" w:rsidTr="00A321BD">
              <w:tc>
                <w:tcPr>
                  <w:tcW w:w="2380" w:type="dxa"/>
                  <w:shd w:val="clear" w:color="auto" w:fill="auto"/>
                </w:tcPr>
                <w:p w:rsidR="0016590A" w:rsidRPr="00FC3BA3" w:rsidRDefault="0016590A" w:rsidP="00FC3BA3">
                  <w:pPr>
                    <w:pStyle w:val="a5"/>
                    <w:spacing w:after="0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индикатор</w:t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6590A" w:rsidRPr="00FC3BA3" w:rsidRDefault="0016590A" w:rsidP="00FC3BA3">
                  <w:pPr>
                    <w:pStyle w:val="a5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6590A" w:rsidRPr="00FC3BA3" w:rsidRDefault="0016590A" w:rsidP="00FC3BA3">
                  <w:pPr>
                    <w:pStyle w:val="a5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16590A" w:rsidRPr="00FC3BA3" w:rsidRDefault="0016590A" w:rsidP="00FC3BA3">
                  <w:pPr>
                    <w:pStyle w:val="a5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51" w:type="dxa"/>
                  <w:shd w:val="clear" w:color="auto" w:fill="auto"/>
                </w:tcPr>
                <w:p w:rsidR="0016590A" w:rsidRPr="00FC3BA3" w:rsidRDefault="0016590A" w:rsidP="00FC3BA3">
                  <w:pPr>
                    <w:pStyle w:val="a5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итого</w:t>
                  </w:r>
                </w:p>
              </w:tc>
            </w:tr>
            <w:tr w:rsidR="0016590A" w:rsidRPr="00FC3BA3" w:rsidTr="00A321BD">
              <w:tc>
                <w:tcPr>
                  <w:tcW w:w="2380" w:type="dxa"/>
                  <w:shd w:val="clear" w:color="auto" w:fill="auto"/>
                </w:tcPr>
                <w:p w:rsidR="0016590A" w:rsidRPr="00FC3BA3" w:rsidRDefault="0016590A" w:rsidP="00FC3BA3">
                  <w:pPr>
                    <w:pStyle w:val="a5"/>
                    <w:spacing w:after="0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количество отремонтированных контейнерных площадок</w:t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6590A" w:rsidRPr="00FC3BA3" w:rsidRDefault="0016590A" w:rsidP="00FC3BA3">
                  <w:pPr>
                    <w:pStyle w:val="a5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6590A" w:rsidRPr="00FC3BA3" w:rsidRDefault="0016590A" w:rsidP="00FC3BA3">
                  <w:pPr>
                    <w:pStyle w:val="a5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16590A" w:rsidRPr="00FC3BA3" w:rsidRDefault="0016590A" w:rsidP="00FC3BA3">
                  <w:pPr>
                    <w:pStyle w:val="a5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1" w:type="dxa"/>
                  <w:shd w:val="clear" w:color="auto" w:fill="auto"/>
                </w:tcPr>
                <w:p w:rsidR="0016590A" w:rsidRPr="00FC3BA3" w:rsidRDefault="0016590A" w:rsidP="00FC3BA3">
                  <w:pPr>
                    <w:pStyle w:val="a5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16590A" w:rsidRPr="00FC3BA3" w:rsidTr="00A321BD">
              <w:tc>
                <w:tcPr>
                  <w:tcW w:w="2380" w:type="dxa"/>
                  <w:shd w:val="clear" w:color="auto" w:fill="auto"/>
                </w:tcPr>
                <w:p w:rsidR="0016590A" w:rsidRPr="00FC3BA3" w:rsidRDefault="0016590A" w:rsidP="00FC3BA3">
                  <w:pPr>
                    <w:pStyle w:val="a5"/>
                    <w:spacing w:after="0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количество обустроенных контейнерных площадок</w:t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6590A" w:rsidRPr="00FC3BA3" w:rsidRDefault="0016590A" w:rsidP="00FC3BA3">
                  <w:pPr>
                    <w:pStyle w:val="a5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6590A" w:rsidRPr="00FC3BA3" w:rsidRDefault="0016590A" w:rsidP="00FC3BA3">
                  <w:pPr>
                    <w:pStyle w:val="a5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16590A" w:rsidRPr="00FC3BA3" w:rsidRDefault="0016590A" w:rsidP="00FC3BA3">
                  <w:pPr>
                    <w:pStyle w:val="a5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1" w:type="dxa"/>
                  <w:shd w:val="clear" w:color="auto" w:fill="auto"/>
                </w:tcPr>
                <w:p w:rsidR="0016590A" w:rsidRPr="00FC3BA3" w:rsidRDefault="0016590A" w:rsidP="00FC3BA3">
                  <w:pPr>
                    <w:pStyle w:val="a5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16590A" w:rsidRPr="00FC3BA3" w:rsidTr="00A321BD">
              <w:tc>
                <w:tcPr>
                  <w:tcW w:w="2380" w:type="dxa"/>
                  <w:shd w:val="clear" w:color="auto" w:fill="auto"/>
                </w:tcPr>
                <w:p w:rsidR="0016590A" w:rsidRPr="00FC3BA3" w:rsidRDefault="0016590A" w:rsidP="009A7A12">
                  <w:pPr>
                    <w:pStyle w:val="a5"/>
                    <w:spacing w:after="0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 xml:space="preserve">Количество оборудованных мест </w:t>
                  </w:r>
                  <w:r w:rsidRPr="00FC3BA3">
                    <w:rPr>
                      <w:sz w:val="24"/>
                      <w:szCs w:val="24"/>
                    </w:rPr>
                    <w:lastRenderedPageBreak/>
                    <w:t>для сбора крупногабаритных отходов</w:t>
                  </w:r>
                </w:p>
              </w:tc>
              <w:tc>
                <w:tcPr>
                  <w:tcW w:w="864" w:type="dxa"/>
                  <w:shd w:val="clear" w:color="auto" w:fill="auto"/>
                </w:tcPr>
                <w:p w:rsidR="0016590A" w:rsidRPr="00FC3BA3" w:rsidRDefault="0016590A" w:rsidP="00FC3BA3">
                  <w:pPr>
                    <w:pStyle w:val="a5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16590A" w:rsidRPr="00FC3BA3" w:rsidRDefault="0016590A" w:rsidP="00FC3BA3">
                  <w:pPr>
                    <w:pStyle w:val="a5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16590A" w:rsidRPr="00FC3BA3" w:rsidRDefault="0016590A" w:rsidP="00FC3BA3">
                  <w:pPr>
                    <w:pStyle w:val="a5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1" w:type="dxa"/>
                  <w:shd w:val="clear" w:color="auto" w:fill="auto"/>
                </w:tcPr>
                <w:p w:rsidR="0016590A" w:rsidRPr="00FC3BA3" w:rsidRDefault="0016590A" w:rsidP="00FC3BA3">
                  <w:pPr>
                    <w:pStyle w:val="a5"/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16590A" w:rsidRPr="00FC3BA3" w:rsidRDefault="0016590A" w:rsidP="00FC3BA3">
            <w:pPr>
              <w:pStyle w:val="a5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E43AC6" w:rsidRPr="00FC3BA3" w:rsidTr="00FC3BA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FC3BA3" w:rsidRDefault="00E43AC6" w:rsidP="00FC3BA3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lastRenderedPageBreak/>
              <w:t>Перечень основных м</w:t>
            </w:r>
            <w:r w:rsidRPr="00FC3BA3">
              <w:rPr>
                <w:sz w:val="24"/>
                <w:szCs w:val="24"/>
              </w:rPr>
              <w:t>е</w:t>
            </w:r>
            <w:r w:rsidRPr="00FC3BA3">
              <w:rPr>
                <w:sz w:val="24"/>
                <w:szCs w:val="24"/>
              </w:rPr>
              <w:t xml:space="preserve">роприятий программы  </w:t>
            </w:r>
          </w:p>
        </w:tc>
        <w:tc>
          <w:tcPr>
            <w:tcW w:w="6480" w:type="dxa"/>
          </w:tcPr>
          <w:p w:rsidR="00C12819" w:rsidRPr="00FC3BA3" w:rsidRDefault="00C12819" w:rsidP="00FC3BA3">
            <w:pPr>
              <w:pStyle w:val="a5"/>
              <w:spacing w:after="0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Ремонт контейнерных площадок, расположенных на территории муниципального округа;</w:t>
            </w:r>
          </w:p>
          <w:p w:rsidR="00C12819" w:rsidRPr="00FC3BA3" w:rsidRDefault="00C12819" w:rsidP="00FC3BA3">
            <w:pPr>
              <w:pStyle w:val="a5"/>
              <w:spacing w:after="0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Обустройство контейнерных площадок на территории муниципального округа</w:t>
            </w:r>
            <w:r w:rsidR="00983EEB" w:rsidRPr="00FC3BA3">
              <w:rPr>
                <w:sz w:val="24"/>
                <w:szCs w:val="24"/>
              </w:rPr>
              <w:t>;</w:t>
            </w:r>
          </w:p>
          <w:p w:rsidR="00983EEB" w:rsidRPr="00FC3BA3" w:rsidRDefault="00983EEB" w:rsidP="00FC3BA3">
            <w:pPr>
              <w:pStyle w:val="a5"/>
              <w:spacing w:after="0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Организация мест для сбора крупногабаритных отходов.</w:t>
            </w:r>
          </w:p>
          <w:p w:rsidR="00E43AC6" w:rsidRPr="00FC3BA3" w:rsidRDefault="00E43AC6" w:rsidP="00FC3BA3">
            <w:pPr>
              <w:pStyle w:val="a5"/>
              <w:spacing w:after="0"/>
              <w:rPr>
                <w:sz w:val="24"/>
                <w:szCs w:val="24"/>
              </w:rPr>
            </w:pPr>
          </w:p>
        </w:tc>
      </w:tr>
      <w:tr w:rsidR="00E43AC6" w:rsidRPr="00FC3BA3" w:rsidTr="00FC3BA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FC3BA3" w:rsidRDefault="00E43AC6" w:rsidP="00FC3BA3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480" w:type="dxa"/>
          </w:tcPr>
          <w:p w:rsidR="00E43AC6" w:rsidRPr="00FC3BA3" w:rsidRDefault="009C1BA0" w:rsidP="00FC3BA3">
            <w:pPr>
              <w:pStyle w:val="a5"/>
              <w:spacing w:after="0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 xml:space="preserve">Структурные подразделения </w:t>
            </w:r>
            <w:r w:rsidR="00C53F97" w:rsidRPr="00FC3BA3">
              <w:rPr>
                <w:sz w:val="24"/>
                <w:szCs w:val="24"/>
              </w:rPr>
              <w:t>а</w:t>
            </w:r>
            <w:r w:rsidRPr="00FC3BA3">
              <w:rPr>
                <w:sz w:val="24"/>
                <w:szCs w:val="24"/>
              </w:rPr>
              <w:t xml:space="preserve">дминистрации муниципального </w:t>
            </w:r>
            <w:r w:rsidR="00C53F97" w:rsidRPr="00FC3BA3">
              <w:rPr>
                <w:sz w:val="24"/>
                <w:szCs w:val="24"/>
              </w:rPr>
              <w:t>округа, городское и сельские администрации муниципального округа</w:t>
            </w:r>
          </w:p>
        </w:tc>
      </w:tr>
      <w:tr w:rsidR="00E43AC6" w:rsidRPr="00FC3BA3" w:rsidTr="00FC3BA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FC3BA3" w:rsidRDefault="00E43AC6" w:rsidP="00FC3BA3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Сроки и этапы реализ</w:t>
            </w:r>
            <w:r w:rsidRPr="00FC3BA3">
              <w:rPr>
                <w:sz w:val="24"/>
                <w:szCs w:val="24"/>
              </w:rPr>
              <w:t>а</w:t>
            </w:r>
            <w:r w:rsidRPr="00FC3BA3">
              <w:rPr>
                <w:sz w:val="24"/>
                <w:szCs w:val="24"/>
              </w:rPr>
              <w:t>ции программы</w:t>
            </w:r>
          </w:p>
        </w:tc>
        <w:tc>
          <w:tcPr>
            <w:tcW w:w="6480" w:type="dxa"/>
          </w:tcPr>
          <w:p w:rsidR="00E43AC6" w:rsidRPr="00FC3BA3" w:rsidRDefault="00E43AC6" w:rsidP="00FC3BA3">
            <w:pPr>
              <w:widowControl w:val="0"/>
              <w:jc w:val="both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20</w:t>
            </w:r>
            <w:r w:rsidR="00C53F97" w:rsidRPr="00FC3BA3">
              <w:rPr>
                <w:sz w:val="24"/>
                <w:szCs w:val="24"/>
              </w:rPr>
              <w:t>25</w:t>
            </w:r>
            <w:r w:rsidRPr="00FC3BA3">
              <w:rPr>
                <w:sz w:val="24"/>
                <w:szCs w:val="24"/>
              </w:rPr>
              <w:t>–202</w:t>
            </w:r>
            <w:r w:rsidR="00C53F97" w:rsidRPr="00FC3BA3">
              <w:rPr>
                <w:sz w:val="24"/>
                <w:szCs w:val="24"/>
              </w:rPr>
              <w:t>7</w:t>
            </w:r>
            <w:r w:rsidRPr="00FC3BA3">
              <w:rPr>
                <w:sz w:val="24"/>
                <w:szCs w:val="24"/>
              </w:rPr>
              <w:t xml:space="preserve"> годы.</w:t>
            </w:r>
          </w:p>
          <w:p w:rsidR="00E43AC6" w:rsidRPr="00FC3BA3" w:rsidRDefault="00E43AC6" w:rsidP="00FC3BA3">
            <w:pPr>
              <w:widowControl w:val="0"/>
              <w:jc w:val="both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Программа реализуется в один этап.</w:t>
            </w:r>
          </w:p>
          <w:p w:rsidR="00E43AC6" w:rsidRPr="00FC3BA3" w:rsidRDefault="00E43AC6" w:rsidP="00FC3BA3">
            <w:pPr>
              <w:widowControl w:val="0"/>
              <w:jc w:val="both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 xml:space="preserve">                                                   </w:t>
            </w:r>
            <w:r w:rsidRPr="00FC3BA3">
              <w:rPr>
                <w:bCs/>
                <w:sz w:val="24"/>
                <w:szCs w:val="24"/>
              </w:rPr>
              <w:t>тыс. руб.</w:t>
            </w:r>
          </w:p>
        </w:tc>
      </w:tr>
      <w:tr w:rsidR="00E43AC6" w:rsidRPr="00FC3BA3" w:rsidTr="00FC3BA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FC3BA3" w:rsidRDefault="00E43AC6" w:rsidP="00FC3BA3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  <w:p w:rsidR="00E43AC6" w:rsidRPr="00FC3BA3" w:rsidRDefault="00E43AC6" w:rsidP="00FC3BA3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Потребность в финанс</w:t>
            </w:r>
            <w:r w:rsidRPr="00FC3BA3">
              <w:rPr>
                <w:sz w:val="24"/>
                <w:szCs w:val="24"/>
              </w:rPr>
              <w:t>и</w:t>
            </w:r>
            <w:r w:rsidRPr="00FC3BA3">
              <w:rPr>
                <w:sz w:val="24"/>
                <w:szCs w:val="24"/>
              </w:rPr>
              <w:t>ровании программы</w:t>
            </w:r>
          </w:p>
        </w:tc>
        <w:tc>
          <w:tcPr>
            <w:tcW w:w="6480" w:type="dxa"/>
          </w:tcPr>
          <w:tbl>
            <w:tblPr>
              <w:tblpPr w:leftFromText="180" w:rightFromText="180" w:vertAnchor="page" w:horzAnchor="margin" w:tblpY="91"/>
              <w:tblOverlap w:val="never"/>
              <w:tblW w:w="6091" w:type="dxa"/>
              <w:tblLayout w:type="fixed"/>
              <w:tblLook w:val="0000"/>
            </w:tblPr>
            <w:tblGrid>
              <w:gridCol w:w="1555"/>
              <w:gridCol w:w="1134"/>
              <w:gridCol w:w="1134"/>
              <w:gridCol w:w="1134"/>
              <w:gridCol w:w="1134"/>
            </w:tblGrid>
            <w:tr w:rsidR="00404C52" w:rsidRPr="00FC3BA3" w:rsidTr="00404C52">
              <w:trPr>
                <w:trHeight w:val="75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C52" w:rsidRPr="00FC3BA3" w:rsidRDefault="00404C52" w:rsidP="00FC3BA3">
                  <w:pPr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C52" w:rsidRPr="00FC3BA3" w:rsidRDefault="00404C52" w:rsidP="00FC3B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C3BA3">
                    <w:rPr>
                      <w:bCs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C52" w:rsidRPr="00FC3BA3" w:rsidRDefault="00404C52" w:rsidP="00FC3B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C3BA3">
                    <w:rPr>
                      <w:bCs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C52" w:rsidRPr="00FC3BA3" w:rsidRDefault="00404C52" w:rsidP="00FC3B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C3BA3">
                    <w:rPr>
                      <w:bCs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04C52" w:rsidRPr="00FC3BA3" w:rsidRDefault="00404C52" w:rsidP="00FC3B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C3BA3">
                    <w:rPr>
                      <w:bCs/>
                      <w:sz w:val="24"/>
                      <w:szCs w:val="24"/>
                    </w:rPr>
                    <w:t>всего</w:t>
                  </w:r>
                </w:p>
              </w:tc>
            </w:tr>
            <w:tr w:rsidR="00404C52" w:rsidRPr="00FC3BA3" w:rsidTr="00C12819">
              <w:trPr>
                <w:trHeight w:val="75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C52" w:rsidRPr="00FC3BA3" w:rsidRDefault="00404C52" w:rsidP="00FC3BA3">
                  <w:pPr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bCs/>
                      <w:sz w:val="24"/>
                      <w:szCs w:val="24"/>
                    </w:rPr>
                    <w:t>Всего по годам, в том числе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C52" w:rsidRPr="00FC3BA3" w:rsidRDefault="00404C52" w:rsidP="00FC3B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C3BA3">
                    <w:rPr>
                      <w:bCs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C52" w:rsidRPr="00FC3BA3" w:rsidRDefault="00C12819" w:rsidP="00FC3B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C3BA3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C52" w:rsidRPr="00FC3BA3" w:rsidRDefault="00C12819" w:rsidP="00FC3B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C3BA3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C52" w:rsidRPr="00FC3BA3" w:rsidRDefault="00C12819" w:rsidP="00FC3B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C3BA3">
                    <w:rPr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  <w:tr w:rsidR="00404C52" w:rsidRPr="00FC3BA3" w:rsidTr="00C12819">
              <w:trPr>
                <w:trHeight w:val="750"/>
              </w:trPr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C52" w:rsidRPr="00FC3BA3" w:rsidRDefault="00404C52" w:rsidP="00FC3B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C3BA3">
                    <w:rPr>
                      <w:bCs/>
                      <w:sz w:val="24"/>
                      <w:szCs w:val="24"/>
                    </w:rPr>
                    <w:t>бюджет округа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C52" w:rsidRPr="00FC3BA3" w:rsidRDefault="00404C52" w:rsidP="00FC3BA3">
                  <w:pPr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C52" w:rsidRPr="00FC3BA3" w:rsidRDefault="00C12819" w:rsidP="00FC3BA3">
                  <w:pPr>
                    <w:jc w:val="center"/>
                    <w:rPr>
                      <w:sz w:val="24"/>
                      <w:szCs w:val="24"/>
                    </w:rPr>
                  </w:pPr>
                  <w:r w:rsidRPr="00FC3BA3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4C52" w:rsidRPr="00FC3BA3" w:rsidRDefault="00C12819" w:rsidP="00FC3B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C3BA3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4C52" w:rsidRPr="00FC3BA3" w:rsidRDefault="00C12819" w:rsidP="00FC3BA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C3BA3">
                    <w:rPr>
                      <w:bCs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E43AC6" w:rsidRPr="00FC3BA3" w:rsidRDefault="00E43AC6" w:rsidP="00FC3BA3">
            <w:pPr>
              <w:jc w:val="both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 xml:space="preserve">   </w:t>
            </w:r>
          </w:p>
          <w:p w:rsidR="00E43AC6" w:rsidRPr="00FC3BA3" w:rsidRDefault="00E43AC6" w:rsidP="00FC3BA3">
            <w:pPr>
              <w:widowControl w:val="0"/>
              <w:jc w:val="both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Мероприятия программы и объемы финансиров</w:t>
            </w:r>
            <w:r w:rsidRPr="00FC3BA3">
              <w:rPr>
                <w:sz w:val="24"/>
                <w:szCs w:val="24"/>
              </w:rPr>
              <w:t>а</w:t>
            </w:r>
            <w:r w:rsidRPr="00FC3BA3">
              <w:rPr>
                <w:sz w:val="24"/>
                <w:szCs w:val="24"/>
              </w:rPr>
              <w:t>ния подлежат ежегодной корректировке с учетом возможн</w:t>
            </w:r>
            <w:r w:rsidRPr="00FC3BA3">
              <w:rPr>
                <w:sz w:val="24"/>
                <w:szCs w:val="24"/>
              </w:rPr>
              <w:t>о</w:t>
            </w:r>
            <w:r w:rsidRPr="00FC3BA3">
              <w:rPr>
                <w:sz w:val="24"/>
                <w:szCs w:val="24"/>
              </w:rPr>
              <w:t>стей бюджета</w:t>
            </w:r>
          </w:p>
        </w:tc>
      </w:tr>
      <w:tr w:rsidR="00E43AC6" w:rsidRPr="00FC3BA3" w:rsidTr="00FC3BA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FC3BA3" w:rsidRDefault="00E43AC6" w:rsidP="00FC3BA3">
            <w:pPr>
              <w:widowControl w:val="0"/>
              <w:jc w:val="both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 xml:space="preserve">Основные ожидаемые конечные результаты реализации программы </w:t>
            </w:r>
          </w:p>
          <w:p w:rsidR="00E43AC6" w:rsidRPr="00FC3BA3" w:rsidRDefault="00E43AC6" w:rsidP="00FC3BA3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E43AC6" w:rsidRPr="00FC3BA3" w:rsidRDefault="00E43AC6" w:rsidP="00FC3BA3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Реализация мероприятий программы будет спосо</w:t>
            </w:r>
            <w:r w:rsidRPr="00FC3BA3">
              <w:rPr>
                <w:sz w:val="24"/>
                <w:szCs w:val="24"/>
              </w:rPr>
              <w:t>б</w:t>
            </w:r>
            <w:r w:rsidRPr="00FC3BA3">
              <w:rPr>
                <w:sz w:val="24"/>
                <w:szCs w:val="24"/>
              </w:rPr>
              <w:t xml:space="preserve">ствовать: </w:t>
            </w:r>
          </w:p>
          <w:p w:rsidR="00E43AC6" w:rsidRPr="00FC3BA3" w:rsidRDefault="00983EEB" w:rsidP="00FC3BA3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-</w:t>
            </w:r>
            <w:r w:rsidR="00E43AC6" w:rsidRPr="00FC3BA3">
              <w:rPr>
                <w:sz w:val="24"/>
                <w:szCs w:val="24"/>
              </w:rPr>
              <w:t>уменьшению объема размещаемых отходов и локализации негативного воздействия отходов прои</w:t>
            </w:r>
            <w:r w:rsidR="00E43AC6" w:rsidRPr="00FC3BA3">
              <w:rPr>
                <w:sz w:val="24"/>
                <w:szCs w:val="24"/>
              </w:rPr>
              <w:t>з</w:t>
            </w:r>
            <w:r w:rsidR="00E43AC6" w:rsidRPr="00FC3BA3">
              <w:rPr>
                <w:sz w:val="24"/>
                <w:szCs w:val="24"/>
              </w:rPr>
              <w:t>водства и потребления на окружающую среду;</w:t>
            </w:r>
          </w:p>
          <w:p w:rsidR="00983EEB" w:rsidRPr="007411E6" w:rsidRDefault="00C12819" w:rsidP="00FC3BA3">
            <w:pPr>
              <w:pStyle w:val="30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411E6">
              <w:rPr>
                <w:sz w:val="24"/>
                <w:szCs w:val="24"/>
                <w:lang w:val="ru-RU" w:eastAsia="ru-RU"/>
              </w:rPr>
              <w:t>создание экологически привлекательного имиджа муниципального округа для комфортного проживания граждан</w:t>
            </w:r>
            <w:r w:rsidR="00983EEB" w:rsidRPr="007411E6">
              <w:rPr>
                <w:sz w:val="24"/>
                <w:szCs w:val="24"/>
                <w:lang w:val="ru-RU" w:eastAsia="ru-RU"/>
              </w:rPr>
              <w:t>;</w:t>
            </w:r>
          </w:p>
          <w:p w:rsidR="00983EEB" w:rsidRPr="007411E6" w:rsidRDefault="00983EEB" w:rsidP="00FC3BA3">
            <w:pPr>
              <w:pStyle w:val="30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411E6">
              <w:rPr>
                <w:sz w:val="24"/>
                <w:szCs w:val="24"/>
                <w:lang w:val="ru-RU" w:eastAsia="ru-RU"/>
              </w:rPr>
              <w:t>отремонтировать действующие контейнерные площадки;</w:t>
            </w:r>
          </w:p>
          <w:p w:rsidR="00983EEB" w:rsidRPr="007411E6" w:rsidRDefault="00983EEB" w:rsidP="00FC3BA3">
            <w:pPr>
              <w:pStyle w:val="30"/>
              <w:numPr>
                <w:ilvl w:val="0"/>
                <w:numId w:val="6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val="ru-RU" w:eastAsia="ru-RU"/>
              </w:rPr>
            </w:pPr>
            <w:r w:rsidRPr="007411E6">
              <w:rPr>
                <w:sz w:val="24"/>
                <w:szCs w:val="24"/>
                <w:lang w:val="ru-RU" w:eastAsia="ru-RU"/>
              </w:rPr>
              <w:t>построить новые контейнерные площадки;</w:t>
            </w:r>
          </w:p>
          <w:p w:rsidR="00E43AC6" w:rsidRPr="00FC3BA3" w:rsidRDefault="00983EEB" w:rsidP="00FC3BA3">
            <w:pPr>
              <w:pStyle w:val="a5"/>
              <w:widowControl w:val="0"/>
              <w:spacing w:after="0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-оборудовать места для сбора крупногабаритных отходов.</w:t>
            </w:r>
          </w:p>
          <w:p w:rsidR="00E43AC6" w:rsidRPr="00FC3BA3" w:rsidRDefault="00E43AC6" w:rsidP="00FC3BA3">
            <w:pPr>
              <w:jc w:val="center"/>
              <w:rPr>
                <w:sz w:val="24"/>
                <w:szCs w:val="24"/>
              </w:rPr>
            </w:pPr>
          </w:p>
        </w:tc>
      </w:tr>
      <w:tr w:rsidR="00E43AC6" w:rsidRPr="00FC3BA3" w:rsidTr="00FC3BA3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43AC6" w:rsidRPr="00FC3BA3" w:rsidRDefault="00E43AC6" w:rsidP="00FC3BA3">
            <w:pPr>
              <w:widowControl w:val="0"/>
              <w:jc w:val="both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6480" w:type="dxa"/>
          </w:tcPr>
          <w:p w:rsidR="00E43AC6" w:rsidRPr="00FC3BA3" w:rsidRDefault="00E43AC6" w:rsidP="00FC3BA3">
            <w:pPr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Формы и методы организации управления  реал</w:t>
            </w:r>
            <w:r w:rsidRPr="00FC3BA3">
              <w:rPr>
                <w:sz w:val="24"/>
                <w:szCs w:val="24"/>
              </w:rPr>
              <w:t>и</w:t>
            </w:r>
            <w:r w:rsidRPr="00FC3BA3">
              <w:rPr>
                <w:sz w:val="24"/>
                <w:szCs w:val="24"/>
              </w:rPr>
              <w:t xml:space="preserve">зацией программы определяются  заказчиком, </w:t>
            </w:r>
            <w:r w:rsidR="0059092F" w:rsidRPr="00FC3BA3">
              <w:rPr>
                <w:sz w:val="24"/>
                <w:szCs w:val="24"/>
              </w:rPr>
              <w:t>г</w:t>
            </w:r>
            <w:r w:rsidRPr="00FC3BA3">
              <w:rPr>
                <w:sz w:val="24"/>
                <w:szCs w:val="24"/>
              </w:rPr>
              <w:t>л</w:t>
            </w:r>
            <w:r w:rsidRPr="00FC3BA3">
              <w:rPr>
                <w:sz w:val="24"/>
                <w:szCs w:val="24"/>
              </w:rPr>
              <w:t>а</w:t>
            </w:r>
            <w:r w:rsidRPr="00FC3BA3">
              <w:rPr>
                <w:sz w:val="24"/>
                <w:szCs w:val="24"/>
              </w:rPr>
              <w:t xml:space="preserve">вой </w:t>
            </w:r>
            <w:r w:rsidR="0059092F" w:rsidRPr="00FC3BA3">
              <w:rPr>
                <w:sz w:val="24"/>
                <w:szCs w:val="24"/>
              </w:rPr>
              <w:t>муниципального округа</w:t>
            </w:r>
          </w:p>
        </w:tc>
      </w:tr>
    </w:tbl>
    <w:p w:rsidR="00E43AC6" w:rsidRDefault="00E43AC6" w:rsidP="00E43AC6"/>
    <w:p w:rsidR="00E43AC6" w:rsidRDefault="00E43AC6" w:rsidP="00E43AC6"/>
    <w:p w:rsidR="00E43AC6" w:rsidRPr="00FC3BA3" w:rsidRDefault="00E43AC6" w:rsidP="00E43AC6">
      <w:pPr>
        <w:adjustRightInd w:val="0"/>
        <w:jc w:val="center"/>
        <w:outlineLvl w:val="0"/>
        <w:rPr>
          <w:b/>
          <w:bCs/>
          <w:sz w:val="24"/>
          <w:szCs w:val="24"/>
        </w:rPr>
      </w:pPr>
      <w:r w:rsidRPr="00FC3BA3">
        <w:rPr>
          <w:b/>
          <w:bCs/>
          <w:sz w:val="24"/>
          <w:szCs w:val="24"/>
        </w:rPr>
        <w:t>Раздел 1. Содержание проблемы и обоснование необходимости ее реш</w:t>
      </w:r>
      <w:r w:rsidRPr="00FC3BA3">
        <w:rPr>
          <w:b/>
          <w:bCs/>
          <w:sz w:val="24"/>
          <w:szCs w:val="24"/>
        </w:rPr>
        <w:t>е</w:t>
      </w:r>
      <w:r w:rsidRPr="00FC3BA3">
        <w:rPr>
          <w:b/>
          <w:bCs/>
          <w:sz w:val="24"/>
          <w:szCs w:val="24"/>
        </w:rPr>
        <w:t>ния программным методом</w:t>
      </w:r>
    </w:p>
    <w:p w:rsidR="00E43AC6" w:rsidRPr="00FC3BA3" w:rsidRDefault="00E43AC6" w:rsidP="00E43AC6">
      <w:pPr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84632E" w:rsidRPr="00FC3BA3" w:rsidRDefault="0084632E" w:rsidP="00FC3BA3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 xml:space="preserve">В соответствии со статьей 8 Федерального закона  от 24 июня 1998 года № 89-ФЗ </w:t>
      </w:r>
      <w:r w:rsidR="00FC3BA3" w:rsidRPr="00FC3BA3">
        <w:rPr>
          <w:sz w:val="24"/>
          <w:szCs w:val="24"/>
        </w:rPr>
        <w:t>«</w:t>
      </w:r>
      <w:r w:rsidRPr="00FC3BA3">
        <w:rPr>
          <w:sz w:val="24"/>
          <w:szCs w:val="24"/>
        </w:rPr>
        <w:t>Об отходах производства и потребления</w:t>
      </w:r>
      <w:r w:rsidR="00FC3BA3" w:rsidRPr="00FC3BA3">
        <w:rPr>
          <w:sz w:val="24"/>
          <w:szCs w:val="24"/>
        </w:rPr>
        <w:t>»</w:t>
      </w:r>
      <w:r w:rsidRPr="00FC3BA3">
        <w:rPr>
          <w:sz w:val="24"/>
          <w:szCs w:val="24"/>
        </w:rPr>
        <w:t xml:space="preserve"> на орга</w:t>
      </w:r>
      <w:r w:rsidRPr="00FC3BA3">
        <w:rPr>
          <w:sz w:val="24"/>
          <w:szCs w:val="24"/>
        </w:rPr>
        <w:softHyphen/>
        <w:t>ны местного самоуправления возложено создание и содержание мест (площа</w:t>
      </w:r>
      <w:r w:rsidRPr="00FC3BA3">
        <w:rPr>
          <w:sz w:val="24"/>
          <w:szCs w:val="24"/>
        </w:rPr>
        <w:softHyphen/>
        <w:t>док) накопления твёрдых коммунальных отходов, за исключением установлен</w:t>
      </w:r>
      <w:r w:rsidRPr="00FC3BA3">
        <w:rPr>
          <w:sz w:val="24"/>
          <w:szCs w:val="24"/>
        </w:rPr>
        <w:softHyphen/>
        <w:t>ных законодательством Российской Федерации случаев, когда такая обязанность лежит на других лицах.</w:t>
      </w:r>
    </w:p>
    <w:p w:rsidR="0084632E" w:rsidRPr="00FC3BA3" w:rsidRDefault="0084632E" w:rsidP="00FC3BA3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FC3BA3">
        <w:rPr>
          <w:sz w:val="24"/>
          <w:szCs w:val="24"/>
        </w:rPr>
        <w:lastRenderedPageBreak/>
        <w:t>Сложившаяся к настоящему времени на территории Петровск-Забайкальского муниципального округа (далее-муниципальный округ) система санкционированных мест сбора твёрдых коммунальных отходов (далее ТКО) имеет ряд недостатков:</w:t>
      </w:r>
    </w:p>
    <w:p w:rsidR="000728DD" w:rsidRPr="00FC3BA3" w:rsidRDefault="000728DD" w:rsidP="00FC3BA3">
      <w:pPr>
        <w:pStyle w:val="30"/>
        <w:shd w:val="clear" w:color="auto" w:fill="auto"/>
        <w:tabs>
          <w:tab w:val="left" w:pos="1105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 xml:space="preserve">а) </w:t>
      </w:r>
      <w:r w:rsidR="0084632E" w:rsidRPr="00FC3BA3">
        <w:rPr>
          <w:sz w:val="24"/>
          <w:szCs w:val="24"/>
        </w:rPr>
        <w:t>Ряд контейнерных площадок, расположенных на территории муници</w:t>
      </w:r>
      <w:r w:rsidR="0084632E" w:rsidRPr="00FC3BA3">
        <w:rPr>
          <w:sz w:val="24"/>
          <w:szCs w:val="24"/>
        </w:rPr>
        <w:softHyphen/>
        <w:t>пального округа</w:t>
      </w:r>
      <w:r w:rsidR="006E57B9" w:rsidRPr="00FC3BA3">
        <w:rPr>
          <w:sz w:val="24"/>
          <w:szCs w:val="24"/>
        </w:rPr>
        <w:t>,</w:t>
      </w:r>
      <w:r w:rsidR="0084632E" w:rsidRPr="00FC3BA3">
        <w:rPr>
          <w:sz w:val="24"/>
          <w:szCs w:val="24"/>
        </w:rPr>
        <w:t xml:space="preserve"> не соответствует действующим техническим нормативам</w:t>
      </w:r>
      <w:r w:rsidRPr="00FC3BA3">
        <w:rPr>
          <w:sz w:val="24"/>
          <w:szCs w:val="24"/>
        </w:rPr>
        <w:t>.</w:t>
      </w:r>
    </w:p>
    <w:p w:rsidR="000728DD" w:rsidRPr="00FC3BA3" w:rsidRDefault="000728DD" w:rsidP="00FC3BA3">
      <w:pPr>
        <w:pStyle w:val="30"/>
        <w:shd w:val="clear" w:color="auto" w:fill="auto"/>
        <w:tabs>
          <w:tab w:val="left" w:pos="1105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 xml:space="preserve">б) </w:t>
      </w:r>
      <w:r w:rsidR="0084632E" w:rsidRPr="00FC3BA3">
        <w:rPr>
          <w:sz w:val="24"/>
          <w:szCs w:val="24"/>
        </w:rPr>
        <w:t xml:space="preserve">Действующие контейнерные площадки и их оборудование значительно изношены в результате их эксплуатации. </w:t>
      </w:r>
    </w:p>
    <w:p w:rsidR="000728DD" w:rsidRPr="00FC3BA3" w:rsidRDefault="000728DD" w:rsidP="00FC3BA3">
      <w:pPr>
        <w:pStyle w:val="30"/>
        <w:shd w:val="clear" w:color="auto" w:fill="auto"/>
        <w:tabs>
          <w:tab w:val="left" w:pos="1105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в) На некоторых территориях муниципального округа в индивидуальном жилом секторе в нарушение всех санитарных норм и правил контейнеры для сбора ТКО установлены прямо на земле.</w:t>
      </w:r>
    </w:p>
    <w:p w:rsidR="000728DD" w:rsidRPr="00FC3BA3" w:rsidRDefault="000728DD" w:rsidP="00FC3BA3">
      <w:pPr>
        <w:pStyle w:val="30"/>
        <w:shd w:val="clear" w:color="auto" w:fill="auto"/>
        <w:tabs>
          <w:tab w:val="left" w:pos="709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ab/>
        <w:t>г) Отсутствие мест сбора крупногабаритных отходов.</w:t>
      </w:r>
    </w:p>
    <w:p w:rsidR="00511F24" w:rsidRPr="00FC3BA3" w:rsidRDefault="000728DD" w:rsidP="00FC3BA3">
      <w:pPr>
        <w:pStyle w:val="30"/>
        <w:shd w:val="clear" w:color="auto" w:fill="auto"/>
        <w:tabs>
          <w:tab w:val="left" w:pos="1105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Площадка ТКО благоустраивает территорию, облегчает своевременный вывоз мусора, устраняет неприятные запахи, возникающие при разложении органических отходов. При создании мест, площадок, предназначенных для накопления твердых коммунальных отходов, следует ориентироваться</w:t>
      </w:r>
      <w:r w:rsidR="00511F24" w:rsidRPr="00FC3BA3">
        <w:rPr>
          <w:sz w:val="24"/>
          <w:szCs w:val="24"/>
        </w:rPr>
        <w:t xml:space="preserve"> на следующие показатели</w:t>
      </w:r>
      <w:r w:rsidRPr="00FC3BA3">
        <w:rPr>
          <w:sz w:val="24"/>
          <w:szCs w:val="24"/>
        </w:rPr>
        <w:t>: основание места для ТБО – бетонное; ограждение – металл, зеленые насаждения, высота стен официально не регламентируется, расположение не мешает транспортным средствам подъезжать к площадкам, удаленность от общественных мест (дошкольные учреждения, спортивные комплексы, жилые дома) – не менее 20 м, при отсутствии у контейнеров верхних крышек – ограждение должно быть смонтировано с навесом, устройство твердого основания контейнерных площадок с уклоном в сторону проезжей части. Учитывая дальнейшую возможность сортировки отходов разных видов, площадки предусматриваются на 3 контейнера.</w:t>
      </w:r>
      <w:r w:rsidR="00511F24" w:rsidRPr="00FC3BA3">
        <w:rPr>
          <w:sz w:val="24"/>
          <w:szCs w:val="24"/>
        </w:rPr>
        <w:t xml:space="preserve"> </w:t>
      </w:r>
    </w:p>
    <w:p w:rsidR="0084632E" w:rsidRPr="00FC3BA3" w:rsidRDefault="000728DD" w:rsidP="00FC3BA3">
      <w:pPr>
        <w:pStyle w:val="30"/>
        <w:shd w:val="clear" w:color="auto" w:fill="auto"/>
        <w:tabs>
          <w:tab w:val="left" w:pos="1105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Контейнерная площадка облагораживает территорию, делает е</w:t>
      </w:r>
      <w:r w:rsidR="00511F24" w:rsidRPr="00FC3BA3">
        <w:rPr>
          <w:sz w:val="24"/>
          <w:szCs w:val="24"/>
        </w:rPr>
        <w:t>е комфортнее и привлекательнее, а п</w:t>
      </w:r>
      <w:r w:rsidR="0084632E" w:rsidRPr="00FC3BA3">
        <w:rPr>
          <w:sz w:val="24"/>
          <w:szCs w:val="24"/>
        </w:rPr>
        <w:t>еречислен</w:t>
      </w:r>
      <w:r w:rsidR="0084632E" w:rsidRPr="00FC3BA3">
        <w:rPr>
          <w:sz w:val="24"/>
          <w:szCs w:val="24"/>
        </w:rPr>
        <w:softHyphen/>
        <w:t xml:space="preserve">ные проблемы негативно сказываются на общей санитарно-экологической обстановке на территории муниципального </w:t>
      </w:r>
      <w:r w:rsidR="00511F24" w:rsidRPr="00FC3BA3">
        <w:rPr>
          <w:sz w:val="24"/>
          <w:szCs w:val="24"/>
        </w:rPr>
        <w:t xml:space="preserve">округа. </w:t>
      </w:r>
    </w:p>
    <w:p w:rsidR="0084632E" w:rsidRPr="00FC3BA3" w:rsidRDefault="0084632E" w:rsidP="00FC3BA3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 xml:space="preserve">Благоустройство контейнерных площадок невозможно осуществлять без комплексного подхода. При выполнении работ по благоустройству необходимо учитывать мнение жителей. Комплексный подход позволяет наиболее полно и в то же время детально охватить весь объём проблем, решение которых может обеспечить комфортные условия проживания всего населения. С целью обеспечения комплексного подхода к благоустройству территории муниципального </w:t>
      </w:r>
      <w:r w:rsidR="00511F24" w:rsidRPr="00FC3BA3">
        <w:rPr>
          <w:sz w:val="24"/>
          <w:szCs w:val="24"/>
        </w:rPr>
        <w:t>округа</w:t>
      </w:r>
      <w:r w:rsidRPr="00FC3BA3">
        <w:rPr>
          <w:sz w:val="24"/>
          <w:szCs w:val="24"/>
        </w:rPr>
        <w:t>, возникла необходимость разработки данной муниципальной программы, которой предусматривается целенаправленная работа.</w:t>
      </w:r>
    </w:p>
    <w:p w:rsidR="0084632E" w:rsidRPr="00FC3BA3" w:rsidRDefault="0084632E" w:rsidP="00FC3BA3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Все работы по благоустройству мест накопления ТКО, предусмотренные в рамках данной муниципальной программы, должны выполняться с учётом необходимости обеспечения физической, пространственной и информационной доступности зданий, многоквартирных домов, частных домовладений и общественных территорий для инвалидов и других маломобильных групп населения.</w:t>
      </w:r>
    </w:p>
    <w:p w:rsidR="00E43AC6" w:rsidRPr="00FC3BA3" w:rsidRDefault="0084632E" w:rsidP="00FC3BA3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Таким образом, именно программно-целевой метод в качестве основы управления комплексным благоустройством</w:t>
      </w:r>
      <w:r w:rsidR="00511F24" w:rsidRPr="00FC3BA3">
        <w:rPr>
          <w:sz w:val="24"/>
          <w:szCs w:val="24"/>
        </w:rPr>
        <w:t xml:space="preserve"> контейнерных площадок</w:t>
      </w:r>
      <w:r w:rsidRPr="00FC3BA3">
        <w:rPr>
          <w:sz w:val="24"/>
          <w:szCs w:val="24"/>
        </w:rPr>
        <w:t xml:space="preserve"> муниципального </w:t>
      </w:r>
      <w:r w:rsidR="00511F24" w:rsidRPr="00FC3BA3">
        <w:rPr>
          <w:sz w:val="24"/>
          <w:szCs w:val="24"/>
        </w:rPr>
        <w:t xml:space="preserve">округа </w:t>
      </w:r>
      <w:r w:rsidRPr="00FC3BA3">
        <w:rPr>
          <w:sz w:val="24"/>
          <w:szCs w:val="24"/>
        </w:rPr>
        <w:t>является наиболее предпочтительным инструментом управления, поскольку позволяет существенно повысить эффективность работы.</w:t>
      </w:r>
      <w:r w:rsidR="00511F24" w:rsidRPr="00FC3BA3">
        <w:rPr>
          <w:sz w:val="24"/>
          <w:szCs w:val="24"/>
        </w:rPr>
        <w:t xml:space="preserve"> О</w:t>
      </w:r>
      <w:r w:rsidR="00E43AC6" w:rsidRPr="00FC3BA3">
        <w:rPr>
          <w:sz w:val="24"/>
          <w:szCs w:val="24"/>
        </w:rPr>
        <w:t>бозначенная проблема соответствует приоритетным з</w:t>
      </w:r>
      <w:r w:rsidR="00E43AC6" w:rsidRPr="00FC3BA3">
        <w:rPr>
          <w:sz w:val="24"/>
          <w:szCs w:val="24"/>
        </w:rPr>
        <w:t>а</w:t>
      </w:r>
      <w:r w:rsidR="00E43AC6" w:rsidRPr="00FC3BA3">
        <w:rPr>
          <w:sz w:val="24"/>
          <w:szCs w:val="24"/>
        </w:rPr>
        <w:t xml:space="preserve">дачам социально-экономического развития муниципального </w:t>
      </w:r>
      <w:r w:rsidR="00511F24" w:rsidRPr="00FC3BA3">
        <w:rPr>
          <w:sz w:val="24"/>
          <w:szCs w:val="24"/>
        </w:rPr>
        <w:t>округа</w:t>
      </w:r>
      <w:r w:rsidR="00E43AC6" w:rsidRPr="00FC3BA3">
        <w:rPr>
          <w:sz w:val="24"/>
          <w:szCs w:val="24"/>
        </w:rPr>
        <w:t>.</w:t>
      </w:r>
    </w:p>
    <w:p w:rsidR="00FC3BA3" w:rsidRDefault="00FC3BA3" w:rsidP="00FC3BA3">
      <w:pPr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E43AC6" w:rsidRPr="00FC3BA3" w:rsidRDefault="00E43AC6" w:rsidP="00FC3BA3">
      <w:pPr>
        <w:adjustRightInd w:val="0"/>
        <w:jc w:val="center"/>
        <w:outlineLvl w:val="0"/>
        <w:rPr>
          <w:b/>
          <w:bCs/>
          <w:sz w:val="24"/>
          <w:szCs w:val="24"/>
        </w:rPr>
      </w:pPr>
      <w:r w:rsidRPr="00FC3BA3">
        <w:rPr>
          <w:b/>
          <w:bCs/>
          <w:sz w:val="24"/>
          <w:szCs w:val="24"/>
        </w:rPr>
        <w:t>Раздел 2. Цель, задачи, сроки и этапы реализации программы</w:t>
      </w:r>
    </w:p>
    <w:p w:rsidR="00090B90" w:rsidRPr="00FC3BA3" w:rsidRDefault="00090B90" w:rsidP="00FC3BA3">
      <w:pPr>
        <w:widowControl w:val="0"/>
        <w:ind w:firstLine="709"/>
        <w:jc w:val="both"/>
        <w:rPr>
          <w:sz w:val="24"/>
          <w:szCs w:val="24"/>
        </w:rPr>
      </w:pPr>
    </w:p>
    <w:p w:rsidR="00090B90" w:rsidRPr="00FC3BA3" w:rsidRDefault="00090B90" w:rsidP="00FC3BA3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Муниципальная программа разработана на основании Федерального закона от 24 июня 1998 года №</w:t>
      </w:r>
      <w:r w:rsidR="002B1F8C" w:rsidRPr="00FC3BA3">
        <w:rPr>
          <w:sz w:val="24"/>
          <w:szCs w:val="24"/>
        </w:rPr>
        <w:t xml:space="preserve"> </w:t>
      </w:r>
      <w:r w:rsidRPr="00FC3BA3">
        <w:rPr>
          <w:sz w:val="24"/>
          <w:szCs w:val="24"/>
        </w:rPr>
        <w:t>89-ФЗ «Об отходах пр</w:t>
      </w:r>
      <w:r w:rsidR="009A7A12">
        <w:rPr>
          <w:sz w:val="24"/>
          <w:szCs w:val="24"/>
        </w:rPr>
        <w:t>оизводства и потребления», Феде</w:t>
      </w:r>
      <w:r w:rsidRPr="00FC3BA3">
        <w:rPr>
          <w:sz w:val="24"/>
          <w:szCs w:val="24"/>
        </w:rPr>
        <w:t xml:space="preserve">рального закона от 30.03.1999 </w:t>
      </w:r>
      <w:r w:rsidR="009A7A12">
        <w:rPr>
          <w:sz w:val="24"/>
          <w:szCs w:val="24"/>
        </w:rPr>
        <w:t>№</w:t>
      </w:r>
      <w:r w:rsidRPr="00FC3BA3">
        <w:rPr>
          <w:sz w:val="24"/>
          <w:szCs w:val="24"/>
        </w:rPr>
        <w:t xml:space="preserve"> 52-ФЗ «О с</w:t>
      </w:r>
      <w:r w:rsidR="009A7A12">
        <w:rPr>
          <w:sz w:val="24"/>
          <w:szCs w:val="24"/>
        </w:rPr>
        <w:t>анитарно-эпидемиологическом бла</w:t>
      </w:r>
      <w:r w:rsidRPr="00FC3BA3">
        <w:rPr>
          <w:sz w:val="24"/>
          <w:szCs w:val="24"/>
        </w:rPr>
        <w:t>гополучии населения», постановления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реестра».</w:t>
      </w:r>
    </w:p>
    <w:p w:rsidR="00090B90" w:rsidRPr="00FC3BA3" w:rsidRDefault="00090B90" w:rsidP="00FC3BA3">
      <w:pPr>
        <w:pStyle w:val="30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FC3BA3">
        <w:rPr>
          <w:sz w:val="24"/>
          <w:szCs w:val="24"/>
        </w:rPr>
        <w:lastRenderedPageBreak/>
        <w:t>Целями муниципальной программы являются:</w:t>
      </w:r>
    </w:p>
    <w:p w:rsidR="00090B90" w:rsidRPr="00FC3BA3" w:rsidRDefault="006726AE" w:rsidP="00FC3BA3">
      <w:pPr>
        <w:pStyle w:val="30"/>
        <w:numPr>
          <w:ilvl w:val="1"/>
          <w:numId w:val="8"/>
        </w:numPr>
        <w:shd w:val="clear" w:color="auto" w:fill="auto"/>
        <w:tabs>
          <w:tab w:val="left" w:pos="1076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снижение негативного воздействия на окружа</w:t>
      </w:r>
      <w:r w:rsidRPr="00FC3BA3">
        <w:rPr>
          <w:sz w:val="24"/>
          <w:szCs w:val="24"/>
        </w:rPr>
        <w:t>ю</w:t>
      </w:r>
      <w:r w:rsidRPr="00FC3BA3">
        <w:rPr>
          <w:sz w:val="24"/>
          <w:szCs w:val="24"/>
        </w:rPr>
        <w:t>щую среду отходов производства и потребл</w:t>
      </w:r>
      <w:r w:rsidRPr="00FC3BA3">
        <w:rPr>
          <w:sz w:val="24"/>
          <w:szCs w:val="24"/>
        </w:rPr>
        <w:t>е</w:t>
      </w:r>
      <w:r w:rsidRPr="00FC3BA3">
        <w:rPr>
          <w:sz w:val="24"/>
          <w:szCs w:val="24"/>
        </w:rPr>
        <w:t xml:space="preserve">ния </w:t>
      </w:r>
      <w:r w:rsidR="00090B90" w:rsidRPr="00FC3BA3">
        <w:rPr>
          <w:sz w:val="24"/>
          <w:szCs w:val="24"/>
        </w:rPr>
        <w:t>формирование</w:t>
      </w:r>
      <w:r w:rsidRPr="00FC3BA3">
        <w:rPr>
          <w:sz w:val="24"/>
          <w:szCs w:val="24"/>
        </w:rPr>
        <w:t>м</w:t>
      </w:r>
      <w:r w:rsidR="00090B90" w:rsidRPr="00FC3BA3">
        <w:rPr>
          <w:sz w:val="24"/>
          <w:szCs w:val="24"/>
        </w:rPr>
        <w:t xml:space="preserve"> системы санкционированных мест сбора твёрдых коммунальных отходов на территории муниципального</w:t>
      </w:r>
      <w:r w:rsidRPr="00FC3BA3">
        <w:rPr>
          <w:sz w:val="24"/>
          <w:szCs w:val="24"/>
        </w:rPr>
        <w:t xml:space="preserve"> округа</w:t>
      </w:r>
      <w:r w:rsidR="00090B90" w:rsidRPr="00FC3BA3">
        <w:rPr>
          <w:sz w:val="24"/>
          <w:szCs w:val="24"/>
        </w:rPr>
        <w:t>;</w:t>
      </w:r>
    </w:p>
    <w:p w:rsidR="006726AE" w:rsidRPr="00FC3BA3" w:rsidRDefault="00090B90" w:rsidP="00FC3BA3">
      <w:pPr>
        <w:pStyle w:val="30"/>
        <w:numPr>
          <w:ilvl w:val="1"/>
          <w:numId w:val="8"/>
        </w:numPr>
        <w:shd w:val="clear" w:color="auto" w:fill="auto"/>
        <w:tabs>
          <w:tab w:val="left" w:pos="1076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создание для жителей благоприятных санитарно-экологических условий.</w:t>
      </w:r>
    </w:p>
    <w:p w:rsidR="006726AE" w:rsidRPr="00FC3BA3" w:rsidRDefault="006726AE" w:rsidP="00FC3BA3">
      <w:pPr>
        <w:pStyle w:val="30"/>
        <w:shd w:val="clear" w:color="auto" w:fill="auto"/>
        <w:tabs>
          <w:tab w:val="left" w:pos="39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 xml:space="preserve">           Задачи программы:</w:t>
      </w:r>
    </w:p>
    <w:p w:rsidR="006726AE" w:rsidRPr="00FC3BA3" w:rsidRDefault="006726AE" w:rsidP="00FC3BA3">
      <w:pPr>
        <w:pStyle w:val="30"/>
        <w:shd w:val="clear" w:color="auto" w:fill="auto"/>
        <w:tabs>
          <w:tab w:val="left" w:pos="52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-обследование и оценка технического состояния действующих контейнерных площадок;</w:t>
      </w:r>
    </w:p>
    <w:p w:rsidR="006726AE" w:rsidRPr="00FC3BA3" w:rsidRDefault="006726AE" w:rsidP="00FC3BA3">
      <w:pPr>
        <w:pStyle w:val="30"/>
        <w:shd w:val="clear" w:color="auto" w:fill="auto"/>
        <w:tabs>
          <w:tab w:val="left" w:pos="4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-ремонт действующих контейнерных площадок;</w:t>
      </w:r>
    </w:p>
    <w:p w:rsidR="006726AE" w:rsidRPr="00FC3BA3" w:rsidRDefault="006726AE" w:rsidP="00FC3BA3">
      <w:pPr>
        <w:pStyle w:val="30"/>
        <w:shd w:val="clear" w:color="auto" w:fill="auto"/>
        <w:tabs>
          <w:tab w:val="left" w:pos="427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-строительство новых контейнерных площадок;</w:t>
      </w:r>
    </w:p>
    <w:p w:rsidR="006726AE" w:rsidRPr="00FC3BA3" w:rsidRDefault="006726AE" w:rsidP="00FC3BA3">
      <w:pPr>
        <w:ind w:left="-11" w:firstLine="11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-оборудование мест для сбора крупногабаритных отходов</w:t>
      </w:r>
    </w:p>
    <w:p w:rsidR="00FC3BA3" w:rsidRDefault="00FC3BA3" w:rsidP="00F81C4D">
      <w:pPr>
        <w:spacing w:before="40"/>
        <w:ind w:firstLine="426"/>
        <w:jc w:val="center"/>
        <w:rPr>
          <w:sz w:val="24"/>
          <w:szCs w:val="24"/>
        </w:rPr>
      </w:pPr>
    </w:p>
    <w:p w:rsidR="00B67A50" w:rsidRPr="00FC3BA3" w:rsidRDefault="00B67A50" w:rsidP="00FC3BA3">
      <w:pPr>
        <w:ind w:firstLine="426"/>
        <w:jc w:val="center"/>
        <w:rPr>
          <w:b/>
          <w:sz w:val="24"/>
          <w:szCs w:val="24"/>
        </w:rPr>
      </w:pPr>
      <w:r w:rsidRPr="00FC3BA3">
        <w:rPr>
          <w:b/>
          <w:sz w:val="24"/>
          <w:szCs w:val="24"/>
        </w:rPr>
        <w:t>Раздел 3.Результативность муниципальной программы</w:t>
      </w:r>
    </w:p>
    <w:p w:rsidR="00100A91" w:rsidRDefault="00090B90" w:rsidP="00FC3BA3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Для оценки достижения целей муниципальной программы устанавлива</w:t>
      </w:r>
      <w:r w:rsidR="006726AE" w:rsidRPr="00FC3BA3">
        <w:rPr>
          <w:sz w:val="24"/>
          <w:szCs w:val="24"/>
        </w:rPr>
        <w:t>ю</w:t>
      </w:r>
      <w:r w:rsidR="009A7A12">
        <w:rPr>
          <w:sz w:val="24"/>
          <w:szCs w:val="24"/>
        </w:rPr>
        <w:t>т</w:t>
      </w:r>
      <w:r w:rsidR="00100A91" w:rsidRPr="00FC3BA3">
        <w:rPr>
          <w:sz w:val="24"/>
          <w:szCs w:val="24"/>
        </w:rPr>
        <w:t>ся следующие</w:t>
      </w:r>
      <w:r w:rsidRPr="00FC3BA3">
        <w:rPr>
          <w:sz w:val="24"/>
          <w:szCs w:val="24"/>
        </w:rPr>
        <w:t xml:space="preserve"> целев</w:t>
      </w:r>
      <w:r w:rsidR="00100A91" w:rsidRPr="00FC3BA3">
        <w:rPr>
          <w:sz w:val="24"/>
          <w:szCs w:val="24"/>
        </w:rPr>
        <w:t>ые</w:t>
      </w:r>
      <w:r w:rsidRPr="00FC3BA3">
        <w:rPr>
          <w:sz w:val="24"/>
          <w:szCs w:val="24"/>
        </w:rPr>
        <w:t xml:space="preserve"> количественны</w:t>
      </w:r>
      <w:r w:rsidR="00100A91" w:rsidRPr="00FC3BA3">
        <w:rPr>
          <w:sz w:val="24"/>
          <w:szCs w:val="24"/>
        </w:rPr>
        <w:t>е</w:t>
      </w:r>
      <w:r w:rsidR="0016590A" w:rsidRPr="00FC3BA3">
        <w:rPr>
          <w:sz w:val="24"/>
          <w:szCs w:val="24"/>
        </w:rPr>
        <w:t xml:space="preserve"> индикаторы</w:t>
      </w:r>
      <w:r w:rsidR="00100A91" w:rsidRPr="00FC3BA3">
        <w:rPr>
          <w:sz w:val="24"/>
          <w:szCs w:val="24"/>
        </w:rPr>
        <w:t>:</w:t>
      </w:r>
      <w:r w:rsidRPr="00FC3BA3">
        <w:rPr>
          <w:sz w:val="24"/>
          <w:szCs w:val="24"/>
        </w:rPr>
        <w:t xml:space="preserve"> </w:t>
      </w:r>
    </w:p>
    <w:p w:rsidR="00FC3BA3" w:rsidRPr="00FC3BA3" w:rsidRDefault="00FC3BA3" w:rsidP="00FC3BA3">
      <w:pPr>
        <w:pStyle w:val="a5"/>
        <w:spacing w:after="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-количество отремонтированных контейнерных площадок;</w:t>
      </w:r>
    </w:p>
    <w:p w:rsidR="00FC3BA3" w:rsidRPr="00FC3BA3" w:rsidRDefault="00FC3BA3" w:rsidP="00FC3BA3">
      <w:pPr>
        <w:pStyle w:val="a5"/>
        <w:spacing w:after="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-количество обустроенных контейнерных площадок;</w:t>
      </w:r>
    </w:p>
    <w:p w:rsidR="00FC3BA3" w:rsidRDefault="00FC3BA3" w:rsidP="00FC3BA3">
      <w:pPr>
        <w:pStyle w:val="30"/>
        <w:shd w:val="clear" w:color="auto" w:fill="auto"/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-количество оборудованных мест для сбора крупногабаритных отходов.</w:t>
      </w:r>
    </w:p>
    <w:p w:rsidR="00FC3BA3" w:rsidRDefault="00FC3BA3" w:rsidP="00FC3BA3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</w:p>
    <w:p w:rsidR="009A7A12" w:rsidRPr="00FC3BA3" w:rsidRDefault="009A7A12" w:rsidP="009A7A12">
      <w:pPr>
        <w:pStyle w:val="a5"/>
        <w:rPr>
          <w:sz w:val="24"/>
          <w:szCs w:val="24"/>
        </w:rPr>
      </w:pPr>
      <w:r w:rsidRPr="00FC3BA3">
        <w:rPr>
          <w:sz w:val="24"/>
          <w:szCs w:val="24"/>
        </w:rPr>
        <w:t xml:space="preserve">                                        По годам реализации:</w:t>
      </w:r>
    </w:p>
    <w:p w:rsidR="009A7A12" w:rsidRDefault="009A7A12" w:rsidP="00FC3BA3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0"/>
        <w:gridCol w:w="1898"/>
        <w:gridCol w:w="1898"/>
        <w:gridCol w:w="1898"/>
        <w:gridCol w:w="1251"/>
      </w:tblGrid>
      <w:tr w:rsidR="009A7A12" w:rsidRPr="00FC3BA3" w:rsidTr="00C82F87">
        <w:tc>
          <w:tcPr>
            <w:tcW w:w="2380" w:type="dxa"/>
            <w:shd w:val="clear" w:color="auto" w:fill="auto"/>
          </w:tcPr>
          <w:p w:rsidR="009A7A12" w:rsidRPr="00FC3BA3" w:rsidRDefault="009A7A12" w:rsidP="00C82F87">
            <w:pPr>
              <w:pStyle w:val="a5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индикатор</w:t>
            </w:r>
          </w:p>
        </w:tc>
        <w:tc>
          <w:tcPr>
            <w:tcW w:w="1898" w:type="dxa"/>
            <w:shd w:val="clear" w:color="auto" w:fill="auto"/>
          </w:tcPr>
          <w:p w:rsidR="009A7A12" w:rsidRPr="00FC3BA3" w:rsidRDefault="009A7A12" w:rsidP="00C82F87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2025</w:t>
            </w:r>
          </w:p>
        </w:tc>
        <w:tc>
          <w:tcPr>
            <w:tcW w:w="1898" w:type="dxa"/>
            <w:shd w:val="clear" w:color="auto" w:fill="auto"/>
          </w:tcPr>
          <w:p w:rsidR="009A7A12" w:rsidRPr="00FC3BA3" w:rsidRDefault="009A7A12" w:rsidP="00C82F87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2026</w:t>
            </w:r>
          </w:p>
        </w:tc>
        <w:tc>
          <w:tcPr>
            <w:tcW w:w="1898" w:type="dxa"/>
            <w:shd w:val="clear" w:color="auto" w:fill="auto"/>
          </w:tcPr>
          <w:p w:rsidR="009A7A12" w:rsidRPr="00FC3BA3" w:rsidRDefault="009A7A12" w:rsidP="00C82F87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2027</w:t>
            </w:r>
          </w:p>
        </w:tc>
        <w:tc>
          <w:tcPr>
            <w:tcW w:w="1251" w:type="dxa"/>
            <w:shd w:val="clear" w:color="auto" w:fill="auto"/>
          </w:tcPr>
          <w:p w:rsidR="009A7A12" w:rsidRPr="00FC3BA3" w:rsidRDefault="009A7A12" w:rsidP="00C82F87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итого</w:t>
            </w:r>
          </w:p>
        </w:tc>
      </w:tr>
      <w:tr w:rsidR="009A7A12" w:rsidRPr="00FC3BA3" w:rsidTr="00C82F87">
        <w:tc>
          <w:tcPr>
            <w:tcW w:w="2380" w:type="dxa"/>
            <w:shd w:val="clear" w:color="auto" w:fill="auto"/>
          </w:tcPr>
          <w:p w:rsidR="009A7A12" w:rsidRPr="00FC3BA3" w:rsidRDefault="009A7A12" w:rsidP="00C82F87">
            <w:pPr>
              <w:pStyle w:val="a5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количество отремонтированных контейнерных площадок</w:t>
            </w:r>
          </w:p>
        </w:tc>
        <w:tc>
          <w:tcPr>
            <w:tcW w:w="1898" w:type="dxa"/>
            <w:shd w:val="clear" w:color="auto" w:fill="auto"/>
          </w:tcPr>
          <w:p w:rsidR="009A7A12" w:rsidRPr="00FC3BA3" w:rsidRDefault="009A7A12" w:rsidP="00C82F87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3</w:t>
            </w:r>
          </w:p>
        </w:tc>
        <w:tc>
          <w:tcPr>
            <w:tcW w:w="1898" w:type="dxa"/>
            <w:shd w:val="clear" w:color="auto" w:fill="auto"/>
          </w:tcPr>
          <w:p w:rsidR="009A7A12" w:rsidRPr="00FC3BA3" w:rsidRDefault="009A7A12" w:rsidP="00C82F87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  <w:tc>
          <w:tcPr>
            <w:tcW w:w="1898" w:type="dxa"/>
            <w:shd w:val="clear" w:color="auto" w:fill="auto"/>
          </w:tcPr>
          <w:p w:rsidR="009A7A12" w:rsidRPr="00FC3BA3" w:rsidRDefault="009A7A12" w:rsidP="00C82F87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shd w:val="clear" w:color="auto" w:fill="auto"/>
          </w:tcPr>
          <w:p w:rsidR="009A7A12" w:rsidRPr="00FC3BA3" w:rsidRDefault="009A7A12" w:rsidP="00C82F87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3</w:t>
            </w:r>
          </w:p>
        </w:tc>
      </w:tr>
      <w:tr w:rsidR="009A7A12" w:rsidRPr="00FC3BA3" w:rsidTr="00C82F87">
        <w:tc>
          <w:tcPr>
            <w:tcW w:w="2380" w:type="dxa"/>
            <w:shd w:val="clear" w:color="auto" w:fill="auto"/>
          </w:tcPr>
          <w:p w:rsidR="009A7A12" w:rsidRPr="00FC3BA3" w:rsidRDefault="009A7A12" w:rsidP="00C82F87">
            <w:pPr>
              <w:pStyle w:val="a5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количество обустроенных контейнерных площадок</w:t>
            </w:r>
          </w:p>
        </w:tc>
        <w:tc>
          <w:tcPr>
            <w:tcW w:w="1898" w:type="dxa"/>
            <w:shd w:val="clear" w:color="auto" w:fill="auto"/>
          </w:tcPr>
          <w:p w:rsidR="009A7A12" w:rsidRPr="00FC3BA3" w:rsidRDefault="009A7A12" w:rsidP="00C82F87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  <w:tc>
          <w:tcPr>
            <w:tcW w:w="1898" w:type="dxa"/>
            <w:shd w:val="clear" w:color="auto" w:fill="auto"/>
          </w:tcPr>
          <w:p w:rsidR="009A7A12" w:rsidRPr="00FC3BA3" w:rsidRDefault="009A7A12" w:rsidP="00C82F87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  <w:tc>
          <w:tcPr>
            <w:tcW w:w="1898" w:type="dxa"/>
            <w:shd w:val="clear" w:color="auto" w:fill="auto"/>
          </w:tcPr>
          <w:p w:rsidR="009A7A12" w:rsidRPr="00FC3BA3" w:rsidRDefault="009A7A12" w:rsidP="00C82F87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shd w:val="clear" w:color="auto" w:fill="auto"/>
          </w:tcPr>
          <w:p w:rsidR="009A7A12" w:rsidRPr="00FC3BA3" w:rsidRDefault="009A7A12" w:rsidP="00C82F87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</w:tr>
      <w:tr w:rsidR="009A7A12" w:rsidRPr="00FC3BA3" w:rsidTr="00C82F87">
        <w:tc>
          <w:tcPr>
            <w:tcW w:w="2380" w:type="dxa"/>
            <w:shd w:val="clear" w:color="auto" w:fill="auto"/>
          </w:tcPr>
          <w:p w:rsidR="009A7A12" w:rsidRPr="00FC3BA3" w:rsidRDefault="009A7A12" w:rsidP="00C82F87">
            <w:pPr>
              <w:pStyle w:val="a5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Количество оборудованных мест для сбора к</w:t>
            </w:r>
            <w:r>
              <w:rPr>
                <w:sz w:val="24"/>
                <w:szCs w:val="24"/>
              </w:rPr>
              <w:t>рупногабаритных отхо</w:t>
            </w:r>
            <w:r w:rsidRPr="00FC3BA3">
              <w:rPr>
                <w:sz w:val="24"/>
                <w:szCs w:val="24"/>
              </w:rPr>
              <w:t>дов</w:t>
            </w:r>
          </w:p>
        </w:tc>
        <w:tc>
          <w:tcPr>
            <w:tcW w:w="1898" w:type="dxa"/>
            <w:shd w:val="clear" w:color="auto" w:fill="auto"/>
          </w:tcPr>
          <w:p w:rsidR="009A7A12" w:rsidRPr="00FC3BA3" w:rsidRDefault="009A7A12" w:rsidP="00C82F87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  <w:tc>
          <w:tcPr>
            <w:tcW w:w="1898" w:type="dxa"/>
            <w:shd w:val="clear" w:color="auto" w:fill="auto"/>
          </w:tcPr>
          <w:p w:rsidR="009A7A12" w:rsidRPr="00FC3BA3" w:rsidRDefault="009A7A12" w:rsidP="00C82F87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  <w:tc>
          <w:tcPr>
            <w:tcW w:w="1898" w:type="dxa"/>
            <w:shd w:val="clear" w:color="auto" w:fill="auto"/>
          </w:tcPr>
          <w:p w:rsidR="009A7A12" w:rsidRPr="00FC3BA3" w:rsidRDefault="009A7A12" w:rsidP="00C82F87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shd w:val="clear" w:color="auto" w:fill="auto"/>
          </w:tcPr>
          <w:p w:rsidR="009A7A12" w:rsidRPr="00FC3BA3" w:rsidRDefault="009A7A12" w:rsidP="00C82F87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</w:tr>
    </w:tbl>
    <w:p w:rsidR="009A7A12" w:rsidRPr="00FC3BA3" w:rsidRDefault="009A7A12" w:rsidP="00FC3BA3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</w:p>
    <w:p w:rsidR="00EE1E08" w:rsidRPr="00FC3BA3" w:rsidRDefault="00EE1E08" w:rsidP="00FC3BA3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 xml:space="preserve">Сроки реализации программы: </w:t>
      </w:r>
    </w:p>
    <w:p w:rsidR="00C61F7D" w:rsidRDefault="00EE1E08" w:rsidP="00FC3BA3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В один этап. 2025-2027 годы.</w:t>
      </w:r>
    </w:p>
    <w:p w:rsidR="00C61F7D" w:rsidRDefault="00C61F7D" w:rsidP="00FC3BA3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</w:p>
    <w:p w:rsidR="00E43AC6" w:rsidRDefault="00B67A50" w:rsidP="00C61F7D">
      <w:pPr>
        <w:pStyle w:val="30"/>
        <w:shd w:val="clear" w:color="auto" w:fill="auto"/>
        <w:spacing w:before="0" w:after="0" w:line="240" w:lineRule="auto"/>
        <w:ind w:left="20" w:right="20" w:firstLine="720"/>
        <w:jc w:val="center"/>
        <w:rPr>
          <w:b/>
          <w:bCs/>
          <w:sz w:val="24"/>
          <w:szCs w:val="24"/>
        </w:rPr>
      </w:pPr>
      <w:r w:rsidRPr="00FC3BA3">
        <w:rPr>
          <w:b/>
          <w:bCs/>
          <w:sz w:val="24"/>
          <w:szCs w:val="24"/>
        </w:rPr>
        <w:t>Раздел 4</w:t>
      </w:r>
      <w:r w:rsidR="00E43AC6" w:rsidRPr="00FC3BA3">
        <w:rPr>
          <w:b/>
          <w:bCs/>
          <w:sz w:val="24"/>
          <w:szCs w:val="24"/>
        </w:rPr>
        <w:t>. Ресурсное обеспечение программы</w:t>
      </w:r>
    </w:p>
    <w:p w:rsidR="009A7A12" w:rsidRPr="00FC3BA3" w:rsidRDefault="009A7A12" w:rsidP="00FC3BA3">
      <w:pPr>
        <w:adjustRightInd w:val="0"/>
        <w:jc w:val="center"/>
        <w:outlineLvl w:val="0"/>
        <w:rPr>
          <w:b/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3"/>
        <w:gridCol w:w="1559"/>
        <w:gridCol w:w="2126"/>
        <w:gridCol w:w="1560"/>
        <w:gridCol w:w="1842"/>
      </w:tblGrid>
      <w:tr w:rsidR="007411E6" w:rsidRPr="007411E6" w:rsidTr="007411E6">
        <w:tc>
          <w:tcPr>
            <w:tcW w:w="1503" w:type="dxa"/>
          </w:tcPr>
          <w:p w:rsidR="00C61F7D" w:rsidRPr="007411E6" w:rsidRDefault="00C61F7D" w:rsidP="007411E6">
            <w:pPr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61F7D" w:rsidRPr="007411E6" w:rsidRDefault="00C61F7D" w:rsidP="007411E6">
            <w:pPr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411E6"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C61F7D" w:rsidRPr="007411E6" w:rsidRDefault="00C61F7D" w:rsidP="007411E6">
            <w:pPr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411E6"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560" w:type="dxa"/>
          </w:tcPr>
          <w:p w:rsidR="00C61F7D" w:rsidRPr="007411E6" w:rsidRDefault="00C61F7D" w:rsidP="007411E6">
            <w:pPr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411E6"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842" w:type="dxa"/>
          </w:tcPr>
          <w:p w:rsidR="00C61F7D" w:rsidRPr="007411E6" w:rsidRDefault="00C61F7D" w:rsidP="007411E6">
            <w:pPr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411E6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7411E6" w:rsidRPr="007411E6" w:rsidTr="007411E6">
        <w:tc>
          <w:tcPr>
            <w:tcW w:w="1503" w:type="dxa"/>
          </w:tcPr>
          <w:p w:rsidR="00C61F7D" w:rsidRPr="007411E6" w:rsidRDefault="00C61F7D" w:rsidP="007411E6">
            <w:pPr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411E6">
              <w:rPr>
                <w:b/>
                <w:bCs/>
                <w:sz w:val="24"/>
                <w:szCs w:val="24"/>
              </w:rPr>
              <w:t>Всего по годам, в том числе</w:t>
            </w:r>
          </w:p>
        </w:tc>
        <w:tc>
          <w:tcPr>
            <w:tcW w:w="1559" w:type="dxa"/>
          </w:tcPr>
          <w:p w:rsidR="00C61F7D" w:rsidRPr="007411E6" w:rsidRDefault="00C61F7D" w:rsidP="007411E6">
            <w:pPr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411E6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C61F7D" w:rsidRPr="007411E6" w:rsidRDefault="00C61F7D" w:rsidP="007411E6">
            <w:pPr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411E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61F7D" w:rsidRPr="007411E6" w:rsidRDefault="00C61F7D" w:rsidP="007411E6">
            <w:pPr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411E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61F7D" w:rsidRPr="007411E6" w:rsidRDefault="00C61F7D" w:rsidP="007411E6">
            <w:pPr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411E6">
              <w:rPr>
                <w:bCs/>
                <w:sz w:val="24"/>
                <w:szCs w:val="24"/>
              </w:rPr>
              <w:t>100</w:t>
            </w:r>
          </w:p>
        </w:tc>
      </w:tr>
      <w:tr w:rsidR="007411E6" w:rsidRPr="007411E6" w:rsidTr="007411E6">
        <w:tc>
          <w:tcPr>
            <w:tcW w:w="1503" w:type="dxa"/>
          </w:tcPr>
          <w:p w:rsidR="00C61F7D" w:rsidRPr="007411E6" w:rsidRDefault="00C61F7D" w:rsidP="007411E6">
            <w:pPr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7411E6">
              <w:rPr>
                <w:b/>
                <w:bCs/>
                <w:sz w:val="24"/>
                <w:szCs w:val="24"/>
              </w:rPr>
              <w:t>Бюджет округа</w:t>
            </w:r>
          </w:p>
        </w:tc>
        <w:tc>
          <w:tcPr>
            <w:tcW w:w="1559" w:type="dxa"/>
          </w:tcPr>
          <w:p w:rsidR="00C61F7D" w:rsidRPr="007411E6" w:rsidRDefault="00C61F7D" w:rsidP="007411E6">
            <w:pPr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411E6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C61F7D" w:rsidRPr="007411E6" w:rsidRDefault="00C61F7D" w:rsidP="007411E6">
            <w:pPr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411E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61F7D" w:rsidRPr="007411E6" w:rsidRDefault="00C61F7D" w:rsidP="007411E6">
            <w:pPr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411E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61F7D" w:rsidRPr="007411E6" w:rsidRDefault="00C61F7D" w:rsidP="007411E6">
            <w:pPr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7411E6">
              <w:rPr>
                <w:bCs/>
                <w:sz w:val="24"/>
                <w:szCs w:val="24"/>
              </w:rPr>
              <w:t>100</w:t>
            </w:r>
          </w:p>
        </w:tc>
      </w:tr>
    </w:tbl>
    <w:p w:rsidR="00EE1E08" w:rsidRPr="00FC3BA3" w:rsidRDefault="00EE1E08" w:rsidP="00E43AC6">
      <w:pPr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E43AC6" w:rsidRPr="00FC3BA3" w:rsidRDefault="00E43AC6" w:rsidP="00E43AC6">
      <w:pPr>
        <w:ind w:firstLine="70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 xml:space="preserve">Финансирование мероприятий программы осуществляется из средств бюджета муниципального </w:t>
      </w:r>
      <w:r w:rsidR="00EE1E08" w:rsidRPr="00FC3BA3">
        <w:rPr>
          <w:sz w:val="24"/>
          <w:szCs w:val="24"/>
        </w:rPr>
        <w:t xml:space="preserve">округа. </w:t>
      </w:r>
      <w:r w:rsidRPr="00FC3BA3">
        <w:rPr>
          <w:sz w:val="24"/>
          <w:szCs w:val="24"/>
        </w:rPr>
        <w:t>Объемы финансирования обеспечиваются в размерах, установленных решением С</w:t>
      </w:r>
      <w:r w:rsidRPr="00FC3BA3">
        <w:rPr>
          <w:sz w:val="24"/>
          <w:szCs w:val="24"/>
        </w:rPr>
        <w:t>о</w:t>
      </w:r>
      <w:r w:rsidRPr="00FC3BA3">
        <w:rPr>
          <w:sz w:val="24"/>
          <w:szCs w:val="24"/>
        </w:rPr>
        <w:t xml:space="preserve">вета </w:t>
      </w:r>
      <w:r w:rsidR="00EE1E08" w:rsidRPr="00FC3BA3">
        <w:rPr>
          <w:sz w:val="24"/>
          <w:szCs w:val="24"/>
        </w:rPr>
        <w:t>муниципального округа</w:t>
      </w:r>
      <w:r w:rsidRPr="00FC3BA3">
        <w:rPr>
          <w:sz w:val="24"/>
          <w:szCs w:val="24"/>
        </w:rPr>
        <w:t xml:space="preserve"> о бюджете муниципального</w:t>
      </w:r>
      <w:r w:rsidR="00EE1E08" w:rsidRPr="00FC3BA3">
        <w:rPr>
          <w:sz w:val="24"/>
          <w:szCs w:val="24"/>
        </w:rPr>
        <w:t xml:space="preserve"> округа</w:t>
      </w:r>
      <w:r w:rsidRPr="00FC3BA3">
        <w:rPr>
          <w:sz w:val="24"/>
          <w:szCs w:val="24"/>
        </w:rPr>
        <w:t xml:space="preserve"> на соответствующий финанс</w:t>
      </w:r>
      <w:r w:rsidRPr="00FC3BA3">
        <w:rPr>
          <w:sz w:val="24"/>
          <w:szCs w:val="24"/>
        </w:rPr>
        <w:t>о</w:t>
      </w:r>
      <w:r w:rsidRPr="00FC3BA3">
        <w:rPr>
          <w:sz w:val="24"/>
          <w:szCs w:val="24"/>
        </w:rPr>
        <w:t xml:space="preserve">вый год. </w:t>
      </w:r>
    </w:p>
    <w:p w:rsidR="00E43AC6" w:rsidRPr="00FC3BA3" w:rsidRDefault="00E43AC6" w:rsidP="00E43AC6">
      <w:pPr>
        <w:pStyle w:val="HTML"/>
        <w:ind w:firstLine="700"/>
        <w:jc w:val="both"/>
        <w:rPr>
          <w:rFonts w:ascii="Times New Roman" w:hAnsi="Times New Roman"/>
          <w:sz w:val="24"/>
          <w:szCs w:val="24"/>
        </w:rPr>
      </w:pPr>
      <w:r w:rsidRPr="00FC3BA3">
        <w:rPr>
          <w:rFonts w:ascii="Times New Roman" w:hAnsi="Times New Roman"/>
          <w:sz w:val="24"/>
          <w:szCs w:val="24"/>
        </w:rPr>
        <w:lastRenderedPageBreak/>
        <w:t>Финансирование мероприятий программы из средств бю</w:t>
      </w:r>
      <w:r w:rsidRPr="00FC3BA3">
        <w:rPr>
          <w:rFonts w:ascii="Times New Roman" w:hAnsi="Times New Roman"/>
          <w:sz w:val="24"/>
          <w:szCs w:val="24"/>
        </w:rPr>
        <w:t>д</w:t>
      </w:r>
      <w:r w:rsidRPr="00FC3BA3">
        <w:rPr>
          <w:rFonts w:ascii="Times New Roman" w:hAnsi="Times New Roman"/>
          <w:sz w:val="24"/>
          <w:szCs w:val="24"/>
        </w:rPr>
        <w:t xml:space="preserve">жета </w:t>
      </w:r>
      <w:r w:rsidR="00EE1E08" w:rsidRPr="00FC3BA3">
        <w:rPr>
          <w:rFonts w:ascii="Times New Roman" w:hAnsi="Times New Roman"/>
          <w:sz w:val="24"/>
          <w:szCs w:val="24"/>
        </w:rPr>
        <w:t xml:space="preserve">округа </w:t>
      </w:r>
      <w:r w:rsidRPr="00FC3BA3">
        <w:rPr>
          <w:rFonts w:ascii="Times New Roman" w:hAnsi="Times New Roman"/>
          <w:sz w:val="24"/>
          <w:szCs w:val="24"/>
        </w:rPr>
        <w:t>позволит дополнительно привлечь средства федерального и краевого бюджетов, а также внебюджетных источн</w:t>
      </w:r>
      <w:r w:rsidRPr="00FC3BA3">
        <w:rPr>
          <w:rFonts w:ascii="Times New Roman" w:hAnsi="Times New Roman"/>
          <w:sz w:val="24"/>
          <w:szCs w:val="24"/>
        </w:rPr>
        <w:t>и</w:t>
      </w:r>
      <w:r w:rsidRPr="00FC3BA3">
        <w:rPr>
          <w:rFonts w:ascii="Times New Roman" w:hAnsi="Times New Roman"/>
          <w:sz w:val="24"/>
          <w:szCs w:val="24"/>
        </w:rPr>
        <w:t xml:space="preserve">ков. </w:t>
      </w:r>
    </w:p>
    <w:p w:rsidR="00E43AC6" w:rsidRPr="00FC3BA3" w:rsidRDefault="00E43AC6" w:rsidP="00FC3BA3">
      <w:pPr>
        <w:shd w:val="clear" w:color="auto" w:fill="FFFFFF"/>
        <w:ind w:left="53" w:right="10" w:firstLine="656"/>
        <w:jc w:val="both"/>
        <w:rPr>
          <w:color w:val="000000"/>
          <w:sz w:val="24"/>
          <w:szCs w:val="24"/>
        </w:rPr>
      </w:pPr>
      <w:r w:rsidRPr="00FC3BA3">
        <w:rPr>
          <w:color w:val="000000"/>
          <w:sz w:val="24"/>
          <w:szCs w:val="24"/>
        </w:rPr>
        <w:t>Потребность в финансировании мероприятий программы оценивае</w:t>
      </w:r>
      <w:r w:rsidRPr="00FC3BA3">
        <w:rPr>
          <w:color w:val="000000"/>
          <w:sz w:val="24"/>
          <w:szCs w:val="24"/>
        </w:rPr>
        <w:t>т</w:t>
      </w:r>
      <w:r w:rsidRPr="00FC3BA3">
        <w:rPr>
          <w:color w:val="000000"/>
          <w:sz w:val="24"/>
          <w:szCs w:val="24"/>
        </w:rPr>
        <w:t xml:space="preserve">ся в сумме </w:t>
      </w:r>
      <w:r w:rsidR="00EE1E08" w:rsidRPr="009A7A12">
        <w:rPr>
          <w:bCs/>
          <w:sz w:val="24"/>
          <w:szCs w:val="24"/>
        </w:rPr>
        <w:t>100</w:t>
      </w:r>
      <w:r w:rsidRPr="009A7A12">
        <w:rPr>
          <w:bCs/>
          <w:sz w:val="24"/>
          <w:szCs w:val="24"/>
        </w:rPr>
        <w:t xml:space="preserve"> </w:t>
      </w:r>
      <w:r w:rsidRPr="00FC3BA3">
        <w:rPr>
          <w:bCs/>
          <w:sz w:val="24"/>
          <w:szCs w:val="24"/>
        </w:rPr>
        <w:t>т</w:t>
      </w:r>
      <w:r w:rsidRPr="00FC3BA3">
        <w:rPr>
          <w:color w:val="000000"/>
          <w:sz w:val="24"/>
          <w:szCs w:val="24"/>
        </w:rPr>
        <w:t>ыс.  рублей, в том числе по годам:</w:t>
      </w:r>
    </w:p>
    <w:p w:rsidR="00C61F7D" w:rsidRDefault="00C61F7D" w:rsidP="00E43AC6">
      <w:pPr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E43AC6" w:rsidRDefault="00E43AC6" w:rsidP="00E43AC6">
      <w:pPr>
        <w:adjustRightInd w:val="0"/>
        <w:jc w:val="center"/>
        <w:outlineLvl w:val="1"/>
        <w:rPr>
          <w:b/>
          <w:bCs/>
          <w:sz w:val="24"/>
          <w:szCs w:val="24"/>
        </w:rPr>
      </w:pPr>
      <w:r w:rsidRPr="00FC3BA3">
        <w:rPr>
          <w:b/>
          <w:bCs/>
          <w:sz w:val="24"/>
          <w:szCs w:val="24"/>
        </w:rPr>
        <w:t xml:space="preserve">Раздел </w:t>
      </w:r>
      <w:r w:rsidR="00B67A50" w:rsidRPr="00FC3BA3">
        <w:rPr>
          <w:b/>
          <w:bCs/>
          <w:sz w:val="24"/>
          <w:szCs w:val="24"/>
        </w:rPr>
        <w:t>5</w:t>
      </w:r>
      <w:r w:rsidRPr="00FC3BA3">
        <w:rPr>
          <w:b/>
          <w:bCs/>
          <w:sz w:val="24"/>
          <w:szCs w:val="24"/>
        </w:rPr>
        <w:t>. Механизм реализации пр</w:t>
      </w:r>
      <w:r w:rsidRPr="00FC3BA3">
        <w:rPr>
          <w:b/>
          <w:bCs/>
          <w:sz w:val="24"/>
          <w:szCs w:val="24"/>
        </w:rPr>
        <w:t>о</w:t>
      </w:r>
      <w:r w:rsidRPr="00FC3BA3">
        <w:rPr>
          <w:b/>
          <w:bCs/>
          <w:sz w:val="24"/>
          <w:szCs w:val="24"/>
        </w:rPr>
        <w:t>граммы</w:t>
      </w:r>
    </w:p>
    <w:p w:rsidR="009A7A12" w:rsidRPr="00FC3BA3" w:rsidRDefault="009A7A12" w:rsidP="00E43AC6">
      <w:pPr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E43AC6" w:rsidRPr="00FC3BA3" w:rsidRDefault="00E43AC6" w:rsidP="00E43AC6">
      <w:pPr>
        <w:ind w:firstLine="709"/>
        <w:jc w:val="both"/>
        <w:rPr>
          <w:sz w:val="24"/>
          <w:szCs w:val="24"/>
        </w:rPr>
      </w:pPr>
      <w:r w:rsidRPr="00FC3BA3">
        <w:rPr>
          <w:sz w:val="24"/>
          <w:szCs w:val="24"/>
        </w:rPr>
        <w:t xml:space="preserve">Текущее управление реализацией программы осуществляет </w:t>
      </w:r>
      <w:r w:rsidR="003745C6" w:rsidRPr="00FC3BA3">
        <w:rPr>
          <w:sz w:val="24"/>
          <w:szCs w:val="24"/>
        </w:rPr>
        <w:t>муниципальный заказчик</w:t>
      </w:r>
      <w:r w:rsidRPr="00FC3BA3">
        <w:rPr>
          <w:sz w:val="24"/>
          <w:szCs w:val="24"/>
        </w:rPr>
        <w:t xml:space="preserve"> програ</w:t>
      </w:r>
      <w:r w:rsidRPr="00FC3BA3">
        <w:rPr>
          <w:sz w:val="24"/>
          <w:szCs w:val="24"/>
        </w:rPr>
        <w:t>м</w:t>
      </w:r>
      <w:r w:rsidRPr="00FC3BA3">
        <w:rPr>
          <w:sz w:val="24"/>
          <w:szCs w:val="24"/>
        </w:rPr>
        <w:t xml:space="preserve">мы. </w:t>
      </w:r>
    </w:p>
    <w:p w:rsidR="00E43AC6" w:rsidRPr="00FC3BA3" w:rsidRDefault="00E43AC6" w:rsidP="00E43AC6">
      <w:pPr>
        <w:ind w:firstLine="709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Муниципальный заказчик пр</w:t>
      </w:r>
      <w:r w:rsidRPr="00FC3BA3">
        <w:rPr>
          <w:sz w:val="24"/>
          <w:szCs w:val="24"/>
        </w:rPr>
        <w:t>о</w:t>
      </w:r>
      <w:r w:rsidRPr="00FC3BA3">
        <w:rPr>
          <w:sz w:val="24"/>
          <w:szCs w:val="24"/>
        </w:rPr>
        <w:t>граммы ежегодно в установленном порядке уточняет перечень финансиру</w:t>
      </w:r>
      <w:r w:rsidRPr="00FC3BA3">
        <w:rPr>
          <w:sz w:val="24"/>
          <w:szCs w:val="24"/>
        </w:rPr>
        <w:t>е</w:t>
      </w:r>
      <w:r w:rsidRPr="00FC3BA3">
        <w:rPr>
          <w:sz w:val="24"/>
          <w:szCs w:val="24"/>
        </w:rPr>
        <w:t>мых мероприятий программы на очередной финансовый год, определяет сроки их реализации и объемы финансирования, оценивает возможность достижения целевых индикаторов и показ</w:t>
      </w:r>
      <w:r w:rsidRPr="00FC3BA3">
        <w:rPr>
          <w:sz w:val="24"/>
          <w:szCs w:val="24"/>
        </w:rPr>
        <w:t>а</w:t>
      </w:r>
      <w:r w:rsidRPr="00FC3BA3">
        <w:rPr>
          <w:sz w:val="24"/>
          <w:szCs w:val="24"/>
        </w:rPr>
        <w:t xml:space="preserve">телей. </w:t>
      </w:r>
    </w:p>
    <w:p w:rsidR="00E43AC6" w:rsidRPr="00FC3BA3" w:rsidRDefault="00E43AC6" w:rsidP="00E43AC6">
      <w:pPr>
        <w:ind w:firstLine="709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Муниципальный заказчик программы:</w:t>
      </w:r>
    </w:p>
    <w:p w:rsidR="00E43AC6" w:rsidRPr="00FC3BA3" w:rsidRDefault="00E43AC6" w:rsidP="00E43AC6">
      <w:pPr>
        <w:ind w:firstLine="709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ежегодно в установленном порядке подготавливает сводную бюдже</w:t>
      </w:r>
      <w:r w:rsidRPr="00FC3BA3">
        <w:rPr>
          <w:sz w:val="24"/>
          <w:szCs w:val="24"/>
        </w:rPr>
        <w:t>т</w:t>
      </w:r>
      <w:r w:rsidRPr="00FC3BA3">
        <w:rPr>
          <w:sz w:val="24"/>
          <w:szCs w:val="24"/>
        </w:rPr>
        <w:t>ную заявку на финансирование мероприятий программы на очередной ф</w:t>
      </w:r>
      <w:r w:rsidRPr="00FC3BA3">
        <w:rPr>
          <w:sz w:val="24"/>
          <w:szCs w:val="24"/>
        </w:rPr>
        <w:t>и</w:t>
      </w:r>
      <w:r w:rsidRPr="00FC3BA3">
        <w:rPr>
          <w:sz w:val="24"/>
          <w:szCs w:val="24"/>
        </w:rPr>
        <w:t>нансовый год и плановый период;</w:t>
      </w:r>
    </w:p>
    <w:p w:rsidR="00E43AC6" w:rsidRDefault="00E43AC6" w:rsidP="00E43AC6">
      <w:pPr>
        <w:ind w:firstLine="709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получает и распределяет в установленном порядке бюджетные асси</w:t>
      </w:r>
      <w:r w:rsidRPr="00FC3BA3">
        <w:rPr>
          <w:sz w:val="24"/>
          <w:szCs w:val="24"/>
        </w:rPr>
        <w:t>г</w:t>
      </w:r>
      <w:r w:rsidRPr="00FC3BA3">
        <w:rPr>
          <w:sz w:val="24"/>
          <w:szCs w:val="24"/>
        </w:rPr>
        <w:t>нования по получателям бюджетных средств;</w:t>
      </w:r>
    </w:p>
    <w:p w:rsidR="00E43AC6" w:rsidRPr="00FC3BA3" w:rsidRDefault="00E43AC6" w:rsidP="00E43AC6">
      <w:pPr>
        <w:ind w:firstLine="709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осуществляет отбор в установленном законодательством порядке и</w:t>
      </w:r>
      <w:r w:rsidRPr="00FC3BA3">
        <w:rPr>
          <w:sz w:val="24"/>
          <w:szCs w:val="24"/>
        </w:rPr>
        <w:t>с</w:t>
      </w:r>
      <w:r w:rsidRPr="00FC3BA3">
        <w:rPr>
          <w:sz w:val="24"/>
          <w:szCs w:val="24"/>
        </w:rPr>
        <w:t>полнителей работ и услуг, а также поставщиков продукции по мероприятиям программы;</w:t>
      </w:r>
    </w:p>
    <w:p w:rsidR="00E43AC6" w:rsidRPr="00FC3BA3" w:rsidRDefault="00E43AC6" w:rsidP="00E43AC6">
      <w:pPr>
        <w:ind w:firstLine="709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осуществляет ведение сводной отчетности и подготовку доклада о ре</w:t>
      </w:r>
      <w:r w:rsidRPr="00FC3BA3">
        <w:rPr>
          <w:sz w:val="24"/>
          <w:szCs w:val="24"/>
        </w:rPr>
        <w:t>а</w:t>
      </w:r>
      <w:r w:rsidRPr="00FC3BA3">
        <w:rPr>
          <w:sz w:val="24"/>
          <w:szCs w:val="24"/>
        </w:rPr>
        <w:t>лизации программы;</w:t>
      </w:r>
    </w:p>
    <w:p w:rsidR="00E43AC6" w:rsidRPr="00FC3BA3" w:rsidRDefault="00E43AC6" w:rsidP="00E43AC6">
      <w:pPr>
        <w:ind w:firstLine="709"/>
        <w:jc w:val="both"/>
        <w:rPr>
          <w:sz w:val="24"/>
          <w:szCs w:val="24"/>
        </w:rPr>
      </w:pPr>
      <w:r w:rsidRPr="00FC3BA3">
        <w:rPr>
          <w:sz w:val="24"/>
          <w:szCs w:val="24"/>
        </w:rPr>
        <w:t xml:space="preserve">несет ответственность за качественную и своевременную реализацию мероприятий программы, обеспечивает эффективное использование средств местного бюджета, выделяемых на их реализацию. </w:t>
      </w:r>
    </w:p>
    <w:p w:rsidR="00E43AC6" w:rsidRPr="00FC3BA3" w:rsidRDefault="00E43AC6" w:rsidP="00E43AC6">
      <w:pPr>
        <w:ind w:firstLine="709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Выполнение мероприятий программы осуществляется на основе мун</w:t>
      </w:r>
      <w:r w:rsidRPr="00FC3BA3">
        <w:rPr>
          <w:sz w:val="24"/>
          <w:szCs w:val="24"/>
        </w:rPr>
        <w:t>и</w:t>
      </w:r>
      <w:r w:rsidRPr="00FC3BA3">
        <w:rPr>
          <w:sz w:val="24"/>
          <w:szCs w:val="24"/>
        </w:rPr>
        <w:t xml:space="preserve">ципальных контрактов, заключаемых в установленном порядке </w:t>
      </w:r>
      <w:r w:rsidR="003745C6" w:rsidRPr="00FC3BA3">
        <w:rPr>
          <w:sz w:val="24"/>
          <w:szCs w:val="24"/>
        </w:rPr>
        <w:t>муниципал</w:t>
      </w:r>
      <w:r w:rsidR="003745C6" w:rsidRPr="00FC3BA3">
        <w:rPr>
          <w:sz w:val="24"/>
          <w:szCs w:val="24"/>
        </w:rPr>
        <w:t>ь</w:t>
      </w:r>
      <w:r w:rsidR="003745C6" w:rsidRPr="00FC3BA3">
        <w:rPr>
          <w:sz w:val="24"/>
          <w:szCs w:val="24"/>
        </w:rPr>
        <w:t>ным заказчиком</w:t>
      </w:r>
      <w:r w:rsidRPr="00FC3BA3">
        <w:rPr>
          <w:sz w:val="24"/>
          <w:szCs w:val="24"/>
        </w:rPr>
        <w:t xml:space="preserve"> с исполнителями мероприятий программы в случаях, пред</w:t>
      </w:r>
      <w:r w:rsidRPr="00FC3BA3">
        <w:rPr>
          <w:sz w:val="24"/>
          <w:szCs w:val="24"/>
        </w:rPr>
        <w:t>у</w:t>
      </w:r>
      <w:r w:rsidRPr="00FC3BA3">
        <w:rPr>
          <w:sz w:val="24"/>
          <w:szCs w:val="24"/>
        </w:rPr>
        <w:t>смотренных законодательством Российской Федерации.</w:t>
      </w:r>
    </w:p>
    <w:p w:rsidR="00E43AC6" w:rsidRPr="00FC3BA3" w:rsidRDefault="00E43AC6" w:rsidP="00E43AC6">
      <w:pPr>
        <w:ind w:firstLine="709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Контроль за ходом выполнения мероприятий программы осуществля</w:t>
      </w:r>
      <w:r w:rsidRPr="00FC3BA3">
        <w:rPr>
          <w:sz w:val="24"/>
          <w:szCs w:val="24"/>
        </w:rPr>
        <w:t>е</w:t>
      </w:r>
      <w:r w:rsidRPr="00FC3BA3">
        <w:rPr>
          <w:sz w:val="24"/>
          <w:szCs w:val="24"/>
        </w:rPr>
        <w:t xml:space="preserve">т </w:t>
      </w:r>
      <w:r w:rsidR="00EE1E08" w:rsidRPr="00FC3BA3">
        <w:rPr>
          <w:sz w:val="24"/>
          <w:szCs w:val="24"/>
        </w:rPr>
        <w:t>Первый заместитель г</w:t>
      </w:r>
      <w:r w:rsidRPr="00FC3BA3">
        <w:rPr>
          <w:sz w:val="24"/>
          <w:szCs w:val="24"/>
        </w:rPr>
        <w:t>лав</w:t>
      </w:r>
      <w:r w:rsidR="009A7A12">
        <w:rPr>
          <w:sz w:val="24"/>
          <w:szCs w:val="24"/>
        </w:rPr>
        <w:t>ы</w:t>
      </w:r>
      <w:r w:rsidRPr="00FC3BA3">
        <w:rPr>
          <w:sz w:val="24"/>
          <w:szCs w:val="24"/>
        </w:rPr>
        <w:t xml:space="preserve"> муниципального</w:t>
      </w:r>
      <w:r w:rsidR="00EE1E08" w:rsidRPr="00FC3BA3">
        <w:rPr>
          <w:sz w:val="24"/>
          <w:szCs w:val="24"/>
        </w:rPr>
        <w:t xml:space="preserve"> округа</w:t>
      </w:r>
      <w:r w:rsidRPr="00FC3BA3">
        <w:rPr>
          <w:sz w:val="24"/>
          <w:szCs w:val="24"/>
        </w:rPr>
        <w:t>.</w:t>
      </w:r>
    </w:p>
    <w:p w:rsidR="00E43AC6" w:rsidRPr="00FC3BA3" w:rsidRDefault="00E43AC6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7A50" w:rsidRDefault="00B67A50" w:rsidP="00C61F7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BA3">
        <w:rPr>
          <w:rFonts w:ascii="Times New Roman" w:hAnsi="Times New Roman" w:cs="Times New Roman"/>
          <w:sz w:val="24"/>
          <w:szCs w:val="24"/>
        </w:rPr>
        <w:t>Р</w:t>
      </w:r>
      <w:r w:rsidRPr="00FC3BA3">
        <w:rPr>
          <w:rFonts w:ascii="Times New Roman" w:hAnsi="Times New Roman" w:cs="Times New Roman"/>
          <w:b/>
          <w:sz w:val="24"/>
          <w:szCs w:val="24"/>
        </w:rPr>
        <w:t>аздел 6. Риски реализации муниципальной программы</w:t>
      </w:r>
    </w:p>
    <w:p w:rsidR="00C61F7D" w:rsidRPr="00FC3BA3" w:rsidRDefault="00C61F7D" w:rsidP="00C61F7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A50" w:rsidRPr="00FC3BA3" w:rsidRDefault="00B67A50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BA3">
        <w:rPr>
          <w:rFonts w:ascii="Times New Roman" w:hAnsi="Times New Roman" w:cs="Times New Roman"/>
          <w:sz w:val="24"/>
          <w:szCs w:val="24"/>
        </w:rPr>
        <w:t>Возможными рисками для реализации программы могут быть следующие факторы:</w:t>
      </w:r>
    </w:p>
    <w:p w:rsidR="00B67A50" w:rsidRPr="00FC3BA3" w:rsidRDefault="00B67A50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BA3">
        <w:rPr>
          <w:rFonts w:ascii="Times New Roman" w:hAnsi="Times New Roman" w:cs="Times New Roman"/>
          <w:sz w:val="24"/>
          <w:szCs w:val="24"/>
        </w:rPr>
        <w:t>-несвоевременное и недостаточное финансирование мероприятий программы;</w:t>
      </w:r>
    </w:p>
    <w:p w:rsidR="00B67A50" w:rsidRPr="00FC3BA3" w:rsidRDefault="00B67A50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BA3">
        <w:rPr>
          <w:rFonts w:ascii="Times New Roman" w:hAnsi="Times New Roman" w:cs="Times New Roman"/>
          <w:sz w:val="24"/>
          <w:szCs w:val="24"/>
        </w:rPr>
        <w:t>-несвоевременное выполнение работ;</w:t>
      </w:r>
    </w:p>
    <w:p w:rsidR="00B67A50" w:rsidRPr="00FC3BA3" w:rsidRDefault="00B67A50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BA3">
        <w:rPr>
          <w:rFonts w:ascii="Times New Roman" w:hAnsi="Times New Roman" w:cs="Times New Roman"/>
          <w:sz w:val="24"/>
          <w:szCs w:val="24"/>
        </w:rPr>
        <w:t>-поставка некачественных материалов;</w:t>
      </w:r>
    </w:p>
    <w:p w:rsidR="00B67A50" w:rsidRPr="00FC3BA3" w:rsidRDefault="00B67A50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BA3">
        <w:rPr>
          <w:rFonts w:ascii="Times New Roman" w:hAnsi="Times New Roman" w:cs="Times New Roman"/>
          <w:sz w:val="24"/>
          <w:szCs w:val="24"/>
        </w:rPr>
        <w:t>-увеличение стоимости материалов и работ при реализации мероприятий программы.</w:t>
      </w:r>
    </w:p>
    <w:p w:rsidR="00B67A50" w:rsidRPr="00FC3BA3" w:rsidRDefault="00B67A50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BA3">
        <w:rPr>
          <w:rFonts w:ascii="Times New Roman" w:hAnsi="Times New Roman" w:cs="Times New Roman"/>
          <w:sz w:val="24"/>
          <w:szCs w:val="24"/>
        </w:rPr>
        <w:t xml:space="preserve">В </w:t>
      </w:r>
      <w:r w:rsidR="00943343" w:rsidRPr="00FC3BA3">
        <w:rPr>
          <w:rFonts w:ascii="Times New Roman" w:hAnsi="Times New Roman" w:cs="Times New Roman"/>
          <w:sz w:val="24"/>
          <w:szCs w:val="24"/>
        </w:rPr>
        <w:t>целях миним</w:t>
      </w:r>
      <w:r w:rsidRPr="00FC3BA3">
        <w:rPr>
          <w:rFonts w:ascii="Times New Roman" w:hAnsi="Times New Roman" w:cs="Times New Roman"/>
          <w:sz w:val="24"/>
          <w:szCs w:val="24"/>
        </w:rPr>
        <w:t xml:space="preserve">изации указанных рисков </w:t>
      </w:r>
      <w:r w:rsidR="00943343" w:rsidRPr="00FC3BA3">
        <w:rPr>
          <w:rFonts w:ascii="Times New Roman" w:hAnsi="Times New Roman" w:cs="Times New Roman"/>
          <w:sz w:val="24"/>
          <w:szCs w:val="24"/>
        </w:rPr>
        <w:t>в процессе реализации программы предусматривается:</w:t>
      </w:r>
    </w:p>
    <w:p w:rsidR="00943343" w:rsidRPr="00FC3BA3" w:rsidRDefault="00943343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BA3">
        <w:rPr>
          <w:rFonts w:ascii="Times New Roman" w:hAnsi="Times New Roman" w:cs="Times New Roman"/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программы.</w:t>
      </w:r>
    </w:p>
    <w:p w:rsidR="00943343" w:rsidRPr="00FC3BA3" w:rsidRDefault="00943343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BA3">
        <w:rPr>
          <w:rFonts w:ascii="Times New Roman" w:hAnsi="Times New Roman" w:cs="Times New Roman"/>
          <w:sz w:val="24"/>
          <w:szCs w:val="24"/>
        </w:rPr>
        <w:t>Регулярный анализ и ежегодная корректировка и ранжирование индикаторов и показателей, а также мероприятий программы.</w:t>
      </w:r>
    </w:p>
    <w:p w:rsidR="00943343" w:rsidRPr="00FC3BA3" w:rsidRDefault="00943343" w:rsidP="00E43A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BA3">
        <w:rPr>
          <w:rFonts w:ascii="Times New Roman" w:hAnsi="Times New Roman" w:cs="Times New Roman"/>
          <w:sz w:val="24"/>
          <w:szCs w:val="24"/>
        </w:rPr>
        <w:t>Перераспределение объемов финансирования в зависимости от динамики и темпов решения тактических задач.</w:t>
      </w:r>
    </w:p>
    <w:p w:rsidR="00FC3BA3" w:rsidRDefault="00FC3BA3" w:rsidP="00E43AC6">
      <w:pPr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C61F7D" w:rsidRDefault="00C61F7D" w:rsidP="00E43AC6">
      <w:pPr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C61F7D" w:rsidRDefault="00C61F7D" w:rsidP="00E43AC6">
      <w:pPr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E43AC6" w:rsidRDefault="009C1BA0" w:rsidP="00E43AC6">
      <w:pPr>
        <w:adjustRightInd w:val="0"/>
        <w:jc w:val="center"/>
        <w:outlineLvl w:val="1"/>
        <w:rPr>
          <w:b/>
          <w:bCs/>
          <w:sz w:val="24"/>
          <w:szCs w:val="24"/>
        </w:rPr>
      </w:pPr>
      <w:r w:rsidRPr="00FC3BA3">
        <w:rPr>
          <w:b/>
          <w:bCs/>
          <w:sz w:val="24"/>
          <w:szCs w:val="24"/>
        </w:rPr>
        <w:lastRenderedPageBreak/>
        <w:t>Раздел 7</w:t>
      </w:r>
      <w:r w:rsidR="00E43AC6" w:rsidRPr="00FC3BA3">
        <w:rPr>
          <w:b/>
          <w:bCs/>
          <w:sz w:val="24"/>
          <w:szCs w:val="24"/>
        </w:rPr>
        <w:t>. Оценка социально-экономической и экологической эффекти</w:t>
      </w:r>
      <w:r w:rsidR="00E43AC6" w:rsidRPr="00FC3BA3">
        <w:rPr>
          <w:b/>
          <w:bCs/>
          <w:sz w:val="24"/>
          <w:szCs w:val="24"/>
        </w:rPr>
        <w:t>в</w:t>
      </w:r>
      <w:r w:rsidR="00E43AC6" w:rsidRPr="00FC3BA3">
        <w:rPr>
          <w:b/>
          <w:bCs/>
          <w:sz w:val="24"/>
          <w:szCs w:val="24"/>
        </w:rPr>
        <w:t>ности программы</w:t>
      </w:r>
    </w:p>
    <w:p w:rsidR="00C61F7D" w:rsidRPr="00FC3BA3" w:rsidRDefault="00C61F7D" w:rsidP="00E43AC6">
      <w:pPr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EE1E08" w:rsidRPr="00FC3BA3" w:rsidRDefault="00EE1E08" w:rsidP="00FC3BA3">
      <w:pPr>
        <w:pStyle w:val="30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За период действия муниципальной программы планируется достичь следующих результатов:</w:t>
      </w:r>
    </w:p>
    <w:p w:rsidR="00EE1E08" w:rsidRPr="00FC3BA3" w:rsidRDefault="00EE1E08" w:rsidP="00FC3BA3">
      <w:pPr>
        <w:pStyle w:val="30"/>
        <w:numPr>
          <w:ilvl w:val="2"/>
          <w:numId w:val="9"/>
        </w:numPr>
        <w:shd w:val="clear" w:color="auto" w:fill="auto"/>
        <w:tabs>
          <w:tab w:val="left" w:pos="1023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Создание благоприятных комфортных условий проживания и отдыха и населения.</w:t>
      </w:r>
    </w:p>
    <w:p w:rsidR="00EE1E08" w:rsidRPr="00FC3BA3" w:rsidRDefault="00EE1E08" w:rsidP="00FC3BA3">
      <w:pPr>
        <w:pStyle w:val="30"/>
        <w:numPr>
          <w:ilvl w:val="2"/>
          <w:numId w:val="9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Улучшение экологической и санитарно-эпидемиологической обстановки.</w:t>
      </w:r>
    </w:p>
    <w:p w:rsidR="00EE1E08" w:rsidRPr="00FC3BA3" w:rsidRDefault="00EE1E08" w:rsidP="00FC3BA3">
      <w:pPr>
        <w:pStyle w:val="30"/>
        <w:shd w:val="clear" w:color="auto" w:fill="auto"/>
        <w:spacing w:before="0" w:after="0" w:line="240" w:lineRule="auto"/>
        <w:ind w:right="20" w:firstLine="700"/>
        <w:jc w:val="both"/>
        <w:rPr>
          <w:sz w:val="24"/>
          <w:szCs w:val="24"/>
        </w:rPr>
      </w:pPr>
      <w:r w:rsidRPr="00FC3BA3">
        <w:rPr>
          <w:sz w:val="24"/>
          <w:szCs w:val="24"/>
        </w:rPr>
        <w:t>Социальная эффективность муниципальной программы заключается в создание комфортных условий для проживания населения муниципального</w:t>
      </w:r>
      <w:r w:rsidR="009F1093" w:rsidRPr="00FC3BA3">
        <w:rPr>
          <w:sz w:val="24"/>
          <w:szCs w:val="24"/>
        </w:rPr>
        <w:t xml:space="preserve"> округа</w:t>
      </w:r>
      <w:r w:rsidRPr="00FC3BA3">
        <w:rPr>
          <w:sz w:val="24"/>
          <w:szCs w:val="24"/>
        </w:rPr>
        <w:t>.</w:t>
      </w:r>
    </w:p>
    <w:p w:rsidR="00E43AC6" w:rsidRPr="00FC3BA3" w:rsidRDefault="00E43AC6" w:rsidP="00FC3BA3">
      <w:pPr>
        <w:widowControl w:val="0"/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C3BA3">
        <w:rPr>
          <w:color w:val="000000"/>
          <w:spacing w:val="-1"/>
          <w:sz w:val="24"/>
          <w:szCs w:val="24"/>
        </w:rPr>
        <w:t>В эколого-экономическом аспекте эффективность будет достигнута за счет</w:t>
      </w:r>
      <w:r w:rsidRPr="00FC3BA3">
        <w:rPr>
          <w:color w:val="000000"/>
          <w:sz w:val="24"/>
          <w:szCs w:val="24"/>
        </w:rPr>
        <w:t xml:space="preserve"> снижения </w:t>
      </w:r>
      <w:r w:rsidRPr="00FC3BA3">
        <w:rPr>
          <w:color w:val="000000"/>
          <w:spacing w:val="-2"/>
          <w:sz w:val="24"/>
          <w:szCs w:val="24"/>
        </w:rPr>
        <w:t>негативного воздействия отходов на окружающую среду;</w:t>
      </w:r>
      <w:r w:rsidRPr="00FC3BA3">
        <w:rPr>
          <w:color w:val="000000"/>
          <w:sz w:val="24"/>
          <w:szCs w:val="24"/>
        </w:rPr>
        <w:t xml:space="preserve"> снижения антропогенной нагрузки на уязвимые экосистемы Байкальской природной территории; улучшения экологической обстановки.</w:t>
      </w:r>
    </w:p>
    <w:p w:rsidR="00E43AC6" w:rsidRPr="00FC3BA3" w:rsidRDefault="00E43AC6" w:rsidP="00FC3BA3">
      <w:pPr>
        <w:pStyle w:val="HTML"/>
        <w:ind w:firstLine="700"/>
        <w:jc w:val="both"/>
        <w:rPr>
          <w:rFonts w:ascii="Times New Roman" w:hAnsi="Times New Roman"/>
          <w:sz w:val="24"/>
          <w:szCs w:val="24"/>
        </w:rPr>
      </w:pPr>
      <w:r w:rsidRPr="00FC3BA3">
        <w:rPr>
          <w:rFonts w:ascii="Times New Roman" w:hAnsi="Times New Roman"/>
          <w:sz w:val="24"/>
          <w:szCs w:val="24"/>
        </w:rPr>
        <w:t>В социальном аспекте эффективность будет достигнута улучшения условий жизнедеятельности насел</w:t>
      </w:r>
      <w:r w:rsidRPr="00FC3BA3">
        <w:rPr>
          <w:rFonts w:ascii="Times New Roman" w:hAnsi="Times New Roman"/>
          <w:sz w:val="24"/>
          <w:szCs w:val="24"/>
        </w:rPr>
        <w:t>е</w:t>
      </w:r>
      <w:r w:rsidRPr="00FC3BA3">
        <w:rPr>
          <w:rFonts w:ascii="Times New Roman" w:hAnsi="Times New Roman"/>
          <w:sz w:val="24"/>
          <w:szCs w:val="24"/>
        </w:rPr>
        <w:t xml:space="preserve">ния муниципального </w:t>
      </w:r>
      <w:r w:rsidR="009F1093" w:rsidRPr="00FC3BA3">
        <w:rPr>
          <w:rFonts w:ascii="Times New Roman" w:hAnsi="Times New Roman"/>
          <w:sz w:val="24"/>
          <w:szCs w:val="24"/>
        </w:rPr>
        <w:t>округа</w:t>
      </w:r>
    </w:p>
    <w:p w:rsidR="00E43AC6" w:rsidRPr="00FC3BA3" w:rsidRDefault="00E43AC6" w:rsidP="00FC3BA3">
      <w:pPr>
        <w:pStyle w:val="HTML"/>
        <w:ind w:firstLine="700"/>
        <w:jc w:val="both"/>
        <w:rPr>
          <w:rFonts w:ascii="Times New Roman" w:hAnsi="Times New Roman"/>
          <w:sz w:val="24"/>
          <w:szCs w:val="24"/>
        </w:rPr>
      </w:pPr>
      <w:r w:rsidRPr="00FC3BA3">
        <w:rPr>
          <w:rFonts w:ascii="Times New Roman" w:hAnsi="Times New Roman"/>
          <w:sz w:val="24"/>
          <w:szCs w:val="24"/>
        </w:rPr>
        <w:t>Программа предусматривает реализацию мероприятий природоохра</w:t>
      </w:r>
      <w:r w:rsidRPr="00FC3BA3">
        <w:rPr>
          <w:rFonts w:ascii="Times New Roman" w:hAnsi="Times New Roman"/>
          <w:sz w:val="24"/>
          <w:szCs w:val="24"/>
        </w:rPr>
        <w:t>н</w:t>
      </w:r>
      <w:r w:rsidRPr="00FC3BA3">
        <w:rPr>
          <w:rFonts w:ascii="Times New Roman" w:hAnsi="Times New Roman"/>
          <w:sz w:val="24"/>
          <w:szCs w:val="24"/>
        </w:rPr>
        <w:t>ного назначения и не повлечет за собой негативных экологических последс</w:t>
      </w:r>
      <w:r w:rsidRPr="00FC3BA3">
        <w:rPr>
          <w:rFonts w:ascii="Times New Roman" w:hAnsi="Times New Roman"/>
          <w:sz w:val="24"/>
          <w:szCs w:val="24"/>
        </w:rPr>
        <w:t>т</w:t>
      </w:r>
      <w:r w:rsidRPr="00FC3BA3">
        <w:rPr>
          <w:rFonts w:ascii="Times New Roman" w:hAnsi="Times New Roman"/>
          <w:sz w:val="24"/>
          <w:szCs w:val="24"/>
        </w:rPr>
        <w:t>вий.</w:t>
      </w:r>
    </w:p>
    <w:p w:rsidR="00E43AC6" w:rsidRPr="00FC3BA3" w:rsidRDefault="00E43AC6" w:rsidP="00E43AC6">
      <w:pPr>
        <w:shd w:val="clear" w:color="auto" w:fill="FFFFFF"/>
        <w:spacing w:before="293"/>
        <w:ind w:left="168"/>
        <w:jc w:val="center"/>
        <w:rPr>
          <w:sz w:val="24"/>
          <w:szCs w:val="24"/>
        </w:rPr>
      </w:pPr>
      <w:r w:rsidRPr="00FC3BA3">
        <w:rPr>
          <w:b/>
          <w:bCs/>
          <w:color w:val="000000"/>
          <w:spacing w:val="-2"/>
          <w:sz w:val="24"/>
          <w:szCs w:val="24"/>
        </w:rPr>
        <w:t xml:space="preserve">Раздел </w:t>
      </w:r>
      <w:r w:rsidR="009C1BA0" w:rsidRPr="00FC3BA3">
        <w:rPr>
          <w:b/>
          <w:bCs/>
          <w:color w:val="000000"/>
          <w:spacing w:val="-2"/>
          <w:sz w:val="24"/>
          <w:szCs w:val="24"/>
        </w:rPr>
        <w:t>8</w:t>
      </w:r>
      <w:r w:rsidRPr="00FC3BA3">
        <w:rPr>
          <w:b/>
          <w:bCs/>
          <w:color w:val="000000"/>
          <w:spacing w:val="-2"/>
          <w:sz w:val="24"/>
          <w:szCs w:val="24"/>
        </w:rPr>
        <w:t>. Перечень мероприятий программы</w:t>
      </w:r>
    </w:p>
    <w:p w:rsidR="009F1093" w:rsidRDefault="00FC3BA3" w:rsidP="00FC3BA3">
      <w:pPr>
        <w:shd w:val="clear" w:color="auto" w:fill="FFFFFF"/>
        <w:ind w:right="2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F1093" w:rsidRPr="00FC3BA3">
        <w:rPr>
          <w:b/>
          <w:bCs/>
          <w:sz w:val="24"/>
          <w:szCs w:val="24"/>
        </w:rPr>
        <w:t>тыс.руб.</w:t>
      </w:r>
    </w:p>
    <w:p w:rsidR="00FC3BA3" w:rsidRPr="00FC3BA3" w:rsidRDefault="00FC3BA3" w:rsidP="00FC3BA3">
      <w:pPr>
        <w:shd w:val="clear" w:color="auto" w:fill="FFFFFF"/>
        <w:ind w:right="2"/>
        <w:jc w:val="right"/>
        <w:rPr>
          <w:b/>
          <w:bCs/>
          <w:sz w:val="24"/>
          <w:szCs w:val="24"/>
        </w:rPr>
      </w:pP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0"/>
        <w:gridCol w:w="1898"/>
        <w:gridCol w:w="1898"/>
        <w:gridCol w:w="1898"/>
        <w:gridCol w:w="1251"/>
      </w:tblGrid>
      <w:tr w:rsidR="009F1093" w:rsidRPr="00FC3BA3" w:rsidTr="00A321BD">
        <w:tc>
          <w:tcPr>
            <w:tcW w:w="2380" w:type="dxa"/>
            <w:shd w:val="clear" w:color="auto" w:fill="auto"/>
          </w:tcPr>
          <w:p w:rsidR="009F1093" w:rsidRPr="00FC3BA3" w:rsidRDefault="009F1093" w:rsidP="00A321BD">
            <w:pPr>
              <w:pStyle w:val="a5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98" w:type="dxa"/>
            <w:shd w:val="clear" w:color="auto" w:fill="auto"/>
          </w:tcPr>
          <w:p w:rsidR="009F1093" w:rsidRPr="00FC3BA3" w:rsidRDefault="009F1093" w:rsidP="00A321BD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2025</w:t>
            </w:r>
          </w:p>
        </w:tc>
        <w:tc>
          <w:tcPr>
            <w:tcW w:w="1898" w:type="dxa"/>
            <w:shd w:val="clear" w:color="auto" w:fill="auto"/>
          </w:tcPr>
          <w:p w:rsidR="009F1093" w:rsidRPr="00FC3BA3" w:rsidRDefault="009F1093" w:rsidP="00A321BD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2026</w:t>
            </w:r>
          </w:p>
        </w:tc>
        <w:tc>
          <w:tcPr>
            <w:tcW w:w="1898" w:type="dxa"/>
            <w:shd w:val="clear" w:color="auto" w:fill="auto"/>
          </w:tcPr>
          <w:p w:rsidR="009F1093" w:rsidRPr="00FC3BA3" w:rsidRDefault="009F1093" w:rsidP="00A321BD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2027</w:t>
            </w:r>
          </w:p>
        </w:tc>
        <w:tc>
          <w:tcPr>
            <w:tcW w:w="1251" w:type="dxa"/>
            <w:shd w:val="clear" w:color="auto" w:fill="auto"/>
          </w:tcPr>
          <w:p w:rsidR="009F1093" w:rsidRPr="00FC3BA3" w:rsidRDefault="009F1093" w:rsidP="00A321BD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итого</w:t>
            </w:r>
          </w:p>
        </w:tc>
      </w:tr>
      <w:tr w:rsidR="009F1093" w:rsidRPr="00FC3BA3" w:rsidTr="00A321BD">
        <w:tc>
          <w:tcPr>
            <w:tcW w:w="2380" w:type="dxa"/>
            <w:shd w:val="clear" w:color="auto" w:fill="auto"/>
          </w:tcPr>
          <w:p w:rsidR="009F1093" w:rsidRPr="00FC3BA3" w:rsidRDefault="009F1093" w:rsidP="00A321BD">
            <w:pPr>
              <w:pStyle w:val="a5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ремонт контейнерных площадок</w:t>
            </w:r>
          </w:p>
        </w:tc>
        <w:tc>
          <w:tcPr>
            <w:tcW w:w="1898" w:type="dxa"/>
            <w:shd w:val="clear" w:color="auto" w:fill="auto"/>
          </w:tcPr>
          <w:p w:rsidR="009F1093" w:rsidRPr="00FC3BA3" w:rsidRDefault="009F1093" w:rsidP="00A321BD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100</w:t>
            </w:r>
          </w:p>
        </w:tc>
        <w:tc>
          <w:tcPr>
            <w:tcW w:w="1898" w:type="dxa"/>
            <w:shd w:val="clear" w:color="auto" w:fill="auto"/>
          </w:tcPr>
          <w:p w:rsidR="009F1093" w:rsidRPr="00FC3BA3" w:rsidRDefault="009F1093" w:rsidP="00A321BD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  <w:tc>
          <w:tcPr>
            <w:tcW w:w="1898" w:type="dxa"/>
            <w:shd w:val="clear" w:color="auto" w:fill="auto"/>
          </w:tcPr>
          <w:p w:rsidR="009F1093" w:rsidRPr="00FC3BA3" w:rsidRDefault="009F1093" w:rsidP="00A321BD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shd w:val="clear" w:color="auto" w:fill="auto"/>
          </w:tcPr>
          <w:p w:rsidR="009F1093" w:rsidRPr="00FC3BA3" w:rsidRDefault="009F1093" w:rsidP="00A321BD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100</w:t>
            </w:r>
          </w:p>
        </w:tc>
      </w:tr>
      <w:tr w:rsidR="009F1093" w:rsidRPr="00FC3BA3" w:rsidTr="00A321BD">
        <w:tc>
          <w:tcPr>
            <w:tcW w:w="2380" w:type="dxa"/>
            <w:shd w:val="clear" w:color="auto" w:fill="auto"/>
          </w:tcPr>
          <w:p w:rsidR="009F1093" w:rsidRPr="00FC3BA3" w:rsidRDefault="009F1093" w:rsidP="00A321BD">
            <w:pPr>
              <w:pStyle w:val="a5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898" w:type="dxa"/>
            <w:shd w:val="clear" w:color="auto" w:fill="auto"/>
          </w:tcPr>
          <w:p w:rsidR="009F1093" w:rsidRPr="00FC3BA3" w:rsidRDefault="009F1093" w:rsidP="00A321BD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  <w:tc>
          <w:tcPr>
            <w:tcW w:w="1898" w:type="dxa"/>
            <w:shd w:val="clear" w:color="auto" w:fill="auto"/>
          </w:tcPr>
          <w:p w:rsidR="009F1093" w:rsidRPr="00FC3BA3" w:rsidRDefault="009F1093" w:rsidP="00A321BD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  <w:tc>
          <w:tcPr>
            <w:tcW w:w="1898" w:type="dxa"/>
            <w:shd w:val="clear" w:color="auto" w:fill="auto"/>
          </w:tcPr>
          <w:p w:rsidR="009F1093" w:rsidRPr="00FC3BA3" w:rsidRDefault="009F1093" w:rsidP="00A321BD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shd w:val="clear" w:color="auto" w:fill="auto"/>
          </w:tcPr>
          <w:p w:rsidR="009F1093" w:rsidRPr="00FC3BA3" w:rsidRDefault="009F1093" w:rsidP="00A321BD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</w:tr>
      <w:tr w:rsidR="009F1093" w:rsidRPr="00FC3BA3" w:rsidTr="00A321BD">
        <w:tc>
          <w:tcPr>
            <w:tcW w:w="2380" w:type="dxa"/>
            <w:shd w:val="clear" w:color="auto" w:fill="auto"/>
          </w:tcPr>
          <w:p w:rsidR="009F1093" w:rsidRPr="00FC3BA3" w:rsidRDefault="009F1093" w:rsidP="009F1093">
            <w:pPr>
              <w:pStyle w:val="a5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Оборудование мест для сбора крупногабаритных отхо</w:t>
            </w:r>
            <w:r w:rsidRPr="00FC3BA3">
              <w:rPr>
                <w:sz w:val="24"/>
                <w:szCs w:val="24"/>
              </w:rPr>
              <w:softHyphen/>
              <w:t>дов</w:t>
            </w:r>
          </w:p>
        </w:tc>
        <w:tc>
          <w:tcPr>
            <w:tcW w:w="1898" w:type="dxa"/>
            <w:shd w:val="clear" w:color="auto" w:fill="auto"/>
          </w:tcPr>
          <w:p w:rsidR="009F1093" w:rsidRPr="00FC3BA3" w:rsidRDefault="009F1093" w:rsidP="00A321BD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  <w:tc>
          <w:tcPr>
            <w:tcW w:w="1898" w:type="dxa"/>
            <w:shd w:val="clear" w:color="auto" w:fill="auto"/>
          </w:tcPr>
          <w:p w:rsidR="009F1093" w:rsidRPr="00FC3BA3" w:rsidRDefault="009F1093" w:rsidP="00A321BD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  <w:tc>
          <w:tcPr>
            <w:tcW w:w="1898" w:type="dxa"/>
            <w:shd w:val="clear" w:color="auto" w:fill="auto"/>
          </w:tcPr>
          <w:p w:rsidR="009F1093" w:rsidRPr="00FC3BA3" w:rsidRDefault="009F1093" w:rsidP="00A321BD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shd w:val="clear" w:color="auto" w:fill="auto"/>
          </w:tcPr>
          <w:p w:rsidR="009F1093" w:rsidRPr="00FC3BA3" w:rsidRDefault="009F1093" w:rsidP="00A321BD">
            <w:pPr>
              <w:pStyle w:val="a5"/>
              <w:jc w:val="center"/>
              <w:rPr>
                <w:sz w:val="24"/>
                <w:szCs w:val="24"/>
              </w:rPr>
            </w:pPr>
            <w:r w:rsidRPr="00FC3BA3">
              <w:rPr>
                <w:sz w:val="24"/>
                <w:szCs w:val="24"/>
              </w:rPr>
              <w:t>0</w:t>
            </w:r>
          </w:p>
        </w:tc>
      </w:tr>
    </w:tbl>
    <w:p w:rsidR="00E43AC6" w:rsidRDefault="00E43AC6" w:rsidP="00E43AC6">
      <w:pPr>
        <w:shd w:val="clear" w:color="auto" w:fill="FFFFFF"/>
        <w:ind w:right="2"/>
        <w:jc w:val="center"/>
        <w:rPr>
          <w:b/>
          <w:bCs/>
          <w:sz w:val="28"/>
          <w:szCs w:val="28"/>
        </w:rPr>
      </w:pPr>
    </w:p>
    <w:sectPr w:rsidR="00E43AC6" w:rsidSect="00FC3BA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1E6" w:rsidRDefault="007411E6">
      <w:r>
        <w:separator/>
      </w:r>
    </w:p>
  </w:endnote>
  <w:endnote w:type="continuationSeparator" w:id="1">
    <w:p w:rsidR="007411E6" w:rsidRDefault="00741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1E6" w:rsidRDefault="007411E6">
      <w:r>
        <w:separator/>
      </w:r>
    </w:p>
  </w:footnote>
  <w:footnote w:type="continuationSeparator" w:id="1">
    <w:p w:rsidR="007411E6" w:rsidRDefault="00741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A2D"/>
    <w:multiLevelType w:val="multilevel"/>
    <w:tmpl w:val="02908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F30AE"/>
    <w:multiLevelType w:val="multilevel"/>
    <w:tmpl w:val="A01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B1732"/>
    <w:multiLevelType w:val="multilevel"/>
    <w:tmpl w:val="CD305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3B3083"/>
    <w:multiLevelType w:val="hybridMultilevel"/>
    <w:tmpl w:val="DA14F4F8"/>
    <w:lvl w:ilvl="0" w:tplc="B7ACF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54071"/>
    <w:multiLevelType w:val="hybridMultilevel"/>
    <w:tmpl w:val="670EE5C4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32610"/>
    <w:multiLevelType w:val="multilevel"/>
    <w:tmpl w:val="59F473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BD299B"/>
    <w:multiLevelType w:val="multilevel"/>
    <w:tmpl w:val="8F0EB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2412B8"/>
    <w:multiLevelType w:val="multilevel"/>
    <w:tmpl w:val="76647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B15E45"/>
    <w:multiLevelType w:val="multilevel"/>
    <w:tmpl w:val="8B3AC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A10"/>
    <w:rsid w:val="00053AAB"/>
    <w:rsid w:val="000728DD"/>
    <w:rsid w:val="00090B90"/>
    <w:rsid w:val="00100A91"/>
    <w:rsid w:val="0010298B"/>
    <w:rsid w:val="00105B40"/>
    <w:rsid w:val="0011126C"/>
    <w:rsid w:val="0016590A"/>
    <w:rsid w:val="00176C1F"/>
    <w:rsid w:val="001D77EB"/>
    <w:rsid w:val="001E30C3"/>
    <w:rsid w:val="001E5BD3"/>
    <w:rsid w:val="00216ECB"/>
    <w:rsid w:val="002A5AC7"/>
    <w:rsid w:val="002B1F8C"/>
    <w:rsid w:val="002E58D9"/>
    <w:rsid w:val="00304D13"/>
    <w:rsid w:val="00306A10"/>
    <w:rsid w:val="00331AB7"/>
    <w:rsid w:val="003537A9"/>
    <w:rsid w:val="003745C6"/>
    <w:rsid w:val="003F7252"/>
    <w:rsid w:val="00404C52"/>
    <w:rsid w:val="00413EC7"/>
    <w:rsid w:val="00435529"/>
    <w:rsid w:val="00461C2E"/>
    <w:rsid w:val="00464FD9"/>
    <w:rsid w:val="004979CD"/>
    <w:rsid w:val="004C19E0"/>
    <w:rsid w:val="004C35CB"/>
    <w:rsid w:val="00511F24"/>
    <w:rsid w:val="00531642"/>
    <w:rsid w:val="0059092F"/>
    <w:rsid w:val="005C2302"/>
    <w:rsid w:val="005E5609"/>
    <w:rsid w:val="005F32BE"/>
    <w:rsid w:val="00621D08"/>
    <w:rsid w:val="006726AE"/>
    <w:rsid w:val="006E57B9"/>
    <w:rsid w:val="007146C4"/>
    <w:rsid w:val="007411E6"/>
    <w:rsid w:val="007809EA"/>
    <w:rsid w:val="00793500"/>
    <w:rsid w:val="007A4617"/>
    <w:rsid w:val="007B11A4"/>
    <w:rsid w:val="0084632E"/>
    <w:rsid w:val="00854753"/>
    <w:rsid w:val="008B7CB9"/>
    <w:rsid w:val="008C56DC"/>
    <w:rsid w:val="008E1AC8"/>
    <w:rsid w:val="008E63F2"/>
    <w:rsid w:val="00943343"/>
    <w:rsid w:val="009443E3"/>
    <w:rsid w:val="00951F0E"/>
    <w:rsid w:val="0096070D"/>
    <w:rsid w:val="00983EEB"/>
    <w:rsid w:val="009A7A12"/>
    <w:rsid w:val="009C1BA0"/>
    <w:rsid w:val="009C2329"/>
    <w:rsid w:val="009D22F1"/>
    <w:rsid w:val="009F1093"/>
    <w:rsid w:val="00A26285"/>
    <w:rsid w:val="00A321BD"/>
    <w:rsid w:val="00A358A0"/>
    <w:rsid w:val="00A8120A"/>
    <w:rsid w:val="00A81547"/>
    <w:rsid w:val="00AC2255"/>
    <w:rsid w:val="00AF02B3"/>
    <w:rsid w:val="00B633CB"/>
    <w:rsid w:val="00B63C89"/>
    <w:rsid w:val="00B67A50"/>
    <w:rsid w:val="00BA3B84"/>
    <w:rsid w:val="00BD5E6B"/>
    <w:rsid w:val="00C12819"/>
    <w:rsid w:val="00C52F26"/>
    <w:rsid w:val="00C53F97"/>
    <w:rsid w:val="00C61F7D"/>
    <w:rsid w:val="00C73833"/>
    <w:rsid w:val="00C75EBF"/>
    <w:rsid w:val="00C914EA"/>
    <w:rsid w:val="00D06929"/>
    <w:rsid w:val="00D747F3"/>
    <w:rsid w:val="00D8058E"/>
    <w:rsid w:val="00D93F41"/>
    <w:rsid w:val="00D9709D"/>
    <w:rsid w:val="00DB3563"/>
    <w:rsid w:val="00E0629F"/>
    <w:rsid w:val="00E12DE9"/>
    <w:rsid w:val="00E43AC6"/>
    <w:rsid w:val="00E55DD6"/>
    <w:rsid w:val="00E83CFC"/>
    <w:rsid w:val="00E9655C"/>
    <w:rsid w:val="00EA5F45"/>
    <w:rsid w:val="00EE1E08"/>
    <w:rsid w:val="00F22610"/>
    <w:rsid w:val="00F34744"/>
    <w:rsid w:val="00F36274"/>
    <w:rsid w:val="00F81C4D"/>
    <w:rsid w:val="00FA745B"/>
    <w:rsid w:val="00FC3BA3"/>
    <w:rsid w:val="00FE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A10"/>
  </w:style>
  <w:style w:type="paragraph" w:styleId="1">
    <w:name w:val="heading 1"/>
    <w:basedOn w:val="a"/>
    <w:next w:val="a"/>
    <w:link w:val="10"/>
    <w:qFormat/>
    <w:rsid w:val="0096070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306A10"/>
    <w:pPr>
      <w:keepNext/>
      <w:jc w:val="center"/>
      <w:outlineLvl w:val="1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rsid w:val="00306A10"/>
    <w:pPr>
      <w:jc w:val="center"/>
    </w:pPr>
    <w:rPr>
      <w:b/>
      <w:sz w:val="40"/>
    </w:rPr>
  </w:style>
  <w:style w:type="paragraph" w:customStyle="1" w:styleId="a4">
    <w:name w:val="Знак Знак Знак"/>
    <w:basedOn w:val="a"/>
    <w:rsid w:val="00306A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basedOn w:val="a"/>
    <w:rsid w:val="00306A1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2"/>
    <w:basedOn w:val="a"/>
    <w:rsid w:val="00331AB7"/>
    <w:pPr>
      <w:jc w:val="both"/>
    </w:pPr>
    <w:rPr>
      <w:rFonts w:ascii="Bookman Old Style" w:hAnsi="Bookman Old Style"/>
      <w:sz w:val="24"/>
      <w:szCs w:val="24"/>
    </w:rPr>
  </w:style>
  <w:style w:type="paragraph" w:styleId="a5">
    <w:name w:val="Body Text"/>
    <w:basedOn w:val="a"/>
    <w:rsid w:val="00331AB7"/>
    <w:pPr>
      <w:spacing w:after="120"/>
    </w:pPr>
  </w:style>
  <w:style w:type="paragraph" w:styleId="a6">
    <w:name w:val="Body Text Indent"/>
    <w:basedOn w:val="a"/>
    <w:link w:val="a7"/>
    <w:rsid w:val="00105B4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05B40"/>
  </w:style>
  <w:style w:type="paragraph" w:customStyle="1" w:styleId="ConsPlusTitle0">
    <w:name w:val="ConsPlusTitle"/>
    <w:rsid w:val="00105B40"/>
    <w:pPr>
      <w:autoSpaceDE w:val="0"/>
      <w:autoSpaceDN w:val="0"/>
      <w:adjustRightInd w:val="0"/>
    </w:pPr>
    <w:rPr>
      <w:b/>
      <w:bCs/>
    </w:rPr>
  </w:style>
  <w:style w:type="character" w:styleId="a8">
    <w:name w:val="Emphasis"/>
    <w:qFormat/>
    <w:rsid w:val="00D93F41"/>
    <w:rPr>
      <w:i/>
      <w:iCs/>
    </w:rPr>
  </w:style>
  <w:style w:type="paragraph" w:styleId="a9">
    <w:name w:val="Subtitle"/>
    <w:basedOn w:val="a"/>
    <w:next w:val="a"/>
    <w:link w:val="aa"/>
    <w:qFormat/>
    <w:rsid w:val="00D93F41"/>
    <w:pPr>
      <w:spacing w:after="60"/>
      <w:jc w:val="center"/>
      <w:outlineLvl w:val="1"/>
    </w:pPr>
    <w:rPr>
      <w:rFonts w:ascii="Calibri Light" w:hAnsi="Calibri Light"/>
      <w:sz w:val="24"/>
      <w:szCs w:val="24"/>
      <w:lang/>
    </w:rPr>
  </w:style>
  <w:style w:type="character" w:customStyle="1" w:styleId="aa">
    <w:name w:val="Подзаголовок Знак"/>
    <w:link w:val="a9"/>
    <w:rsid w:val="00D93F41"/>
    <w:rPr>
      <w:rFonts w:ascii="Calibri Light" w:eastAsia="Times New Roman" w:hAnsi="Calibri Light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75EBF"/>
    <w:pPr>
      <w:ind w:left="720"/>
      <w:contextualSpacing/>
    </w:pPr>
    <w:rPr>
      <w:sz w:val="24"/>
      <w:szCs w:val="24"/>
    </w:rPr>
  </w:style>
  <w:style w:type="table" w:styleId="ac">
    <w:name w:val="Table Grid"/>
    <w:basedOn w:val="a1"/>
    <w:rsid w:val="00C75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aliases w:val="Обычный (Web) Знак"/>
    <w:basedOn w:val="a"/>
    <w:uiPriority w:val="99"/>
    <w:unhideWhenUsed/>
    <w:rsid w:val="001E5BD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1E5BD3"/>
    <w:rPr>
      <w:b/>
      <w:bCs/>
    </w:rPr>
  </w:style>
  <w:style w:type="character" w:customStyle="1" w:styleId="10">
    <w:name w:val="Заголовок 1 Знак"/>
    <w:link w:val="1"/>
    <w:rsid w:val="0096070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">
    <w:name w:val="No Spacing"/>
    <w:uiPriority w:val="1"/>
    <w:qFormat/>
    <w:rsid w:val="0096070D"/>
  </w:style>
  <w:style w:type="character" w:styleId="af0">
    <w:name w:val="Subtle Emphasis"/>
    <w:uiPriority w:val="19"/>
    <w:qFormat/>
    <w:rsid w:val="0096070D"/>
    <w:rPr>
      <w:i/>
      <w:iCs/>
      <w:color w:val="404040"/>
    </w:rPr>
  </w:style>
  <w:style w:type="character" w:customStyle="1" w:styleId="4">
    <w:name w:val="Основной текст (4)_"/>
    <w:link w:val="40"/>
    <w:rsid w:val="00A8120A"/>
    <w:rPr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120A"/>
    <w:pPr>
      <w:shd w:val="clear" w:color="auto" w:fill="FFFFFF"/>
      <w:spacing w:before="660" w:after="60" w:line="0" w:lineRule="atLeast"/>
      <w:jc w:val="center"/>
    </w:pPr>
    <w:rPr>
      <w:sz w:val="24"/>
      <w:szCs w:val="24"/>
      <w:lang/>
    </w:rPr>
  </w:style>
  <w:style w:type="character" w:customStyle="1" w:styleId="apple-style-span">
    <w:name w:val="apple-style-span"/>
    <w:rsid w:val="002E58D9"/>
  </w:style>
  <w:style w:type="paragraph" w:customStyle="1" w:styleId="af1">
    <w:name w:val=" Знак"/>
    <w:basedOn w:val="a"/>
    <w:rsid w:val="002E58D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header"/>
    <w:basedOn w:val="a"/>
    <w:link w:val="af3"/>
    <w:rsid w:val="00E43AC6"/>
    <w:pPr>
      <w:tabs>
        <w:tab w:val="center" w:pos="4153"/>
        <w:tab w:val="right" w:pos="8306"/>
      </w:tabs>
      <w:autoSpaceDE w:val="0"/>
      <w:autoSpaceDN w:val="0"/>
    </w:pPr>
    <w:rPr>
      <w:sz w:val="26"/>
      <w:szCs w:val="26"/>
      <w:lang/>
    </w:rPr>
  </w:style>
  <w:style w:type="character" w:customStyle="1" w:styleId="af3">
    <w:name w:val="Верхний колонтитул Знак"/>
    <w:link w:val="af2"/>
    <w:rsid w:val="00E43AC6"/>
    <w:rPr>
      <w:sz w:val="26"/>
      <w:szCs w:val="26"/>
    </w:rPr>
  </w:style>
  <w:style w:type="paragraph" w:customStyle="1" w:styleId="ConsPlusNormal">
    <w:name w:val="ConsPlusNormal"/>
    <w:rsid w:val="00E43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E43A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lang/>
    </w:rPr>
  </w:style>
  <w:style w:type="character" w:customStyle="1" w:styleId="HTML0">
    <w:name w:val="Стандартный HTML Знак"/>
    <w:link w:val="HTML"/>
    <w:rsid w:val="00E43AC6"/>
    <w:rPr>
      <w:rFonts w:ascii="Courier New" w:hAnsi="Courier New" w:cs="Courier New"/>
      <w:color w:val="000000"/>
    </w:rPr>
  </w:style>
  <w:style w:type="character" w:customStyle="1" w:styleId="3">
    <w:name w:val="Основной текст (3)_"/>
    <w:link w:val="30"/>
    <w:rsid w:val="00983EEB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83EEB"/>
    <w:pPr>
      <w:shd w:val="clear" w:color="auto" w:fill="FFFFFF"/>
      <w:spacing w:before="840" w:after="240" w:line="0" w:lineRule="atLeast"/>
      <w:ind w:hanging="1580"/>
    </w:pPr>
    <w:rPr>
      <w:sz w:val="26"/>
      <w:szCs w:val="26"/>
      <w:lang/>
    </w:rPr>
  </w:style>
  <w:style w:type="character" w:customStyle="1" w:styleId="af4">
    <w:name w:val="Основной текст_"/>
    <w:link w:val="11"/>
    <w:rsid w:val="00983EEB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4"/>
    <w:rsid w:val="00983EEB"/>
    <w:pPr>
      <w:shd w:val="clear" w:color="auto" w:fill="FFFFFF"/>
      <w:spacing w:before="240" w:after="240" w:line="0" w:lineRule="atLeast"/>
    </w:pPr>
    <w:rPr>
      <w:sz w:val="23"/>
      <w:szCs w:val="23"/>
      <w:lang/>
    </w:rPr>
  </w:style>
  <w:style w:type="paragraph" w:styleId="af5">
    <w:name w:val="footer"/>
    <w:basedOn w:val="a"/>
    <w:link w:val="af6"/>
    <w:rsid w:val="00FC3BA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FC3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26866-1564-4597-AB71-D8884F42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</vt:lpstr>
    </vt:vector>
  </TitlesOfParts>
  <Company>Администрация</Company>
  <LinksUpToDate>false</LinksUpToDate>
  <CharactersWithSpaces>16738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creator>Делопроизводство</dc:creator>
  <cp:lastModifiedBy>Admin</cp:lastModifiedBy>
  <cp:revision>2</cp:revision>
  <cp:lastPrinted>2025-03-18T08:38:00Z</cp:lastPrinted>
  <dcterms:created xsi:type="dcterms:W3CDTF">2025-03-18T08:39:00Z</dcterms:created>
  <dcterms:modified xsi:type="dcterms:W3CDTF">2025-03-18T08:39:00Z</dcterms:modified>
</cp:coreProperties>
</file>