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E2" w:rsidRPr="00FA278D" w:rsidRDefault="00C730D8" w:rsidP="00BA45E2">
      <w:pPr>
        <w:jc w:val="both"/>
        <w:rPr>
          <w:rFonts w:ascii="Times New Roman" w:hAnsi="Times New Roman" w:cs="Times New Roman"/>
          <w:sz w:val="20"/>
          <w:szCs w:val="20"/>
        </w:rPr>
      </w:pPr>
      <w:r w:rsidRPr="00FA278D">
        <w:rPr>
          <w:rFonts w:ascii="Times New Roman" w:hAnsi="Times New Roman" w:cs="Times New Roman"/>
          <w:sz w:val="20"/>
          <w:szCs w:val="20"/>
        </w:rPr>
        <w:t xml:space="preserve">   В I квартале 202</w:t>
      </w:r>
      <w:r w:rsidR="001C320B" w:rsidRPr="00FA278D">
        <w:rPr>
          <w:rFonts w:ascii="Times New Roman" w:hAnsi="Times New Roman" w:cs="Times New Roman"/>
          <w:sz w:val="20"/>
          <w:szCs w:val="20"/>
        </w:rPr>
        <w:t>5</w:t>
      </w:r>
      <w:r w:rsidR="00BA45E2" w:rsidRPr="00FA278D">
        <w:rPr>
          <w:rFonts w:ascii="Times New Roman" w:hAnsi="Times New Roman" w:cs="Times New Roman"/>
          <w:sz w:val="20"/>
          <w:szCs w:val="20"/>
        </w:rPr>
        <w:t xml:space="preserve"> года Контрольно-счетн</w:t>
      </w:r>
      <w:r w:rsidR="001C320B" w:rsidRPr="00FA278D">
        <w:rPr>
          <w:rFonts w:ascii="Times New Roman" w:hAnsi="Times New Roman" w:cs="Times New Roman"/>
          <w:sz w:val="20"/>
          <w:szCs w:val="20"/>
        </w:rPr>
        <w:t xml:space="preserve">ым </w:t>
      </w:r>
      <w:r w:rsidR="00BA45E2" w:rsidRPr="00FA278D">
        <w:rPr>
          <w:rFonts w:ascii="Times New Roman" w:hAnsi="Times New Roman" w:cs="Times New Roman"/>
          <w:sz w:val="20"/>
          <w:szCs w:val="20"/>
        </w:rPr>
        <w:t>орган</w:t>
      </w:r>
      <w:r w:rsidR="001C320B" w:rsidRPr="00FA278D">
        <w:rPr>
          <w:rFonts w:ascii="Times New Roman" w:hAnsi="Times New Roman" w:cs="Times New Roman"/>
          <w:sz w:val="20"/>
          <w:szCs w:val="20"/>
        </w:rPr>
        <w:t>ом</w:t>
      </w:r>
      <w:r w:rsidR="00BA45E2" w:rsidRPr="00FA278D">
        <w:rPr>
          <w:rFonts w:ascii="Times New Roman" w:hAnsi="Times New Roman" w:cs="Times New Roman"/>
          <w:sz w:val="20"/>
          <w:szCs w:val="20"/>
        </w:rPr>
        <w:t xml:space="preserve"> было осуществлено </w:t>
      </w:r>
      <w:r w:rsidR="001C320B" w:rsidRPr="00FA278D">
        <w:rPr>
          <w:rFonts w:ascii="Times New Roman" w:hAnsi="Times New Roman" w:cs="Times New Roman"/>
          <w:sz w:val="20"/>
          <w:szCs w:val="20"/>
        </w:rPr>
        <w:t>3</w:t>
      </w:r>
      <w:r w:rsidR="00F63E84" w:rsidRPr="00FA278D">
        <w:rPr>
          <w:rFonts w:ascii="Times New Roman" w:hAnsi="Times New Roman" w:cs="Times New Roman"/>
          <w:sz w:val="20"/>
          <w:szCs w:val="20"/>
        </w:rPr>
        <w:t>4</w:t>
      </w:r>
      <w:r w:rsidR="00BA45E2" w:rsidRPr="00FA278D">
        <w:rPr>
          <w:rFonts w:ascii="Times New Roman" w:hAnsi="Times New Roman" w:cs="Times New Roman"/>
          <w:sz w:val="20"/>
          <w:szCs w:val="20"/>
        </w:rPr>
        <w:t xml:space="preserve"> экспертно-аналитических мероприяти</w:t>
      </w:r>
      <w:r w:rsidR="001C320B" w:rsidRPr="00FA278D">
        <w:rPr>
          <w:rFonts w:ascii="Times New Roman" w:hAnsi="Times New Roman" w:cs="Times New Roman"/>
          <w:sz w:val="20"/>
          <w:szCs w:val="20"/>
        </w:rPr>
        <w:t>я</w:t>
      </w:r>
      <w:r w:rsidR="00F63E84" w:rsidRPr="00FA278D">
        <w:rPr>
          <w:rFonts w:ascii="Times New Roman" w:hAnsi="Times New Roman" w:cs="Times New Roman"/>
          <w:sz w:val="20"/>
          <w:szCs w:val="20"/>
        </w:rPr>
        <w:t xml:space="preserve"> (32 заключения и 2 аналитические записки)</w:t>
      </w:r>
      <w:r w:rsidR="00BA45E2" w:rsidRPr="00FA278D">
        <w:rPr>
          <w:rFonts w:ascii="Times New Roman" w:hAnsi="Times New Roman" w:cs="Times New Roman"/>
          <w:sz w:val="20"/>
          <w:szCs w:val="20"/>
        </w:rPr>
        <w:t>, а именно:</w:t>
      </w:r>
    </w:p>
    <w:p w:rsidR="00BA45E2" w:rsidRPr="00FA278D" w:rsidRDefault="00BA45E2" w:rsidP="00575F88">
      <w:pPr>
        <w:jc w:val="both"/>
        <w:rPr>
          <w:rFonts w:ascii="Times New Roman" w:hAnsi="Times New Roman" w:cs="Times New Roman"/>
          <w:b/>
          <w:sz w:val="20"/>
          <w:szCs w:val="20"/>
        </w:rPr>
      </w:pPr>
      <w:r w:rsidRPr="00FA278D">
        <w:rPr>
          <w:rFonts w:ascii="Times New Roman" w:hAnsi="Times New Roman" w:cs="Times New Roman"/>
          <w:b/>
          <w:sz w:val="20"/>
          <w:szCs w:val="20"/>
        </w:rPr>
        <w:t>1)</w:t>
      </w:r>
      <w:r w:rsidRPr="00FA278D">
        <w:rPr>
          <w:rFonts w:ascii="Times New Roman" w:hAnsi="Times New Roman" w:cs="Times New Roman"/>
          <w:sz w:val="20"/>
          <w:szCs w:val="20"/>
        </w:rPr>
        <w:tab/>
      </w:r>
      <w:r w:rsidRPr="00FA278D">
        <w:rPr>
          <w:rFonts w:ascii="Times New Roman" w:hAnsi="Times New Roman" w:cs="Times New Roman"/>
          <w:b/>
          <w:sz w:val="20"/>
          <w:szCs w:val="20"/>
        </w:rPr>
        <w:t xml:space="preserve">Экспертиза </w:t>
      </w:r>
      <w:r w:rsidR="00084609" w:rsidRPr="00FA278D">
        <w:rPr>
          <w:rFonts w:ascii="Times New Roman" w:hAnsi="Times New Roman" w:cs="Times New Roman"/>
          <w:b/>
          <w:sz w:val="20"/>
          <w:szCs w:val="20"/>
        </w:rPr>
        <w:t xml:space="preserve">проекта </w:t>
      </w:r>
      <w:r w:rsidR="00575F88" w:rsidRPr="00FA278D">
        <w:rPr>
          <w:rFonts w:ascii="Times New Roman" w:hAnsi="Times New Roman" w:cs="Times New Roman"/>
          <w:b/>
          <w:sz w:val="20"/>
          <w:szCs w:val="20"/>
        </w:rPr>
        <w:t>Постановления администрации Петровск-Забайкальского муниципального округа «Об утверждении муниципальной программы «Обеспечение жильём молодых семей на 2025-2027 годы»»</w:t>
      </w:r>
    </w:p>
    <w:p w:rsidR="00BA45E2" w:rsidRPr="00FA278D" w:rsidRDefault="00BA45E2" w:rsidP="00BA45E2">
      <w:pPr>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5F88" w:rsidRPr="00FA278D" w:rsidRDefault="00575F88" w:rsidP="00575F88">
      <w:pPr>
        <w:pStyle w:val="a3"/>
        <w:numPr>
          <w:ilvl w:val="0"/>
          <w:numId w:val="3"/>
        </w:numPr>
        <w:ind w:left="426"/>
        <w:jc w:val="both"/>
        <w:rPr>
          <w:rFonts w:ascii="Times New Roman" w:hAnsi="Times New Roman" w:cs="Times New Roman"/>
          <w:sz w:val="20"/>
          <w:szCs w:val="20"/>
        </w:rPr>
      </w:pPr>
      <w:r w:rsidRPr="00FA278D">
        <w:rPr>
          <w:rFonts w:ascii="Times New Roman" w:hAnsi="Times New Roman" w:cs="Times New Roman"/>
          <w:sz w:val="20"/>
          <w:szCs w:val="20"/>
        </w:rPr>
        <w:t>В проекте Постановления целевые показатели (индикаторы) результативности Программы не сформулированы и не рассчитаны.</w:t>
      </w:r>
    </w:p>
    <w:p w:rsidR="00575F88" w:rsidRPr="00FA278D" w:rsidRDefault="00575F88" w:rsidP="00575F88">
      <w:pPr>
        <w:pStyle w:val="a3"/>
        <w:numPr>
          <w:ilvl w:val="0"/>
          <w:numId w:val="3"/>
        </w:numPr>
        <w:ind w:left="426"/>
        <w:jc w:val="both"/>
        <w:rPr>
          <w:rFonts w:ascii="Times New Roman" w:hAnsi="Times New Roman" w:cs="Times New Roman"/>
          <w:sz w:val="20"/>
          <w:szCs w:val="20"/>
        </w:rPr>
      </w:pPr>
      <w:r w:rsidRPr="00FA278D">
        <w:rPr>
          <w:rFonts w:ascii="Times New Roman" w:hAnsi="Times New Roman" w:cs="Times New Roman"/>
          <w:sz w:val="20"/>
          <w:szCs w:val="20"/>
        </w:rPr>
        <w:t>в «Перечне мероприятий программы» (приложение №5) в графе «Объёмы и источники финансирования» по строке 7 «предоставление молодым семьям социальных выплат» на 2027 год запланированы бюджетные ассигнования в объёме 3 146,2 тыс. рублей. В связи с тем, что проект бюджета муниципального округа на 2025 год был утвержден Решением Совета муниципального округа от 27.12.2024 года, которым уже предусмотрено финансирование данной программы на 2027 год в сумме 3 684,0 тыс. рублей,</w:t>
      </w:r>
    </w:p>
    <w:p w:rsidR="00BA45E2" w:rsidRPr="00FA278D" w:rsidRDefault="00BA45E2" w:rsidP="00575F88">
      <w:pPr>
        <w:jc w:val="both"/>
        <w:rPr>
          <w:rFonts w:ascii="Times New Roman" w:hAnsi="Times New Roman" w:cs="Times New Roman"/>
          <w:sz w:val="20"/>
          <w:szCs w:val="20"/>
        </w:rPr>
      </w:pPr>
      <w:r w:rsidRPr="00FA278D">
        <w:rPr>
          <w:rFonts w:ascii="Times New Roman" w:hAnsi="Times New Roman" w:cs="Times New Roman"/>
          <w:b/>
          <w:sz w:val="20"/>
          <w:szCs w:val="20"/>
        </w:rPr>
        <w:t>2)</w:t>
      </w:r>
      <w:r w:rsidRPr="00FA278D">
        <w:rPr>
          <w:rFonts w:ascii="Times New Roman" w:hAnsi="Times New Roman" w:cs="Times New Roman"/>
          <w:sz w:val="20"/>
          <w:szCs w:val="20"/>
        </w:rPr>
        <w:tab/>
      </w:r>
      <w:r w:rsidRPr="00FA278D">
        <w:rPr>
          <w:rFonts w:ascii="Times New Roman" w:hAnsi="Times New Roman" w:cs="Times New Roman"/>
          <w:b/>
          <w:sz w:val="20"/>
          <w:szCs w:val="20"/>
        </w:rPr>
        <w:t xml:space="preserve">Экспертиза </w:t>
      </w:r>
      <w:r w:rsidR="00575F88" w:rsidRPr="00FA278D">
        <w:rPr>
          <w:rFonts w:ascii="Times New Roman" w:hAnsi="Times New Roman" w:cs="Times New Roman"/>
          <w:b/>
          <w:sz w:val="20"/>
          <w:szCs w:val="20"/>
        </w:rPr>
        <w:t>проекта Постановления администрации Петровск-Забайкальского муниципального округа Забайкальского края «Об утверждении муниципальной программы «Охрана и использование земель на территории Петровск-Забайкальского муниципального округа Забайкальского края на 2025 год»»</w:t>
      </w:r>
    </w:p>
    <w:p w:rsidR="00BA45E2" w:rsidRPr="00FA278D" w:rsidRDefault="00BA45E2" w:rsidP="00585579">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084609" w:rsidRPr="00FA278D" w:rsidRDefault="00084609" w:rsidP="00084609">
      <w:pPr>
        <w:jc w:val="both"/>
        <w:rPr>
          <w:rFonts w:ascii="Times New Roman" w:hAnsi="Times New Roman" w:cs="Times New Roman"/>
          <w:sz w:val="20"/>
          <w:szCs w:val="20"/>
        </w:rPr>
      </w:pPr>
      <w:r w:rsidRPr="00FA278D">
        <w:rPr>
          <w:rFonts w:ascii="Times New Roman" w:hAnsi="Times New Roman" w:cs="Times New Roman"/>
          <w:sz w:val="20"/>
          <w:szCs w:val="20"/>
        </w:rPr>
        <w:t xml:space="preserve">1. </w:t>
      </w:r>
      <w:r w:rsidR="00575F88" w:rsidRPr="00FA278D">
        <w:rPr>
          <w:rFonts w:ascii="Times New Roman" w:hAnsi="Times New Roman" w:cs="Times New Roman"/>
          <w:sz w:val="20"/>
          <w:szCs w:val="20"/>
        </w:rPr>
        <w:t>проектом постановления предлагается утвердить муниципальную программу на один год - 2025 год. КСО отмечает, что согласно п.1.3. Проекта «Порядка разработки и корректировки муниципальных программ Петровск-Забайкальского муниципального округа Забайкальского края, осуществления мониторинга и контроля их реализации» муниципальные программы разрабатываются на срок не менее 3-х лет.</w:t>
      </w:r>
    </w:p>
    <w:p w:rsidR="00084609" w:rsidRPr="00FA278D" w:rsidRDefault="00084609" w:rsidP="00575F88">
      <w:pPr>
        <w:jc w:val="both"/>
        <w:rPr>
          <w:rFonts w:ascii="Times New Roman" w:hAnsi="Times New Roman" w:cs="Times New Roman"/>
          <w:sz w:val="20"/>
          <w:szCs w:val="20"/>
        </w:rPr>
      </w:pPr>
      <w:r w:rsidRPr="00FA278D">
        <w:rPr>
          <w:rFonts w:ascii="Times New Roman" w:hAnsi="Times New Roman" w:cs="Times New Roman"/>
          <w:sz w:val="20"/>
          <w:szCs w:val="20"/>
        </w:rPr>
        <w:t xml:space="preserve">2. </w:t>
      </w:r>
      <w:r w:rsidR="00575F88" w:rsidRPr="00FA278D">
        <w:rPr>
          <w:rFonts w:ascii="Times New Roman" w:hAnsi="Times New Roman" w:cs="Times New Roman"/>
          <w:sz w:val="20"/>
          <w:szCs w:val="20"/>
        </w:rPr>
        <w:t>на реализацию мероприятий Программы в течение 2025 года из местного бюджета предполагается потратить 1 010,0 тыс. рублей. При этом, согласно Решению о бюджете Петровск-Забайкальского муниципального округа на 2025-2027 годы, утвержденному 27.12.2024г., по разделу «охрана окружающей среды» по статье «реализация мероприятий по ликвидации мест несанкционированного размещения отходов» (00000S7264) на 2025 год запланировано 1 000,0 тыс. рублей, а не 1 010,0 тыс. рублей как указано в проекте Программы.</w:t>
      </w:r>
    </w:p>
    <w:p w:rsidR="00BA45E2" w:rsidRPr="00FA278D" w:rsidRDefault="00BA45E2" w:rsidP="00084609">
      <w:pPr>
        <w:jc w:val="both"/>
        <w:rPr>
          <w:rFonts w:ascii="Times New Roman" w:hAnsi="Times New Roman" w:cs="Times New Roman"/>
          <w:sz w:val="20"/>
          <w:szCs w:val="20"/>
        </w:rPr>
      </w:pPr>
      <w:r w:rsidRPr="00FA278D">
        <w:rPr>
          <w:rFonts w:ascii="Times New Roman" w:hAnsi="Times New Roman" w:cs="Times New Roman"/>
          <w:b/>
          <w:sz w:val="20"/>
          <w:szCs w:val="20"/>
        </w:rPr>
        <w:t>3)</w:t>
      </w:r>
      <w:r w:rsidR="00740A5F" w:rsidRPr="00FA278D">
        <w:rPr>
          <w:rFonts w:ascii="Times New Roman" w:hAnsi="Times New Roman" w:cs="Times New Roman"/>
          <w:b/>
          <w:sz w:val="20"/>
          <w:szCs w:val="20"/>
        </w:rPr>
        <w:t xml:space="preserve">  </w:t>
      </w:r>
      <w:r w:rsidR="00910B45" w:rsidRPr="00FA278D">
        <w:rPr>
          <w:rFonts w:ascii="Times New Roman" w:hAnsi="Times New Roman" w:cs="Times New Roman"/>
          <w:b/>
          <w:sz w:val="20"/>
          <w:szCs w:val="20"/>
        </w:rPr>
        <w:t xml:space="preserve">Экспертиза </w:t>
      </w:r>
      <w:r w:rsidR="00575F88" w:rsidRPr="00FA278D">
        <w:rPr>
          <w:rFonts w:ascii="Times New Roman" w:hAnsi="Times New Roman" w:cs="Times New Roman"/>
          <w:b/>
          <w:sz w:val="20"/>
          <w:szCs w:val="20"/>
        </w:rPr>
        <w:t>проекта Постановления администрации Петровск-Забайкальского муниципального округа Забайкальского края «Об утверждении Порядка использования бюджетных ассигнований резервного фонда администрации Петровск-Забайкальского муниципального округа Забайкальского края»</w:t>
      </w:r>
    </w:p>
    <w:p w:rsidR="00BA45E2" w:rsidRPr="00FA278D" w:rsidRDefault="00BA45E2" w:rsidP="00BA45E2">
      <w:pPr>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можно сделать следующие выводы:</w:t>
      </w:r>
    </w:p>
    <w:p w:rsidR="00575F88" w:rsidRPr="00FA278D" w:rsidRDefault="00575F88" w:rsidP="00575F88">
      <w:pPr>
        <w:pStyle w:val="a3"/>
        <w:numPr>
          <w:ilvl w:val="0"/>
          <w:numId w:val="4"/>
        </w:numPr>
        <w:ind w:left="284"/>
        <w:rPr>
          <w:rFonts w:ascii="Times New Roman" w:hAnsi="Times New Roman" w:cs="Times New Roman"/>
          <w:sz w:val="20"/>
          <w:szCs w:val="20"/>
        </w:rPr>
      </w:pPr>
      <w:r w:rsidRPr="00FA278D">
        <w:rPr>
          <w:rFonts w:ascii="Times New Roman" w:hAnsi="Times New Roman" w:cs="Times New Roman"/>
          <w:sz w:val="20"/>
          <w:szCs w:val="20"/>
        </w:rPr>
        <w:t>рассмотреть проект Порядка в установленном порядке после внесения корректировок по указанным недостаткам</w:t>
      </w:r>
    </w:p>
    <w:p w:rsidR="00575F88" w:rsidRPr="00FA278D" w:rsidRDefault="00BA45E2" w:rsidP="00575F88">
      <w:pPr>
        <w:jc w:val="both"/>
        <w:rPr>
          <w:rFonts w:ascii="Times New Roman" w:hAnsi="Times New Roman" w:cs="Times New Roman"/>
          <w:b/>
          <w:sz w:val="20"/>
          <w:szCs w:val="20"/>
        </w:rPr>
      </w:pPr>
      <w:r w:rsidRPr="00FA278D">
        <w:rPr>
          <w:rFonts w:ascii="Times New Roman" w:hAnsi="Times New Roman" w:cs="Times New Roman"/>
          <w:b/>
          <w:sz w:val="20"/>
          <w:szCs w:val="20"/>
        </w:rPr>
        <w:t>4)</w:t>
      </w:r>
      <w:r w:rsidRPr="00FA278D">
        <w:rPr>
          <w:rFonts w:ascii="Times New Roman" w:hAnsi="Times New Roman" w:cs="Times New Roman"/>
          <w:sz w:val="20"/>
          <w:szCs w:val="20"/>
        </w:rPr>
        <w:tab/>
      </w:r>
      <w:r w:rsidR="008C5133" w:rsidRPr="00FA278D">
        <w:rPr>
          <w:rFonts w:ascii="Times New Roman" w:hAnsi="Times New Roman" w:cs="Times New Roman"/>
          <w:b/>
          <w:sz w:val="20"/>
          <w:szCs w:val="20"/>
        </w:rPr>
        <w:t>Э</w:t>
      </w:r>
      <w:r w:rsidR="00717444" w:rsidRPr="00FA278D">
        <w:rPr>
          <w:rFonts w:ascii="Times New Roman" w:hAnsi="Times New Roman" w:cs="Times New Roman"/>
          <w:b/>
          <w:sz w:val="20"/>
          <w:szCs w:val="20"/>
        </w:rPr>
        <w:t>кспертиза</w:t>
      </w:r>
      <w:r w:rsidR="008C5133" w:rsidRPr="00FA278D">
        <w:rPr>
          <w:rFonts w:ascii="Times New Roman" w:hAnsi="Times New Roman" w:cs="Times New Roman"/>
          <w:b/>
          <w:sz w:val="20"/>
          <w:szCs w:val="20"/>
        </w:rPr>
        <w:t xml:space="preserve"> </w:t>
      </w:r>
      <w:r w:rsidR="00575F88" w:rsidRPr="00FA278D">
        <w:rPr>
          <w:rFonts w:ascii="Times New Roman" w:hAnsi="Times New Roman" w:cs="Times New Roman"/>
          <w:b/>
          <w:sz w:val="20"/>
          <w:szCs w:val="20"/>
        </w:rPr>
        <w:t>проекта</w:t>
      </w:r>
      <w:r w:rsidR="00740A5F" w:rsidRPr="00FA278D">
        <w:rPr>
          <w:rFonts w:ascii="Times New Roman" w:hAnsi="Times New Roman" w:cs="Times New Roman"/>
          <w:b/>
          <w:sz w:val="20"/>
          <w:szCs w:val="20"/>
        </w:rPr>
        <w:t xml:space="preserve"> </w:t>
      </w:r>
      <w:r w:rsidR="00575F88" w:rsidRPr="00FA278D">
        <w:rPr>
          <w:rFonts w:ascii="Times New Roman" w:hAnsi="Times New Roman" w:cs="Times New Roman"/>
          <w:b/>
          <w:sz w:val="20"/>
          <w:szCs w:val="20"/>
        </w:rPr>
        <w:t>Постановления администрации Петровск-Забайкальского муниципального округа «Об утверждении муниципальной программы «Обеспечение первичных мер пожарной безопасности на территории Петровск-Забайкальского муниципального округа на 2025-2027 годы»»</w:t>
      </w:r>
    </w:p>
    <w:p w:rsidR="008C5133" w:rsidRPr="00FA278D" w:rsidRDefault="008C5133" w:rsidP="00575F88">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можно сделать следующие выводы:</w:t>
      </w:r>
    </w:p>
    <w:p w:rsidR="00AA283C" w:rsidRPr="00FA278D" w:rsidRDefault="00575F88" w:rsidP="008C5133">
      <w:pPr>
        <w:jc w:val="both"/>
        <w:rPr>
          <w:rFonts w:ascii="Times New Roman" w:hAnsi="Times New Roman" w:cs="Times New Roman"/>
          <w:sz w:val="20"/>
          <w:szCs w:val="20"/>
        </w:rPr>
      </w:pPr>
      <w:r w:rsidRPr="00FA278D">
        <w:rPr>
          <w:rFonts w:ascii="Times New Roman" w:hAnsi="Times New Roman" w:cs="Times New Roman"/>
          <w:sz w:val="20"/>
          <w:szCs w:val="20"/>
        </w:rPr>
        <w:t>1. в Программе отсутствуют конкретно рассчитанные показатели (индикаторы), которые можно количественно измерить.</w:t>
      </w:r>
    </w:p>
    <w:p w:rsidR="00575F88" w:rsidRPr="00FA278D" w:rsidRDefault="00575F88" w:rsidP="008C5133">
      <w:pPr>
        <w:jc w:val="both"/>
        <w:rPr>
          <w:rFonts w:ascii="Times New Roman" w:hAnsi="Times New Roman" w:cs="Times New Roman"/>
          <w:sz w:val="20"/>
          <w:szCs w:val="20"/>
        </w:rPr>
      </w:pPr>
      <w:r w:rsidRPr="00FA278D">
        <w:rPr>
          <w:rFonts w:ascii="Times New Roman" w:hAnsi="Times New Roman" w:cs="Times New Roman"/>
          <w:sz w:val="20"/>
          <w:szCs w:val="20"/>
        </w:rPr>
        <w:t xml:space="preserve">2. </w:t>
      </w:r>
      <w:r w:rsidR="005714A4" w:rsidRPr="00FA278D">
        <w:rPr>
          <w:rFonts w:ascii="Times New Roman" w:hAnsi="Times New Roman" w:cs="Times New Roman"/>
          <w:sz w:val="20"/>
          <w:szCs w:val="20"/>
        </w:rPr>
        <w:t>в табличном Перечне мероприятий (приложение №1) в графе «итого» по строке «финансирование за счет муниципального бюджета» (по основному мероприятию «работы по обеспечению пожарной безопасности в границах населенных пунктов Петровск-Забайкальского муниципального округа (обустройство минерализованной полосы вокруг населенных пунктов, скашивание травы, патрулирование и др.)») общая сумма расходов за три года указана в сумме 4 500,0 тыс. рублей; при этом, сумма ежегодных расходов в размере 1 400,0 тыс. рублей 1 500,0 тыс. рублей и 1 500,0 тыс. рублей составляет 4 400,0 тыс. рублей.</w:t>
      </w:r>
    </w:p>
    <w:p w:rsidR="005714A4" w:rsidRPr="00FA278D" w:rsidRDefault="00BA45E2" w:rsidP="00AA283C">
      <w:pPr>
        <w:jc w:val="both"/>
        <w:rPr>
          <w:rFonts w:ascii="Times New Roman" w:hAnsi="Times New Roman" w:cs="Times New Roman"/>
          <w:b/>
          <w:sz w:val="20"/>
          <w:szCs w:val="20"/>
        </w:rPr>
      </w:pPr>
      <w:r w:rsidRPr="00FA278D">
        <w:rPr>
          <w:rFonts w:ascii="Times New Roman" w:hAnsi="Times New Roman" w:cs="Times New Roman"/>
          <w:b/>
          <w:sz w:val="20"/>
          <w:szCs w:val="20"/>
        </w:rPr>
        <w:t>5)</w:t>
      </w:r>
      <w:r w:rsidRPr="00FA278D">
        <w:rPr>
          <w:rFonts w:ascii="Times New Roman" w:hAnsi="Times New Roman" w:cs="Times New Roman"/>
          <w:b/>
          <w:sz w:val="20"/>
          <w:szCs w:val="20"/>
        </w:rPr>
        <w:tab/>
      </w:r>
      <w:r w:rsidR="008C5133" w:rsidRPr="00FA278D">
        <w:rPr>
          <w:rFonts w:ascii="Times New Roman" w:hAnsi="Times New Roman" w:cs="Times New Roman"/>
          <w:b/>
          <w:sz w:val="20"/>
          <w:szCs w:val="20"/>
        </w:rPr>
        <w:t>Э</w:t>
      </w:r>
      <w:r w:rsidR="00717444" w:rsidRPr="00FA278D">
        <w:rPr>
          <w:rFonts w:ascii="Times New Roman" w:hAnsi="Times New Roman" w:cs="Times New Roman"/>
          <w:b/>
          <w:sz w:val="20"/>
          <w:szCs w:val="20"/>
        </w:rPr>
        <w:t>кспертиза</w:t>
      </w:r>
      <w:r w:rsidR="008C5133" w:rsidRPr="00FA278D">
        <w:rPr>
          <w:rFonts w:ascii="Times New Roman" w:hAnsi="Times New Roman" w:cs="Times New Roman"/>
          <w:b/>
          <w:sz w:val="20"/>
          <w:szCs w:val="20"/>
        </w:rPr>
        <w:t xml:space="preserve"> </w:t>
      </w:r>
      <w:r w:rsidR="005714A4" w:rsidRPr="00FA278D">
        <w:rPr>
          <w:rFonts w:ascii="Times New Roman" w:hAnsi="Times New Roman" w:cs="Times New Roman"/>
          <w:b/>
          <w:sz w:val="20"/>
          <w:szCs w:val="20"/>
        </w:rPr>
        <w:t>проекта постановления «Об утверждении муниципальной программы «Снижение рисков и смягчение последствий чрезвычайных ситуаций природного и техногенного характера на территории Петровск-Забайкальского муниципального округа на 2025-2027 годы»</w:t>
      </w:r>
    </w:p>
    <w:p w:rsidR="008C5133" w:rsidRPr="00FA278D" w:rsidRDefault="008C5133" w:rsidP="00AA283C">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можно сделать следующие выводы:</w:t>
      </w:r>
    </w:p>
    <w:p w:rsidR="00AA283C" w:rsidRPr="00FA278D" w:rsidRDefault="005714A4" w:rsidP="00AA283C">
      <w:pPr>
        <w:jc w:val="both"/>
        <w:rPr>
          <w:rFonts w:ascii="Times New Roman" w:hAnsi="Times New Roman" w:cs="Times New Roman"/>
          <w:sz w:val="20"/>
          <w:szCs w:val="20"/>
        </w:rPr>
      </w:pPr>
      <w:r w:rsidRPr="00FA278D">
        <w:rPr>
          <w:rFonts w:ascii="Times New Roman" w:hAnsi="Times New Roman" w:cs="Times New Roman"/>
          <w:sz w:val="20"/>
          <w:szCs w:val="20"/>
        </w:rPr>
        <w:t xml:space="preserve">1. в табличном Перечне мероприятий в графе «итого» по строке «финансирование за счет муниципального бюджета» (по основному мероприятию «создание резервов финансовых ресурсов для ликвидации последствий ЧС; </w:t>
      </w:r>
      <w:r w:rsidRPr="00FA278D">
        <w:rPr>
          <w:rFonts w:ascii="Times New Roman" w:hAnsi="Times New Roman" w:cs="Times New Roman"/>
          <w:sz w:val="20"/>
          <w:szCs w:val="20"/>
        </w:rPr>
        <w:lastRenderedPageBreak/>
        <w:t>приобретение средств оповещения») общая сумма расходов за три года указана в сумме 120,0 тыс. рублей; при этом, сумма ежегодных расходов в размере 60,0 тыс. рублей, 60,0 тыс. рублей и 60,0 тыс. рублей составляет 180,0 тыс. рублей</w:t>
      </w:r>
      <w:r w:rsidR="00AA283C" w:rsidRPr="00FA278D">
        <w:rPr>
          <w:rFonts w:ascii="Times New Roman" w:hAnsi="Times New Roman" w:cs="Times New Roman"/>
          <w:sz w:val="20"/>
          <w:szCs w:val="20"/>
        </w:rPr>
        <w:t>.</w:t>
      </w:r>
    </w:p>
    <w:p w:rsidR="005714A4" w:rsidRPr="00FA278D" w:rsidRDefault="00BA45E2" w:rsidP="005714A4">
      <w:pPr>
        <w:jc w:val="both"/>
        <w:rPr>
          <w:rFonts w:ascii="Times New Roman" w:hAnsi="Times New Roman" w:cs="Times New Roman"/>
          <w:b/>
          <w:sz w:val="20"/>
          <w:szCs w:val="20"/>
        </w:rPr>
      </w:pPr>
      <w:r w:rsidRPr="00FA278D">
        <w:rPr>
          <w:rFonts w:ascii="Times New Roman" w:hAnsi="Times New Roman" w:cs="Times New Roman"/>
          <w:b/>
          <w:sz w:val="20"/>
          <w:szCs w:val="20"/>
        </w:rPr>
        <w:t>6)</w:t>
      </w:r>
      <w:r w:rsidR="00AA283C" w:rsidRPr="00FA278D">
        <w:rPr>
          <w:rFonts w:ascii="Times New Roman" w:hAnsi="Times New Roman" w:cs="Times New Roman"/>
          <w:b/>
          <w:sz w:val="20"/>
          <w:szCs w:val="20"/>
        </w:rPr>
        <w:t xml:space="preserve"> </w:t>
      </w:r>
      <w:r w:rsidR="00717444" w:rsidRPr="00FA278D">
        <w:rPr>
          <w:rFonts w:ascii="Times New Roman" w:hAnsi="Times New Roman" w:cs="Times New Roman"/>
          <w:b/>
          <w:sz w:val="20"/>
          <w:szCs w:val="20"/>
        </w:rPr>
        <w:t xml:space="preserve">Экспертизы </w:t>
      </w:r>
      <w:r w:rsidR="0070332F" w:rsidRPr="00FA278D">
        <w:rPr>
          <w:rFonts w:ascii="Times New Roman" w:hAnsi="Times New Roman" w:cs="Times New Roman"/>
          <w:b/>
          <w:sz w:val="20"/>
          <w:szCs w:val="20"/>
        </w:rPr>
        <w:t xml:space="preserve">проекта </w:t>
      </w:r>
      <w:r w:rsidR="005714A4" w:rsidRPr="00FA278D">
        <w:rPr>
          <w:rFonts w:ascii="Times New Roman" w:hAnsi="Times New Roman" w:cs="Times New Roman"/>
          <w:b/>
          <w:sz w:val="20"/>
          <w:szCs w:val="20"/>
        </w:rPr>
        <w:t>Постановления администрации Петровск-Забайкальского муниципального округа «Об утверждении муниципальной программы «Комплексное развитие сельских территорий в Петровск-Забайкальском муниципальном округе на 2025-2030 годы»»</w:t>
      </w:r>
    </w:p>
    <w:p w:rsidR="00BA45E2" w:rsidRPr="00FA278D" w:rsidRDefault="00BA45E2" w:rsidP="005714A4">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14A4" w:rsidRPr="00FA278D" w:rsidRDefault="0070332F" w:rsidP="005714A4">
      <w:pPr>
        <w:jc w:val="both"/>
        <w:rPr>
          <w:rFonts w:ascii="Times New Roman" w:hAnsi="Times New Roman" w:cs="Times New Roman"/>
          <w:sz w:val="20"/>
          <w:szCs w:val="20"/>
        </w:rPr>
      </w:pPr>
      <w:r w:rsidRPr="00FA278D">
        <w:rPr>
          <w:rFonts w:ascii="Times New Roman" w:hAnsi="Times New Roman" w:cs="Times New Roman"/>
          <w:sz w:val="20"/>
          <w:szCs w:val="20"/>
        </w:rPr>
        <w:t xml:space="preserve">  1.  </w:t>
      </w:r>
      <w:r w:rsidR="005714A4" w:rsidRPr="00FA278D">
        <w:rPr>
          <w:rFonts w:ascii="Times New Roman" w:hAnsi="Times New Roman" w:cs="Times New Roman"/>
          <w:sz w:val="20"/>
          <w:szCs w:val="20"/>
        </w:rPr>
        <w:t>в приложении №1 к Программе «Основные мероприятия и объемы финансирования муниципальной программы «Комплексное развитие сельских территорий в Петровск-Забайкальском муниципальном округе Забайкальского края на 2025-2030 годы» указываются объёмы финансирования Программы, которые не соответствуют бюджетным ассигнованиям, утвержденным решением Совета муниципального округа о бюджете на 2025-2027 годы от 27 декабря 2024 года №57.</w:t>
      </w:r>
    </w:p>
    <w:p w:rsidR="0070332F" w:rsidRPr="00FA278D" w:rsidRDefault="0070332F" w:rsidP="005714A4">
      <w:pPr>
        <w:jc w:val="both"/>
        <w:rPr>
          <w:rFonts w:ascii="Times New Roman" w:hAnsi="Times New Roman" w:cs="Times New Roman"/>
          <w:b/>
          <w:sz w:val="20"/>
          <w:szCs w:val="20"/>
        </w:rPr>
      </w:pPr>
      <w:r w:rsidRPr="00FA278D">
        <w:rPr>
          <w:rFonts w:ascii="Times New Roman" w:hAnsi="Times New Roman" w:cs="Times New Roman"/>
          <w:b/>
          <w:sz w:val="20"/>
          <w:szCs w:val="20"/>
        </w:rPr>
        <w:t>7)</w:t>
      </w:r>
      <w:r w:rsidRPr="00FA278D">
        <w:rPr>
          <w:rFonts w:ascii="Times New Roman" w:hAnsi="Times New Roman" w:cs="Times New Roman"/>
          <w:sz w:val="20"/>
          <w:szCs w:val="20"/>
        </w:rPr>
        <w:t xml:space="preserve"> </w:t>
      </w:r>
      <w:r w:rsidR="005714A4" w:rsidRPr="00FA278D">
        <w:rPr>
          <w:rFonts w:ascii="Times New Roman" w:hAnsi="Times New Roman" w:cs="Times New Roman"/>
          <w:b/>
          <w:sz w:val="20"/>
          <w:szCs w:val="20"/>
        </w:rPr>
        <w:t>Экспертиза</w:t>
      </w:r>
      <w:r w:rsidRPr="00FA278D">
        <w:rPr>
          <w:rFonts w:ascii="Times New Roman" w:hAnsi="Times New Roman" w:cs="Times New Roman"/>
          <w:b/>
          <w:sz w:val="20"/>
          <w:szCs w:val="20"/>
        </w:rPr>
        <w:t xml:space="preserve"> </w:t>
      </w:r>
      <w:r w:rsidR="005714A4" w:rsidRPr="00FA278D">
        <w:rPr>
          <w:rFonts w:ascii="Times New Roman" w:hAnsi="Times New Roman" w:cs="Times New Roman"/>
          <w:b/>
          <w:sz w:val="20"/>
          <w:szCs w:val="20"/>
        </w:rPr>
        <w:t>проекта Решения Совета Петровск-Забайкальского муниципального округа «О внесении изменений в Положение о размере и условиях оплаты труда муниципальных служащих Петровск-Забайкальского муниципального округа, утвержденного решением Совета Петровск-Забайкальского муниципального округа от 04.10.2024 года №20 «О размере и условиях оплаты труда муниципальных служащих Петровск-Забайкальского муниципального округа»</w:t>
      </w:r>
    </w:p>
    <w:p w:rsidR="0070332F" w:rsidRPr="00FA278D" w:rsidRDefault="0070332F" w:rsidP="0070332F">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70332F" w:rsidRPr="00FA278D" w:rsidRDefault="005714A4" w:rsidP="005714A4">
      <w:pPr>
        <w:jc w:val="both"/>
        <w:rPr>
          <w:rFonts w:ascii="Times New Roman" w:hAnsi="Times New Roman" w:cs="Times New Roman"/>
          <w:sz w:val="20"/>
          <w:szCs w:val="20"/>
        </w:rPr>
      </w:pPr>
      <w:r w:rsidRPr="00FA278D">
        <w:rPr>
          <w:rFonts w:ascii="Times New Roman" w:hAnsi="Times New Roman" w:cs="Times New Roman"/>
          <w:sz w:val="20"/>
          <w:szCs w:val="20"/>
        </w:rPr>
        <w:t>КСО рекомендует оформить размеры корректирующих коэффициентов, установленных в зависимости от численности населения, отдельным приложением к Положению с указанием наименований территориальных органов администрации муниципального округа.</w:t>
      </w:r>
    </w:p>
    <w:p w:rsidR="007A70FD" w:rsidRPr="00FA278D" w:rsidRDefault="005714A4" w:rsidP="007A70FD">
      <w:pPr>
        <w:jc w:val="both"/>
        <w:rPr>
          <w:rFonts w:ascii="Times New Roman" w:hAnsi="Times New Roman" w:cs="Times New Roman"/>
          <w:b/>
          <w:sz w:val="20"/>
          <w:szCs w:val="20"/>
        </w:rPr>
      </w:pPr>
      <w:r w:rsidRPr="00FA278D">
        <w:rPr>
          <w:rFonts w:ascii="Times New Roman" w:hAnsi="Times New Roman" w:cs="Times New Roman"/>
          <w:b/>
          <w:sz w:val="20"/>
          <w:szCs w:val="20"/>
        </w:rPr>
        <w:t xml:space="preserve">8) Экспертиза проекта </w:t>
      </w:r>
      <w:r w:rsidR="007A70FD" w:rsidRPr="00FA278D">
        <w:rPr>
          <w:rFonts w:ascii="Times New Roman" w:hAnsi="Times New Roman" w:cs="Times New Roman"/>
          <w:b/>
          <w:sz w:val="20"/>
          <w:szCs w:val="20"/>
        </w:rPr>
        <w:t>Постановления администрации Петровск-Забайкальского муниципального округа «Об утверждении муниципальной программы «Развитие образования Петровск-Забайкальского муниципального округа Забайкальского края на 2025 - 2027 годы»»</w:t>
      </w:r>
    </w:p>
    <w:p w:rsidR="005714A4" w:rsidRPr="00FA278D" w:rsidRDefault="005714A4" w:rsidP="007A70F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14A4" w:rsidRPr="00FA278D" w:rsidRDefault="007A70FD" w:rsidP="007A70FD">
      <w:pPr>
        <w:jc w:val="both"/>
        <w:rPr>
          <w:rFonts w:ascii="Times New Roman" w:hAnsi="Times New Roman" w:cs="Times New Roman"/>
          <w:sz w:val="20"/>
          <w:szCs w:val="20"/>
        </w:rPr>
      </w:pPr>
      <w:r w:rsidRPr="00FA278D">
        <w:rPr>
          <w:rFonts w:ascii="Times New Roman" w:hAnsi="Times New Roman" w:cs="Times New Roman"/>
          <w:sz w:val="20"/>
          <w:szCs w:val="20"/>
        </w:rPr>
        <w:t>1. разница между утвержденными бюджетными ассигнованиями и обозначенными в объёмах финансирования программных мероприятий по местному бюджету составляет 486,0 тыс. рублей. Разница между утвержденными бюджетными ассигнованиями и обозначенными в объёмах финансирования программных мероприятий по краевому бюджету составляет 1 095,0 тыс. рублей. В связи с этим КСО рекомендует привести данные по финансовым затратам из местного и краевого бюджета в соответствие с проектом бюджета муниципального округа на 2025-2027 годы.</w:t>
      </w:r>
    </w:p>
    <w:p w:rsidR="007A70FD" w:rsidRPr="00FA278D" w:rsidRDefault="007A70FD" w:rsidP="007A70FD">
      <w:pPr>
        <w:jc w:val="both"/>
        <w:rPr>
          <w:rFonts w:ascii="Times New Roman" w:hAnsi="Times New Roman" w:cs="Times New Roman"/>
          <w:sz w:val="20"/>
          <w:szCs w:val="20"/>
        </w:rPr>
      </w:pPr>
      <w:r w:rsidRPr="00FA278D">
        <w:rPr>
          <w:rFonts w:ascii="Times New Roman" w:hAnsi="Times New Roman" w:cs="Times New Roman"/>
          <w:sz w:val="20"/>
          <w:szCs w:val="20"/>
        </w:rPr>
        <w:t>2. В проекте Постановления целевые показатели (индикаторы) сформулированы и рассчитаны частично.</w:t>
      </w:r>
    </w:p>
    <w:p w:rsidR="007A70FD" w:rsidRPr="00FA278D" w:rsidRDefault="007A70FD" w:rsidP="007A70FD">
      <w:pPr>
        <w:jc w:val="both"/>
        <w:rPr>
          <w:rFonts w:ascii="Times New Roman" w:hAnsi="Times New Roman" w:cs="Times New Roman"/>
          <w:b/>
          <w:sz w:val="20"/>
          <w:szCs w:val="20"/>
        </w:rPr>
      </w:pPr>
      <w:r w:rsidRPr="00FA278D">
        <w:rPr>
          <w:rFonts w:ascii="Times New Roman" w:hAnsi="Times New Roman" w:cs="Times New Roman"/>
          <w:b/>
          <w:sz w:val="20"/>
          <w:szCs w:val="20"/>
        </w:rPr>
        <w:t>9) Экспертиза проекта Постановления администрации Петровск-Забайкальского муниципального округа «О дополнительной мере социальной поддержки многодетных семей в виде обеспечения бесплатным питанием детей из многодетных семей, обучающихся в муниципальных общеобразовательных организациях, у индивидуальных предпринимателей и в частных образовательных организациях Петровск-Забайкальского муниципального округа»</w:t>
      </w:r>
    </w:p>
    <w:p w:rsidR="007A70FD" w:rsidRPr="00FA278D" w:rsidRDefault="007A70FD" w:rsidP="007A70F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7A70FD" w:rsidRPr="00FA278D" w:rsidRDefault="007A70FD" w:rsidP="007A70FD">
      <w:pPr>
        <w:jc w:val="both"/>
        <w:rPr>
          <w:rFonts w:ascii="Times New Roman" w:hAnsi="Times New Roman" w:cs="Times New Roman"/>
          <w:sz w:val="20"/>
          <w:szCs w:val="20"/>
        </w:rPr>
      </w:pPr>
      <w:r w:rsidRPr="00FA278D">
        <w:rPr>
          <w:rFonts w:ascii="Times New Roman" w:hAnsi="Times New Roman" w:cs="Times New Roman"/>
          <w:sz w:val="20"/>
          <w:szCs w:val="20"/>
        </w:rPr>
        <w:t>1. Норматив расходов, определенный в проекте Постановления, составляет 86,45 рублей и соответствует нормативу, установленному Постановлением Правительства Забайкальского края от 25.12.2024 №685.</w:t>
      </w:r>
    </w:p>
    <w:p w:rsidR="007A70FD" w:rsidRPr="00FA278D" w:rsidRDefault="007A70FD" w:rsidP="007A70FD">
      <w:pPr>
        <w:jc w:val="both"/>
        <w:rPr>
          <w:rFonts w:ascii="Times New Roman" w:hAnsi="Times New Roman" w:cs="Times New Roman"/>
          <w:sz w:val="20"/>
          <w:szCs w:val="20"/>
        </w:rPr>
      </w:pPr>
      <w:r w:rsidRPr="00FA278D">
        <w:rPr>
          <w:rFonts w:ascii="Times New Roman" w:hAnsi="Times New Roman" w:cs="Times New Roman"/>
          <w:sz w:val="20"/>
          <w:szCs w:val="20"/>
        </w:rPr>
        <w:t>2.</w:t>
      </w:r>
      <w:r w:rsidRPr="00FA278D">
        <w:rPr>
          <w:rFonts w:ascii="Times New Roman" w:hAnsi="Times New Roman" w:cs="Times New Roman"/>
          <w:sz w:val="20"/>
          <w:szCs w:val="20"/>
        </w:rPr>
        <w:tab/>
        <w:t>В констатирующей части проекта Постановления отсутствует указание на реквизиты документа – основания, в соответствии с которым разработан данный документ, а именно Постановление Правительства Забайкальского края от 25.12.2024г. №685 «О дополнительной мере социальной поддержки многодетных семей в виде обеспечения бесплатным питанием детей из многодетных семей, обучающихся в государственных и муниципальных общеобразовательных организациях, у индивидуальных предпринимателей и в частных образовательных организациях Забайкальского края». КСО рекомендует сделать указание на данный документ в констатирующей части Постановления.</w:t>
      </w:r>
    </w:p>
    <w:p w:rsidR="0062274B" w:rsidRPr="00FA278D" w:rsidRDefault="0062274B" w:rsidP="0062274B">
      <w:pPr>
        <w:jc w:val="both"/>
        <w:rPr>
          <w:rFonts w:ascii="Times New Roman" w:hAnsi="Times New Roman" w:cs="Times New Roman"/>
          <w:b/>
          <w:sz w:val="20"/>
          <w:szCs w:val="20"/>
        </w:rPr>
      </w:pPr>
      <w:r w:rsidRPr="00FA278D">
        <w:rPr>
          <w:rFonts w:ascii="Times New Roman" w:hAnsi="Times New Roman" w:cs="Times New Roman"/>
          <w:b/>
          <w:sz w:val="20"/>
          <w:szCs w:val="20"/>
        </w:rPr>
        <w:t>10) Экспертиза проекта Решения Совета Петровск-Забайкальского муниципального округа «Об установлении земельного налога на территории Петровск-Забайкальского округа»</w:t>
      </w:r>
    </w:p>
    <w:p w:rsidR="0062274B" w:rsidRPr="00FA278D" w:rsidRDefault="0062274B" w:rsidP="0062274B">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62274B" w:rsidRPr="00FA278D" w:rsidRDefault="0062274B" w:rsidP="0062274B">
      <w:pPr>
        <w:jc w:val="both"/>
        <w:rPr>
          <w:rFonts w:ascii="Times New Roman" w:hAnsi="Times New Roman" w:cs="Times New Roman"/>
          <w:sz w:val="20"/>
          <w:szCs w:val="20"/>
        </w:rPr>
      </w:pPr>
      <w:r w:rsidRPr="00FA278D">
        <w:rPr>
          <w:rFonts w:ascii="Times New Roman" w:hAnsi="Times New Roman" w:cs="Times New Roman"/>
          <w:sz w:val="20"/>
          <w:szCs w:val="20"/>
        </w:rPr>
        <w:t>проект Решения не противоречит действующему налоговому законодательству.</w:t>
      </w:r>
    </w:p>
    <w:p w:rsidR="0062274B" w:rsidRPr="00FA278D" w:rsidRDefault="0062274B" w:rsidP="0062274B">
      <w:pPr>
        <w:jc w:val="both"/>
        <w:rPr>
          <w:rFonts w:ascii="Times New Roman" w:hAnsi="Times New Roman" w:cs="Times New Roman"/>
          <w:b/>
          <w:sz w:val="20"/>
          <w:szCs w:val="20"/>
        </w:rPr>
      </w:pPr>
      <w:r w:rsidRPr="00FA278D">
        <w:rPr>
          <w:rFonts w:ascii="Times New Roman" w:hAnsi="Times New Roman" w:cs="Times New Roman"/>
          <w:b/>
          <w:sz w:val="20"/>
          <w:szCs w:val="20"/>
        </w:rPr>
        <w:lastRenderedPageBreak/>
        <w:t>11) Экспертиза проекта Решения Совета Петровск-Забайкальского муниципального округа «О принятии Положения «О порядке определения арендной платы за земельные участки, находящиеся в муниципальной собственности Петровск-Забайкальского муниципального округа, а также земельные участки, государственная собственность на которые не разграничена, на территории Петровск-Забайкальского муниципального округа, предоставленные в аренду без торгов» и установлении коэффициентов, применяемых при расчете годовой арендной платы за использование земельными участками, находящимися в муниципальной собственности Петровск-Забайкальского муниципального округа, а также земельных участков, государственная собственность на которые не разграничена, на территории Петровск-Забайкальского муниципального округа»</w:t>
      </w:r>
    </w:p>
    <w:p w:rsidR="0062274B" w:rsidRPr="00FA278D" w:rsidRDefault="0062274B" w:rsidP="0062274B">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62274B" w:rsidRPr="00FA278D" w:rsidRDefault="0062274B" w:rsidP="0062274B">
      <w:pPr>
        <w:jc w:val="both"/>
        <w:rPr>
          <w:rFonts w:ascii="Times New Roman" w:hAnsi="Times New Roman" w:cs="Times New Roman"/>
          <w:sz w:val="20"/>
          <w:szCs w:val="20"/>
        </w:rPr>
      </w:pPr>
      <w:r w:rsidRPr="00FA278D">
        <w:rPr>
          <w:rFonts w:ascii="Times New Roman" w:hAnsi="Times New Roman" w:cs="Times New Roman"/>
          <w:sz w:val="20"/>
          <w:szCs w:val="20"/>
        </w:rPr>
        <w:t>1. проектом Решения устанавливаются расчетные коэффициенты для расчета годовой арендной платы за использование муниципальных, а также неразграниченных земельных участков, предоставляемых в аренду без торгов, в зависимости от вида разрешенного использования (приложение №2). Согласно п.3 и п.4 Порядка определения размера арендной платы за земельные участки, утвержденного Постановлением Правительства Забайкальского края от 19.06.2015 года №305, при расчете годовой арендной платы за использование муниципальных земельных участков и земельных участков, государственная собственность на которые не разграничена, на территории Забайкальского края, применяются расчетные коэффициенты, установленные органами местного самоуправления муниципальных образований Забайкальского края. КСО рекомендует привести экономическое обоснование установленных в приложении №2 размеров расчетных коэффициентов, применяемых для определения годовой арендной платы за использование муниципальных, а также неразграниченных земельных участков, расположенных на территории муниципального округа, предоставляемых в аренду без торгов.</w:t>
      </w:r>
    </w:p>
    <w:p w:rsidR="00CA4582" w:rsidRPr="00FA278D" w:rsidRDefault="00EB183C" w:rsidP="00EB183C">
      <w:pPr>
        <w:jc w:val="both"/>
        <w:rPr>
          <w:rFonts w:ascii="Times New Roman" w:hAnsi="Times New Roman" w:cs="Times New Roman"/>
          <w:b/>
          <w:sz w:val="20"/>
          <w:szCs w:val="20"/>
        </w:rPr>
      </w:pPr>
      <w:r w:rsidRPr="00FA278D">
        <w:rPr>
          <w:rFonts w:ascii="Times New Roman" w:hAnsi="Times New Roman" w:cs="Times New Roman"/>
          <w:b/>
          <w:sz w:val="20"/>
          <w:szCs w:val="20"/>
        </w:rPr>
        <w:t>12) Экспертиза проекта Постановления администрации Петровск-Забайкальского муниципального округа «Обеспечение экологической безопасности окружающей среды и населения на территории Петровск-Забайкальского   муниципального округа (2025-2027 годы)»</w:t>
      </w:r>
    </w:p>
    <w:p w:rsidR="00EB183C" w:rsidRPr="00FA278D" w:rsidRDefault="00EB183C" w:rsidP="00EB183C">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CA4582" w:rsidRPr="00FA278D" w:rsidRDefault="00CA4582" w:rsidP="00CA4582">
      <w:pPr>
        <w:pStyle w:val="a3"/>
        <w:ind w:left="284"/>
        <w:jc w:val="both"/>
        <w:rPr>
          <w:rFonts w:ascii="Times New Roman" w:hAnsi="Times New Roman" w:cs="Times New Roman"/>
          <w:sz w:val="20"/>
          <w:szCs w:val="20"/>
        </w:rPr>
      </w:pPr>
      <w:r w:rsidRPr="00FA278D">
        <w:rPr>
          <w:rFonts w:ascii="Times New Roman" w:hAnsi="Times New Roman" w:cs="Times New Roman"/>
          <w:sz w:val="20"/>
          <w:szCs w:val="20"/>
        </w:rPr>
        <w:t>1.</w:t>
      </w:r>
      <w:r w:rsidRPr="00FA278D">
        <w:rPr>
          <w:rFonts w:ascii="Times New Roman" w:hAnsi="Times New Roman" w:cs="Times New Roman"/>
          <w:sz w:val="20"/>
          <w:szCs w:val="20"/>
        </w:rPr>
        <w:tab/>
        <w:t>программные мероприятия соответствуют установленным целям и задачам Программы;</w:t>
      </w:r>
    </w:p>
    <w:p w:rsidR="00CA4582" w:rsidRPr="00FA278D" w:rsidRDefault="00CA4582" w:rsidP="00CA4582">
      <w:pPr>
        <w:jc w:val="both"/>
        <w:rPr>
          <w:rFonts w:ascii="Times New Roman" w:hAnsi="Times New Roman" w:cs="Times New Roman"/>
          <w:b/>
          <w:sz w:val="20"/>
          <w:szCs w:val="20"/>
        </w:rPr>
      </w:pPr>
      <w:r w:rsidRPr="00FA278D">
        <w:rPr>
          <w:rFonts w:ascii="Times New Roman" w:hAnsi="Times New Roman" w:cs="Times New Roman"/>
          <w:b/>
          <w:sz w:val="20"/>
          <w:szCs w:val="20"/>
        </w:rPr>
        <w:t>13) Экспертиза проекта Постановления администрации Петровск-Забайкальского муниципального округа «Об утверждении муниципальной программы комплексного развития транспортной инфраструктуры Петровск-Забайкальского муниципального округа на 2025-2027 годы»</w:t>
      </w:r>
    </w:p>
    <w:p w:rsidR="00CA4582" w:rsidRPr="00FA278D" w:rsidRDefault="00CA4582" w:rsidP="00CA4582">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CA4582" w:rsidRPr="00FA278D" w:rsidRDefault="00CA4582" w:rsidP="00CA4582">
      <w:pPr>
        <w:pStyle w:val="a3"/>
        <w:ind w:left="284"/>
        <w:jc w:val="both"/>
        <w:rPr>
          <w:rFonts w:ascii="Times New Roman" w:hAnsi="Times New Roman" w:cs="Times New Roman"/>
          <w:sz w:val="20"/>
          <w:szCs w:val="20"/>
        </w:rPr>
      </w:pPr>
      <w:r w:rsidRPr="00FA278D">
        <w:rPr>
          <w:rFonts w:ascii="Times New Roman" w:hAnsi="Times New Roman" w:cs="Times New Roman"/>
          <w:sz w:val="20"/>
          <w:szCs w:val="20"/>
        </w:rPr>
        <w:t>1.</w:t>
      </w:r>
      <w:r w:rsidRPr="00FA278D">
        <w:rPr>
          <w:rFonts w:ascii="Times New Roman" w:hAnsi="Times New Roman" w:cs="Times New Roman"/>
          <w:sz w:val="20"/>
          <w:szCs w:val="20"/>
        </w:rPr>
        <w:tab/>
        <w:t>программные мероприятия соответствуют установленным целям и задачам Программы;</w:t>
      </w:r>
    </w:p>
    <w:p w:rsidR="00CA4582" w:rsidRPr="00FA278D" w:rsidRDefault="00CA4582" w:rsidP="00CA4582">
      <w:pPr>
        <w:jc w:val="both"/>
        <w:rPr>
          <w:rFonts w:ascii="Times New Roman" w:hAnsi="Times New Roman" w:cs="Times New Roman"/>
          <w:b/>
          <w:sz w:val="20"/>
          <w:szCs w:val="20"/>
        </w:rPr>
      </w:pPr>
      <w:r w:rsidRPr="00FA278D">
        <w:rPr>
          <w:rFonts w:ascii="Times New Roman" w:hAnsi="Times New Roman" w:cs="Times New Roman"/>
          <w:b/>
          <w:sz w:val="20"/>
          <w:szCs w:val="20"/>
        </w:rPr>
        <w:t>14) Экспертиза проекта Постановления администрации Петровск-Забайкальского муниципального округа Постановления администрации Петровск-Забайкальского муниципального округа Забайкальского края «Об утверждении муниципальной программы «Профилактика безнадзорности и правонарушений несовершеннолетних   Петровск-Забайкальского муниципального округа на 2025 – 2027 годов»</w:t>
      </w:r>
    </w:p>
    <w:p w:rsidR="00CA4582" w:rsidRPr="00FA278D" w:rsidRDefault="00CA4582" w:rsidP="00CA4582">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CA4582" w:rsidRPr="00FA278D" w:rsidRDefault="00CA4582" w:rsidP="00CA4582">
      <w:pPr>
        <w:jc w:val="both"/>
        <w:rPr>
          <w:rFonts w:ascii="Times New Roman" w:hAnsi="Times New Roman" w:cs="Times New Roman"/>
          <w:sz w:val="20"/>
          <w:szCs w:val="20"/>
        </w:rPr>
      </w:pPr>
      <w:r w:rsidRPr="00FA278D">
        <w:rPr>
          <w:rFonts w:ascii="Times New Roman" w:hAnsi="Times New Roman" w:cs="Times New Roman"/>
          <w:sz w:val="20"/>
          <w:szCs w:val="20"/>
        </w:rPr>
        <w:t>1. в Перечне мероприятий Программы (раздел 7) в 2025 году из запланированных 540,0 тыс. рублей распределено по соответствующим мероприятиям 440,0 тыс. рублей.</w:t>
      </w:r>
    </w:p>
    <w:p w:rsidR="00CA4582" w:rsidRPr="00FA278D" w:rsidRDefault="00CA4582" w:rsidP="00CA4582">
      <w:pPr>
        <w:jc w:val="both"/>
        <w:rPr>
          <w:rFonts w:ascii="Times New Roman" w:hAnsi="Times New Roman" w:cs="Times New Roman"/>
          <w:sz w:val="20"/>
          <w:szCs w:val="20"/>
        </w:rPr>
      </w:pPr>
      <w:r w:rsidRPr="00FA278D">
        <w:rPr>
          <w:rFonts w:ascii="Times New Roman" w:hAnsi="Times New Roman" w:cs="Times New Roman"/>
          <w:sz w:val="20"/>
          <w:szCs w:val="20"/>
        </w:rPr>
        <w:t>2. В проекте Постановления целевые показатели (индикаторы) результативности Программы, которые позволяют оценить достижение целей и задач Программы, не сформулированы.</w:t>
      </w:r>
    </w:p>
    <w:p w:rsidR="00CA4582" w:rsidRPr="00FA278D" w:rsidRDefault="00CA4582" w:rsidP="00CA4582">
      <w:pPr>
        <w:jc w:val="both"/>
        <w:rPr>
          <w:rFonts w:ascii="Times New Roman" w:hAnsi="Times New Roman" w:cs="Times New Roman"/>
          <w:b/>
          <w:sz w:val="20"/>
          <w:szCs w:val="20"/>
        </w:rPr>
      </w:pPr>
      <w:r w:rsidRPr="00FA278D">
        <w:rPr>
          <w:rFonts w:ascii="Times New Roman" w:hAnsi="Times New Roman" w:cs="Times New Roman"/>
          <w:b/>
          <w:sz w:val="20"/>
          <w:szCs w:val="20"/>
        </w:rPr>
        <w:t>15) Экспертиза проекта Постановления администрации Петровск-Забайкальского муниципального округа Забайкальского края «Об утверждении муниципальной программы «Профилактика экстремизма и терроризма, а также минимизации и (или) ликвидации последствии проявления терроризма и экстремизма на территории Петровск-Забайкальского муниципального округа Забайкальского края на 2025 - 2027 годы»»</w:t>
      </w:r>
    </w:p>
    <w:p w:rsidR="00CA4582" w:rsidRPr="00FA278D" w:rsidRDefault="00CA4582" w:rsidP="00CA4582">
      <w:pPr>
        <w:jc w:val="both"/>
        <w:rPr>
          <w:rFonts w:ascii="Times New Roman" w:hAnsi="Times New Roman" w:cs="Times New Roman"/>
          <w:sz w:val="20"/>
          <w:szCs w:val="20"/>
        </w:rPr>
      </w:pPr>
      <w:r w:rsidRPr="00FA278D">
        <w:rPr>
          <w:rFonts w:ascii="Times New Roman" w:hAnsi="Times New Roman" w:cs="Times New Roman"/>
          <w:sz w:val="20"/>
          <w:szCs w:val="20"/>
        </w:rPr>
        <w:t>1. согласно паспорту Программы на реализацию мероприятий в течение трех лет из местного бюджета предусмотрено 541,8 тыс. рублей; при этом в Паспорте программы общая сумма финансирования определена в объёме 559,8 тыс. рублей.</w:t>
      </w:r>
    </w:p>
    <w:p w:rsidR="005359E2" w:rsidRPr="00FA278D" w:rsidRDefault="00CA4582" w:rsidP="005359E2">
      <w:pPr>
        <w:jc w:val="both"/>
        <w:rPr>
          <w:rFonts w:ascii="Times New Roman" w:hAnsi="Times New Roman" w:cs="Times New Roman"/>
          <w:b/>
          <w:sz w:val="20"/>
          <w:szCs w:val="20"/>
        </w:rPr>
      </w:pPr>
      <w:r w:rsidRPr="00FA278D">
        <w:rPr>
          <w:rFonts w:ascii="Times New Roman" w:hAnsi="Times New Roman" w:cs="Times New Roman"/>
          <w:b/>
          <w:sz w:val="20"/>
          <w:szCs w:val="20"/>
        </w:rPr>
        <w:t xml:space="preserve">16) Экспертиза проекта Постановления администрации Петровск-Забайкальского муниципального округа </w:t>
      </w:r>
      <w:r w:rsidR="005359E2" w:rsidRPr="00FA278D">
        <w:rPr>
          <w:rFonts w:ascii="Times New Roman" w:hAnsi="Times New Roman" w:cs="Times New Roman"/>
          <w:b/>
          <w:sz w:val="20"/>
          <w:szCs w:val="20"/>
        </w:rPr>
        <w:t>Постановления администрации Петровск-Забайкальского муниципального округа Забайкальского края «Об утверждении муниципальной программы «Развитие физической культуры и спорта в Петровск-Забайкальском муниципальном округе на 2025 - 2030 годы»»</w:t>
      </w:r>
    </w:p>
    <w:p w:rsidR="00CA4582" w:rsidRPr="00FA278D" w:rsidRDefault="00CA4582" w:rsidP="005359E2">
      <w:pPr>
        <w:jc w:val="both"/>
        <w:rPr>
          <w:rFonts w:ascii="Times New Roman" w:hAnsi="Times New Roman" w:cs="Times New Roman"/>
          <w:sz w:val="20"/>
          <w:szCs w:val="20"/>
        </w:rPr>
      </w:pPr>
      <w:r w:rsidRPr="00FA278D">
        <w:rPr>
          <w:rFonts w:ascii="Times New Roman" w:hAnsi="Times New Roman" w:cs="Times New Roman"/>
          <w:sz w:val="20"/>
          <w:szCs w:val="20"/>
        </w:rPr>
        <w:lastRenderedPageBreak/>
        <w:t>По результатам экспертизы установлено:</w:t>
      </w:r>
    </w:p>
    <w:p w:rsidR="005359E2" w:rsidRPr="00FA278D" w:rsidRDefault="005359E2" w:rsidP="005359E2">
      <w:pPr>
        <w:pStyle w:val="a3"/>
        <w:numPr>
          <w:ilvl w:val="0"/>
          <w:numId w:val="6"/>
        </w:numPr>
        <w:ind w:left="426"/>
        <w:jc w:val="both"/>
        <w:rPr>
          <w:rFonts w:ascii="Times New Roman" w:hAnsi="Times New Roman" w:cs="Times New Roman"/>
          <w:sz w:val="20"/>
          <w:szCs w:val="20"/>
        </w:rPr>
      </w:pPr>
      <w:r w:rsidRPr="00FA278D">
        <w:rPr>
          <w:rFonts w:ascii="Times New Roman" w:hAnsi="Times New Roman" w:cs="Times New Roman"/>
          <w:sz w:val="20"/>
          <w:szCs w:val="20"/>
        </w:rPr>
        <w:t xml:space="preserve">Согласно </w:t>
      </w:r>
      <w:proofErr w:type="gramStart"/>
      <w:r w:rsidRPr="00FA278D">
        <w:rPr>
          <w:rFonts w:ascii="Times New Roman" w:hAnsi="Times New Roman" w:cs="Times New Roman"/>
          <w:sz w:val="20"/>
          <w:szCs w:val="20"/>
        </w:rPr>
        <w:t>паспорту Программы</w:t>
      </w:r>
      <w:proofErr w:type="gramEnd"/>
      <w:r w:rsidRPr="00FA278D">
        <w:rPr>
          <w:rFonts w:ascii="Times New Roman" w:hAnsi="Times New Roman" w:cs="Times New Roman"/>
          <w:sz w:val="20"/>
          <w:szCs w:val="20"/>
        </w:rPr>
        <w:t xml:space="preserve"> на реализацию мероприятий в течение шести лет из местного бюджета 21 232,00 тыс. рублей. При этом, при суммировании объёмов финансирования за каждый год общая сумма финансирования составит 20 842,0 тыс. рублей.</w:t>
      </w:r>
    </w:p>
    <w:p w:rsidR="005359E2" w:rsidRPr="00FA278D" w:rsidRDefault="005359E2" w:rsidP="005359E2">
      <w:pPr>
        <w:pStyle w:val="a3"/>
        <w:numPr>
          <w:ilvl w:val="0"/>
          <w:numId w:val="6"/>
        </w:numPr>
        <w:ind w:left="426"/>
        <w:jc w:val="both"/>
        <w:rPr>
          <w:rFonts w:ascii="Times New Roman" w:hAnsi="Times New Roman" w:cs="Times New Roman"/>
          <w:sz w:val="20"/>
          <w:szCs w:val="20"/>
        </w:rPr>
      </w:pPr>
      <w:r w:rsidRPr="00FA278D">
        <w:rPr>
          <w:rFonts w:ascii="Times New Roman" w:hAnsi="Times New Roman" w:cs="Times New Roman"/>
          <w:sz w:val="20"/>
          <w:szCs w:val="20"/>
        </w:rPr>
        <w:t>в Перечне мероприятий Программы (приложение №1) по строкам «1.8.», «итого по разделу 1», «3.1.», «3.2.», «итого по разделу 3» общие суммы финансирования по годам имеют арифметические ошибки. Соответственно, по последней строке «итого по программе» также имеются ошибки.</w:t>
      </w:r>
    </w:p>
    <w:p w:rsidR="005359E2" w:rsidRPr="00FA278D" w:rsidRDefault="005359E2" w:rsidP="005359E2">
      <w:pPr>
        <w:pStyle w:val="a3"/>
        <w:ind w:left="426"/>
        <w:jc w:val="both"/>
        <w:rPr>
          <w:rFonts w:ascii="Times New Roman" w:hAnsi="Times New Roman" w:cs="Times New Roman"/>
          <w:sz w:val="20"/>
          <w:szCs w:val="20"/>
        </w:rPr>
      </w:pPr>
    </w:p>
    <w:p w:rsidR="00244AFC" w:rsidRPr="00FA278D" w:rsidRDefault="005359E2" w:rsidP="00244AFC">
      <w:pPr>
        <w:jc w:val="both"/>
        <w:rPr>
          <w:rFonts w:ascii="Times New Roman" w:hAnsi="Times New Roman" w:cs="Times New Roman"/>
          <w:b/>
          <w:sz w:val="20"/>
          <w:szCs w:val="20"/>
        </w:rPr>
      </w:pPr>
      <w:r w:rsidRPr="00FA278D">
        <w:rPr>
          <w:rFonts w:ascii="Times New Roman" w:hAnsi="Times New Roman" w:cs="Times New Roman"/>
          <w:b/>
          <w:sz w:val="20"/>
          <w:szCs w:val="20"/>
        </w:rPr>
        <w:t xml:space="preserve">17) Экспертиза проекта Постановления администрации Петровск-Забайкальского муниципального округа </w:t>
      </w:r>
      <w:r w:rsidR="00244AFC" w:rsidRPr="00FA278D">
        <w:rPr>
          <w:rFonts w:ascii="Times New Roman" w:hAnsi="Times New Roman" w:cs="Times New Roman"/>
          <w:b/>
          <w:sz w:val="20"/>
          <w:szCs w:val="20"/>
        </w:rPr>
        <w:t>Постановления администрации Петровск-Забайкальского муниципального округа Забайкальского края «Об утверждении муниципальной программы «Сохранение историко-культурного наследия Петровск- Забайкальского муниципального округа (2025-2027 годы)»</w:t>
      </w:r>
    </w:p>
    <w:p w:rsidR="005359E2" w:rsidRPr="00FA278D" w:rsidRDefault="005359E2" w:rsidP="00244AFC">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244AFC" w:rsidRPr="00FA278D" w:rsidRDefault="00244AFC" w:rsidP="00244AFC">
      <w:pPr>
        <w:pStyle w:val="a3"/>
        <w:numPr>
          <w:ilvl w:val="0"/>
          <w:numId w:val="7"/>
        </w:numPr>
        <w:ind w:left="426"/>
        <w:jc w:val="both"/>
        <w:rPr>
          <w:rFonts w:ascii="Times New Roman" w:hAnsi="Times New Roman" w:cs="Times New Roman"/>
          <w:sz w:val="20"/>
          <w:szCs w:val="20"/>
        </w:rPr>
      </w:pPr>
      <w:r w:rsidRPr="00FA278D">
        <w:rPr>
          <w:rFonts w:ascii="Times New Roman" w:hAnsi="Times New Roman" w:cs="Times New Roman"/>
          <w:sz w:val="20"/>
          <w:szCs w:val="20"/>
        </w:rPr>
        <w:t>согласно Решению о бюджете Петровск-Забайкальского муниципального округа на 2025-2027 годы, утвержденному 27.12.2024г., на 2025 год по статье «сохранение историко-культурного наследия 2025-2026 годов» (0007951018) запланировано 20,0 тыс. рублей. В Программе на 2025 год запланированы бюджетные ассигнования в объёме 185,0 тыс. рублей, что превышает объёмы бюджетных ассигнований, предусмотренных в Решении Совета Петровск-Забайкальского муниципального округа о бюджете на 2025-2027 годы. Данный вопрос необходимо согласовать с финансовым органом.</w:t>
      </w:r>
    </w:p>
    <w:p w:rsidR="005359E2" w:rsidRPr="00FA278D" w:rsidRDefault="00244AFC" w:rsidP="00244AFC">
      <w:pPr>
        <w:pStyle w:val="a3"/>
        <w:numPr>
          <w:ilvl w:val="0"/>
          <w:numId w:val="7"/>
        </w:numPr>
        <w:ind w:left="426"/>
        <w:jc w:val="both"/>
        <w:rPr>
          <w:rFonts w:ascii="Times New Roman" w:hAnsi="Times New Roman" w:cs="Times New Roman"/>
          <w:sz w:val="20"/>
          <w:szCs w:val="20"/>
        </w:rPr>
      </w:pPr>
      <w:r w:rsidRPr="00FA278D">
        <w:rPr>
          <w:rFonts w:ascii="Times New Roman" w:hAnsi="Times New Roman" w:cs="Times New Roman"/>
          <w:sz w:val="20"/>
          <w:szCs w:val="20"/>
        </w:rPr>
        <w:t>В проекте Постановления целевые показатели (индикаторы) результативности Программы, которые позволяют оценить достижение целей и задач Программы, сформулированы, но не определены их количественные значения.</w:t>
      </w:r>
    </w:p>
    <w:p w:rsidR="00244AFC" w:rsidRPr="00FA278D" w:rsidRDefault="00244AFC" w:rsidP="00244AFC">
      <w:pPr>
        <w:pStyle w:val="a3"/>
        <w:jc w:val="both"/>
        <w:rPr>
          <w:rFonts w:ascii="Times New Roman" w:hAnsi="Times New Roman" w:cs="Times New Roman"/>
          <w:sz w:val="20"/>
          <w:szCs w:val="20"/>
        </w:rPr>
      </w:pPr>
    </w:p>
    <w:p w:rsidR="00244AFC" w:rsidRPr="00FA278D" w:rsidRDefault="00244AFC" w:rsidP="00244AFC">
      <w:pPr>
        <w:jc w:val="both"/>
        <w:rPr>
          <w:rFonts w:ascii="Times New Roman" w:hAnsi="Times New Roman" w:cs="Times New Roman"/>
          <w:b/>
          <w:sz w:val="20"/>
          <w:szCs w:val="20"/>
        </w:rPr>
      </w:pPr>
      <w:r w:rsidRPr="00FA278D">
        <w:rPr>
          <w:rFonts w:ascii="Times New Roman" w:hAnsi="Times New Roman" w:cs="Times New Roman"/>
          <w:b/>
          <w:sz w:val="20"/>
          <w:szCs w:val="20"/>
        </w:rPr>
        <w:t>18) Экспертиза проекта Постановления администрации Петровск-Забайкальского муниципального округа Постановления администрации Петровск-Забайкальского муниципального округа Забайкальского края «Об утверждении муниципальной программы «Развитие малого и среднего предпринимательства на территории Петровск-Забайкальского муниципального округа на 2025-2029 годы»</w:t>
      </w:r>
    </w:p>
    <w:p w:rsidR="00244AFC" w:rsidRPr="00FA278D" w:rsidRDefault="00244AFC" w:rsidP="00244AFC">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244AFC" w:rsidRPr="00FA278D" w:rsidRDefault="00244AFC" w:rsidP="00244AFC">
      <w:pPr>
        <w:pStyle w:val="a3"/>
        <w:numPr>
          <w:ilvl w:val="0"/>
          <w:numId w:val="8"/>
        </w:numPr>
        <w:ind w:left="284" w:hanging="284"/>
        <w:jc w:val="both"/>
        <w:rPr>
          <w:rFonts w:ascii="Times New Roman" w:hAnsi="Times New Roman" w:cs="Times New Roman"/>
          <w:sz w:val="20"/>
          <w:szCs w:val="20"/>
        </w:rPr>
      </w:pPr>
      <w:r w:rsidRPr="00FA278D">
        <w:rPr>
          <w:rFonts w:ascii="Times New Roman" w:hAnsi="Times New Roman" w:cs="Times New Roman"/>
          <w:sz w:val="20"/>
          <w:szCs w:val="20"/>
        </w:rPr>
        <w:t>В проекте Постановления целевые показатели (индикаторы) результативности Программы, которые позволяют оценить достижение целей и задач Программы, сформулированы, имеют количественные значения, но являются отдаленно связанными с мероприятиями Программы.</w:t>
      </w:r>
    </w:p>
    <w:p w:rsidR="00244AFC" w:rsidRPr="00FA278D" w:rsidRDefault="00244AFC" w:rsidP="00244AFC">
      <w:pPr>
        <w:pStyle w:val="a3"/>
        <w:ind w:left="284"/>
        <w:jc w:val="both"/>
        <w:rPr>
          <w:rFonts w:ascii="Times New Roman" w:hAnsi="Times New Roman" w:cs="Times New Roman"/>
          <w:sz w:val="20"/>
          <w:szCs w:val="20"/>
        </w:rPr>
      </w:pPr>
    </w:p>
    <w:p w:rsidR="00244AFC" w:rsidRPr="00FA278D" w:rsidRDefault="00244AFC" w:rsidP="00244AFC">
      <w:pPr>
        <w:jc w:val="both"/>
        <w:rPr>
          <w:rFonts w:ascii="Times New Roman" w:hAnsi="Times New Roman" w:cs="Times New Roman"/>
          <w:b/>
          <w:sz w:val="20"/>
          <w:szCs w:val="20"/>
        </w:rPr>
      </w:pPr>
      <w:r w:rsidRPr="00FA278D">
        <w:rPr>
          <w:rFonts w:ascii="Times New Roman" w:hAnsi="Times New Roman" w:cs="Times New Roman"/>
          <w:b/>
          <w:sz w:val="20"/>
          <w:szCs w:val="20"/>
        </w:rPr>
        <w:t xml:space="preserve">19) Экспертиза проекта Постановления администрации Петровск-Забайкальского муниципального округа Постановления администрации Петровск-Забайкальского муниципального округа Забайкальского края </w:t>
      </w:r>
      <w:r w:rsidR="00551B3D">
        <w:rPr>
          <w:rFonts w:ascii="Times New Roman" w:hAnsi="Times New Roman" w:cs="Times New Roman"/>
          <w:b/>
          <w:sz w:val="20"/>
          <w:szCs w:val="20"/>
        </w:rPr>
        <w:t>«</w:t>
      </w:r>
      <w:r w:rsidRPr="00FA278D">
        <w:rPr>
          <w:rFonts w:ascii="Times New Roman" w:hAnsi="Times New Roman" w:cs="Times New Roman"/>
          <w:b/>
          <w:sz w:val="20"/>
          <w:szCs w:val="20"/>
        </w:rPr>
        <w:t>Об утверждении муниципальной программы «Развитие культуры в Петровск-Забайкальском муниципальном округе» (2025-2029 годы)»</w:t>
      </w:r>
    </w:p>
    <w:p w:rsidR="00244AFC" w:rsidRPr="00FA278D" w:rsidRDefault="00244AFC" w:rsidP="00244AFC">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244AFC" w:rsidRPr="00FA278D" w:rsidRDefault="00244AFC" w:rsidP="00244AFC">
      <w:pPr>
        <w:pStyle w:val="a3"/>
        <w:numPr>
          <w:ilvl w:val="0"/>
          <w:numId w:val="9"/>
        </w:numPr>
        <w:ind w:left="426"/>
        <w:jc w:val="both"/>
        <w:rPr>
          <w:rFonts w:ascii="Times New Roman" w:hAnsi="Times New Roman" w:cs="Times New Roman"/>
          <w:sz w:val="20"/>
          <w:szCs w:val="20"/>
        </w:rPr>
      </w:pPr>
      <w:r w:rsidRPr="00FA278D">
        <w:rPr>
          <w:rFonts w:ascii="Times New Roman" w:hAnsi="Times New Roman" w:cs="Times New Roman"/>
          <w:sz w:val="20"/>
          <w:szCs w:val="20"/>
        </w:rPr>
        <w:t xml:space="preserve">согласно </w:t>
      </w:r>
      <w:proofErr w:type="gramStart"/>
      <w:r w:rsidRPr="00FA278D">
        <w:rPr>
          <w:rFonts w:ascii="Times New Roman" w:hAnsi="Times New Roman" w:cs="Times New Roman"/>
          <w:sz w:val="20"/>
          <w:szCs w:val="20"/>
        </w:rPr>
        <w:t>паспорту Программы</w:t>
      </w:r>
      <w:proofErr w:type="gramEnd"/>
      <w:r w:rsidRPr="00FA278D">
        <w:rPr>
          <w:rFonts w:ascii="Times New Roman" w:hAnsi="Times New Roman" w:cs="Times New Roman"/>
          <w:sz w:val="20"/>
          <w:szCs w:val="20"/>
        </w:rPr>
        <w:t xml:space="preserve"> на реализацию мероприятий в течение пяти лет запланировано из местного бюджета 23 635,0 тыс. рублей. При этом, при суммировании объёмов финансирования за каждый год общая сумма финансирования из местного бюджета составит 47 610,5 тыс. рублей.</w:t>
      </w:r>
    </w:p>
    <w:p w:rsidR="00244AFC" w:rsidRPr="00FA278D" w:rsidRDefault="00244AFC" w:rsidP="00244AFC">
      <w:pPr>
        <w:pStyle w:val="a3"/>
        <w:numPr>
          <w:ilvl w:val="0"/>
          <w:numId w:val="9"/>
        </w:numPr>
        <w:ind w:left="426"/>
        <w:jc w:val="both"/>
        <w:rPr>
          <w:rFonts w:ascii="Times New Roman" w:hAnsi="Times New Roman" w:cs="Times New Roman"/>
          <w:sz w:val="20"/>
          <w:szCs w:val="20"/>
        </w:rPr>
      </w:pPr>
      <w:r w:rsidRPr="00FA278D">
        <w:rPr>
          <w:rFonts w:ascii="Times New Roman" w:hAnsi="Times New Roman" w:cs="Times New Roman"/>
          <w:sz w:val="20"/>
          <w:szCs w:val="20"/>
        </w:rPr>
        <w:t>согласно Решению о бюджете Петровск-Забайкальского муниципального округа на 2025-2027 годы, утвержденному 27.12.2024г., на 2025 год по статье «развитие культуры 2025-2029» (0007951012) из местного бюджета запланировано 520,0 тыс. рублей. В Программе на 2025 год запланированы бюджетные ассигнования в объёме 11 308,0 тыс. рублей, что значительно превышает объёмы бюджетных ассигнований, предусмотренных в Решении Совета Петровск-Забайкальского муниципального округа о бюджете на 2025-2027 годы. Данный вопрос необходимо согласовать с финансовым органом.</w:t>
      </w:r>
    </w:p>
    <w:p w:rsidR="00244AFC" w:rsidRPr="00FA278D" w:rsidRDefault="00244AFC" w:rsidP="00244AFC">
      <w:pPr>
        <w:pStyle w:val="a3"/>
        <w:ind w:left="426"/>
        <w:jc w:val="both"/>
        <w:rPr>
          <w:rFonts w:ascii="Times New Roman" w:hAnsi="Times New Roman" w:cs="Times New Roman"/>
          <w:sz w:val="20"/>
          <w:szCs w:val="20"/>
        </w:rPr>
      </w:pPr>
    </w:p>
    <w:p w:rsidR="00244AFC" w:rsidRPr="00FA278D" w:rsidRDefault="00244AFC" w:rsidP="00244AFC">
      <w:pPr>
        <w:jc w:val="both"/>
        <w:rPr>
          <w:rFonts w:ascii="Times New Roman" w:hAnsi="Times New Roman" w:cs="Times New Roman"/>
          <w:b/>
          <w:sz w:val="20"/>
          <w:szCs w:val="20"/>
        </w:rPr>
      </w:pPr>
      <w:r w:rsidRPr="00FA278D">
        <w:rPr>
          <w:rFonts w:ascii="Times New Roman" w:hAnsi="Times New Roman" w:cs="Times New Roman"/>
          <w:b/>
          <w:sz w:val="20"/>
          <w:szCs w:val="20"/>
        </w:rPr>
        <w:t>20) Экспертиза по результатам внешней проверки годовой бюджетной отчетности распорядителя бюджетных средств и администратора доходов бюджета за 2024 год</w:t>
      </w:r>
      <w:r w:rsidR="00652867" w:rsidRPr="00FA278D">
        <w:rPr>
          <w:rFonts w:ascii="Times New Roman" w:hAnsi="Times New Roman" w:cs="Times New Roman"/>
          <w:b/>
          <w:sz w:val="20"/>
          <w:szCs w:val="20"/>
        </w:rPr>
        <w:t xml:space="preserve"> (</w:t>
      </w:r>
      <w:proofErr w:type="spellStart"/>
      <w:r w:rsidR="00652867" w:rsidRPr="00FA278D">
        <w:rPr>
          <w:rFonts w:ascii="Times New Roman" w:hAnsi="Times New Roman" w:cs="Times New Roman"/>
          <w:b/>
          <w:sz w:val="20"/>
          <w:szCs w:val="20"/>
        </w:rPr>
        <w:t>сп</w:t>
      </w:r>
      <w:proofErr w:type="spellEnd"/>
      <w:r w:rsidR="00652867" w:rsidRPr="00FA278D">
        <w:rPr>
          <w:rFonts w:ascii="Times New Roman" w:hAnsi="Times New Roman" w:cs="Times New Roman"/>
          <w:b/>
          <w:sz w:val="20"/>
          <w:szCs w:val="20"/>
        </w:rPr>
        <w:t xml:space="preserve"> </w:t>
      </w:r>
      <w:proofErr w:type="spellStart"/>
      <w:r w:rsidR="00652867" w:rsidRPr="00FA278D">
        <w:rPr>
          <w:rFonts w:ascii="Times New Roman" w:hAnsi="Times New Roman" w:cs="Times New Roman"/>
          <w:b/>
          <w:sz w:val="20"/>
          <w:szCs w:val="20"/>
        </w:rPr>
        <w:t>Малетинское</w:t>
      </w:r>
      <w:proofErr w:type="spellEnd"/>
      <w:r w:rsidR="00652867" w:rsidRPr="00FA278D">
        <w:rPr>
          <w:rFonts w:ascii="Times New Roman" w:hAnsi="Times New Roman" w:cs="Times New Roman"/>
          <w:b/>
          <w:sz w:val="20"/>
          <w:szCs w:val="20"/>
        </w:rPr>
        <w:t>)</w:t>
      </w:r>
    </w:p>
    <w:p w:rsidR="00244AFC" w:rsidRPr="00FA278D" w:rsidRDefault="00244AFC" w:rsidP="00244AFC">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C6A33" w:rsidRPr="00FA278D" w:rsidRDefault="00652867" w:rsidP="00244AFC">
      <w:pPr>
        <w:jc w:val="both"/>
        <w:rPr>
          <w:rFonts w:ascii="Times New Roman" w:hAnsi="Times New Roman" w:cs="Times New Roman"/>
          <w:sz w:val="20"/>
          <w:szCs w:val="20"/>
        </w:rPr>
      </w:pPr>
      <w:r w:rsidRPr="00FA278D">
        <w:rPr>
          <w:rFonts w:ascii="Times New Roman" w:hAnsi="Times New Roman" w:cs="Times New Roman"/>
          <w:sz w:val="20"/>
          <w:szCs w:val="20"/>
        </w:rPr>
        <w:t>1. проведенной сверкой данных годовой бюджетной отчетности расхождений не установлено. Показатели Отчета об исполнении бюджета (ф. 0503117) достоверно отражают исполнение поселением решения о бюджете</w:t>
      </w:r>
    </w:p>
    <w:p w:rsidR="00652867" w:rsidRPr="00FA278D" w:rsidRDefault="00652867" w:rsidP="00652867">
      <w:pPr>
        <w:jc w:val="both"/>
        <w:rPr>
          <w:rFonts w:ascii="Times New Roman" w:hAnsi="Times New Roman" w:cs="Times New Roman"/>
          <w:b/>
          <w:sz w:val="20"/>
          <w:szCs w:val="20"/>
        </w:rPr>
      </w:pPr>
      <w:r w:rsidRPr="00FA278D">
        <w:rPr>
          <w:rFonts w:ascii="Times New Roman" w:hAnsi="Times New Roman" w:cs="Times New Roman"/>
          <w:b/>
          <w:sz w:val="20"/>
          <w:szCs w:val="20"/>
        </w:rPr>
        <w:lastRenderedPageBreak/>
        <w:t>21) Экспертиза по результатам внешней проверки на годовой отчет об исполнении бюджета сельского поселения «</w:t>
      </w:r>
      <w:proofErr w:type="spellStart"/>
      <w:r w:rsidRPr="00FA278D">
        <w:rPr>
          <w:rFonts w:ascii="Times New Roman" w:hAnsi="Times New Roman" w:cs="Times New Roman"/>
          <w:b/>
          <w:sz w:val="20"/>
          <w:szCs w:val="20"/>
        </w:rPr>
        <w:t>Малетинское</w:t>
      </w:r>
      <w:proofErr w:type="spellEnd"/>
      <w:r w:rsidRPr="00FA278D">
        <w:rPr>
          <w:rFonts w:ascii="Times New Roman" w:hAnsi="Times New Roman" w:cs="Times New Roman"/>
          <w:b/>
          <w:sz w:val="20"/>
          <w:szCs w:val="20"/>
        </w:rPr>
        <w:t xml:space="preserve">» за 2024 год </w:t>
      </w:r>
    </w:p>
    <w:p w:rsidR="00652867" w:rsidRPr="00FA278D" w:rsidRDefault="00652867" w:rsidP="00652867">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652867" w:rsidRPr="00FA278D" w:rsidRDefault="00652867" w:rsidP="00652867">
      <w:pPr>
        <w:pStyle w:val="a3"/>
        <w:numPr>
          <w:ilvl w:val="0"/>
          <w:numId w:val="10"/>
        </w:numPr>
        <w:ind w:left="426"/>
        <w:jc w:val="both"/>
        <w:rPr>
          <w:rFonts w:ascii="Times New Roman" w:hAnsi="Times New Roman" w:cs="Times New Roman"/>
          <w:sz w:val="20"/>
          <w:szCs w:val="20"/>
        </w:rPr>
      </w:pPr>
      <w:r w:rsidRPr="00FA278D">
        <w:rPr>
          <w:rFonts w:ascii="Times New Roman" w:hAnsi="Times New Roman" w:cs="Times New Roman"/>
          <w:sz w:val="20"/>
          <w:szCs w:val="20"/>
        </w:rPr>
        <w:t>достоверность отчёта об исполнении бюджета поселения, представленного в форме проекта решения, по показателям исполнения доходов и расходов подтверждается.</w:t>
      </w:r>
    </w:p>
    <w:p w:rsidR="00652867" w:rsidRPr="00FA278D" w:rsidRDefault="00652867" w:rsidP="00652867">
      <w:pPr>
        <w:pStyle w:val="a3"/>
        <w:ind w:left="426"/>
        <w:jc w:val="both"/>
        <w:rPr>
          <w:rFonts w:ascii="Times New Roman" w:hAnsi="Times New Roman" w:cs="Times New Roman"/>
          <w:sz w:val="20"/>
          <w:szCs w:val="20"/>
        </w:rPr>
      </w:pPr>
    </w:p>
    <w:p w:rsidR="00652867" w:rsidRPr="00FA278D" w:rsidRDefault="00652867" w:rsidP="00652867">
      <w:pPr>
        <w:jc w:val="both"/>
        <w:rPr>
          <w:rFonts w:ascii="Times New Roman" w:hAnsi="Times New Roman" w:cs="Times New Roman"/>
          <w:b/>
          <w:sz w:val="20"/>
          <w:szCs w:val="20"/>
        </w:rPr>
      </w:pPr>
      <w:r w:rsidRPr="00FA278D">
        <w:rPr>
          <w:rFonts w:ascii="Times New Roman" w:hAnsi="Times New Roman" w:cs="Times New Roman"/>
          <w:b/>
          <w:sz w:val="20"/>
          <w:szCs w:val="20"/>
        </w:rPr>
        <w:t>22) Экспертиза по результатам внешней проверки годовой бюджетной отчетности распорядителя бюджетных средств и администратора доходов бюджета за 2024 год (</w:t>
      </w:r>
      <w:proofErr w:type="spellStart"/>
      <w:r w:rsidRPr="00FA278D">
        <w:rPr>
          <w:rFonts w:ascii="Times New Roman" w:hAnsi="Times New Roman" w:cs="Times New Roman"/>
          <w:b/>
          <w:sz w:val="20"/>
          <w:szCs w:val="20"/>
        </w:rPr>
        <w:t>сп</w:t>
      </w:r>
      <w:proofErr w:type="spellEnd"/>
      <w:r w:rsidRPr="00FA278D">
        <w:rPr>
          <w:rFonts w:ascii="Times New Roman" w:hAnsi="Times New Roman" w:cs="Times New Roman"/>
          <w:b/>
          <w:sz w:val="20"/>
          <w:szCs w:val="20"/>
        </w:rPr>
        <w:t xml:space="preserve"> </w:t>
      </w:r>
      <w:proofErr w:type="spellStart"/>
      <w:r w:rsidRPr="00FA278D">
        <w:rPr>
          <w:rFonts w:ascii="Times New Roman" w:hAnsi="Times New Roman" w:cs="Times New Roman"/>
          <w:b/>
          <w:sz w:val="20"/>
          <w:szCs w:val="20"/>
        </w:rPr>
        <w:t>Катаевское</w:t>
      </w:r>
      <w:proofErr w:type="spellEnd"/>
      <w:r w:rsidRPr="00FA278D">
        <w:rPr>
          <w:rFonts w:ascii="Times New Roman" w:hAnsi="Times New Roman" w:cs="Times New Roman"/>
          <w:b/>
          <w:sz w:val="20"/>
          <w:szCs w:val="20"/>
        </w:rPr>
        <w:t>)</w:t>
      </w:r>
    </w:p>
    <w:p w:rsidR="00652867" w:rsidRPr="00FA278D" w:rsidRDefault="00652867" w:rsidP="00652867">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652867" w:rsidRPr="00FA278D" w:rsidRDefault="00652867" w:rsidP="00652867">
      <w:pPr>
        <w:jc w:val="both"/>
        <w:rPr>
          <w:rFonts w:ascii="Times New Roman" w:hAnsi="Times New Roman" w:cs="Times New Roman"/>
          <w:sz w:val="20"/>
          <w:szCs w:val="20"/>
        </w:rPr>
      </w:pPr>
      <w:r w:rsidRPr="00FA278D">
        <w:rPr>
          <w:rFonts w:ascii="Times New Roman" w:hAnsi="Times New Roman" w:cs="Times New Roman"/>
          <w:sz w:val="20"/>
          <w:szCs w:val="20"/>
        </w:rPr>
        <w:t>1. проведенной сверкой данных годовой бюджетной отчетности расхождений не установлено. Показатели Отчета об исполнении бюджета (ф. 0503117) достоверно отражают исполнение поселением решения о бюджете</w:t>
      </w:r>
    </w:p>
    <w:p w:rsidR="00652867" w:rsidRPr="00FA278D" w:rsidRDefault="00652867" w:rsidP="00652867">
      <w:pPr>
        <w:jc w:val="both"/>
        <w:rPr>
          <w:rFonts w:ascii="Times New Roman" w:hAnsi="Times New Roman" w:cs="Times New Roman"/>
          <w:b/>
          <w:sz w:val="20"/>
          <w:szCs w:val="20"/>
        </w:rPr>
      </w:pPr>
      <w:r w:rsidRPr="00FA278D">
        <w:rPr>
          <w:rFonts w:ascii="Times New Roman" w:hAnsi="Times New Roman" w:cs="Times New Roman"/>
          <w:b/>
          <w:sz w:val="20"/>
          <w:szCs w:val="20"/>
        </w:rPr>
        <w:t>23) Экспертиза по результатам внешней проверки на годовой отчет об исполнении бюджета сельского поселения «</w:t>
      </w:r>
      <w:proofErr w:type="spellStart"/>
      <w:r w:rsidRPr="00FA278D">
        <w:rPr>
          <w:rFonts w:ascii="Times New Roman" w:hAnsi="Times New Roman" w:cs="Times New Roman"/>
          <w:b/>
          <w:sz w:val="20"/>
          <w:szCs w:val="20"/>
        </w:rPr>
        <w:t>Катаевское</w:t>
      </w:r>
      <w:proofErr w:type="spellEnd"/>
      <w:r w:rsidRPr="00FA278D">
        <w:rPr>
          <w:rFonts w:ascii="Times New Roman" w:hAnsi="Times New Roman" w:cs="Times New Roman"/>
          <w:b/>
          <w:sz w:val="20"/>
          <w:szCs w:val="20"/>
        </w:rPr>
        <w:t xml:space="preserve">» за 2024 год </w:t>
      </w:r>
    </w:p>
    <w:p w:rsidR="00652867" w:rsidRPr="00FA278D" w:rsidRDefault="00652867" w:rsidP="00652867">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652867" w:rsidRPr="00FA278D" w:rsidRDefault="00652867" w:rsidP="00652867">
      <w:pPr>
        <w:jc w:val="both"/>
        <w:rPr>
          <w:rFonts w:ascii="Times New Roman" w:hAnsi="Times New Roman" w:cs="Times New Roman"/>
          <w:sz w:val="20"/>
          <w:szCs w:val="20"/>
        </w:rPr>
      </w:pPr>
      <w:r w:rsidRPr="00FA278D">
        <w:rPr>
          <w:rFonts w:ascii="Times New Roman" w:hAnsi="Times New Roman" w:cs="Times New Roman"/>
          <w:sz w:val="20"/>
          <w:szCs w:val="20"/>
        </w:rPr>
        <w:t>1.</w:t>
      </w:r>
      <w:r w:rsidRPr="00FA278D">
        <w:rPr>
          <w:rFonts w:ascii="Times New Roman" w:hAnsi="Times New Roman" w:cs="Times New Roman"/>
          <w:sz w:val="20"/>
          <w:szCs w:val="20"/>
        </w:rPr>
        <w:tab/>
        <w:t>достоверность отчёта об исполнении бюджета поселения, представленного в форме проекта решения, по показателям исполнения доходов и расходов подтверждается.</w:t>
      </w:r>
    </w:p>
    <w:p w:rsidR="005705BD" w:rsidRPr="00FA278D" w:rsidRDefault="005705BD" w:rsidP="005705BD">
      <w:pPr>
        <w:jc w:val="both"/>
        <w:rPr>
          <w:rFonts w:ascii="Times New Roman" w:hAnsi="Times New Roman" w:cs="Times New Roman"/>
          <w:b/>
          <w:sz w:val="20"/>
          <w:szCs w:val="20"/>
        </w:rPr>
      </w:pPr>
      <w:r w:rsidRPr="00FA278D">
        <w:rPr>
          <w:rFonts w:ascii="Times New Roman" w:hAnsi="Times New Roman" w:cs="Times New Roman"/>
          <w:b/>
          <w:sz w:val="20"/>
          <w:szCs w:val="20"/>
        </w:rPr>
        <w:t>24) Экспертиза по результатам внешней проверки годовой бюджетной отчетности распорядителя бюджетных средств и администратора доходов бюджета за 2024 год (</w:t>
      </w:r>
      <w:proofErr w:type="spellStart"/>
      <w:r w:rsidRPr="00FA278D">
        <w:rPr>
          <w:rFonts w:ascii="Times New Roman" w:hAnsi="Times New Roman" w:cs="Times New Roman"/>
          <w:b/>
          <w:sz w:val="20"/>
          <w:szCs w:val="20"/>
        </w:rPr>
        <w:t>сп</w:t>
      </w:r>
      <w:proofErr w:type="spellEnd"/>
      <w:r w:rsidRPr="00FA278D">
        <w:rPr>
          <w:rFonts w:ascii="Times New Roman" w:hAnsi="Times New Roman" w:cs="Times New Roman"/>
          <w:b/>
          <w:sz w:val="20"/>
          <w:szCs w:val="20"/>
        </w:rPr>
        <w:t xml:space="preserve"> </w:t>
      </w:r>
      <w:proofErr w:type="spellStart"/>
      <w:r w:rsidRPr="00FA278D">
        <w:rPr>
          <w:rFonts w:ascii="Times New Roman" w:hAnsi="Times New Roman" w:cs="Times New Roman"/>
          <w:b/>
          <w:sz w:val="20"/>
          <w:szCs w:val="20"/>
        </w:rPr>
        <w:t>Толбагинское</w:t>
      </w:r>
      <w:proofErr w:type="spellEnd"/>
      <w:r w:rsidRPr="00FA278D">
        <w:rPr>
          <w:rFonts w:ascii="Times New Roman" w:hAnsi="Times New Roman" w:cs="Times New Roman"/>
          <w:b/>
          <w:sz w:val="20"/>
          <w:szCs w:val="20"/>
        </w:rPr>
        <w:t>)</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1. проведенной сверкой данных годовой бюджетной отчетности расхождений не установлено. Показатели Отчета об исполнении бюджета (ф. 0503117) достоверно отражают исполнение поселением решения о бюджете</w:t>
      </w:r>
    </w:p>
    <w:p w:rsidR="005705BD" w:rsidRPr="00FA278D" w:rsidRDefault="005705BD" w:rsidP="005705BD">
      <w:pPr>
        <w:jc w:val="both"/>
        <w:rPr>
          <w:rFonts w:ascii="Times New Roman" w:hAnsi="Times New Roman" w:cs="Times New Roman"/>
          <w:b/>
          <w:sz w:val="20"/>
          <w:szCs w:val="20"/>
        </w:rPr>
      </w:pPr>
      <w:r w:rsidRPr="00FA278D">
        <w:rPr>
          <w:rFonts w:ascii="Times New Roman" w:hAnsi="Times New Roman" w:cs="Times New Roman"/>
          <w:b/>
          <w:sz w:val="20"/>
          <w:szCs w:val="20"/>
        </w:rPr>
        <w:t>25) Экспертиза по результатам внешней проверки на годовой отчет об исполнении бюджета сельского поселения «</w:t>
      </w:r>
      <w:proofErr w:type="spellStart"/>
      <w:r w:rsidRPr="00FA278D">
        <w:rPr>
          <w:rFonts w:ascii="Times New Roman" w:hAnsi="Times New Roman" w:cs="Times New Roman"/>
          <w:b/>
          <w:sz w:val="20"/>
          <w:szCs w:val="20"/>
        </w:rPr>
        <w:t>Толбагинское</w:t>
      </w:r>
      <w:proofErr w:type="spellEnd"/>
      <w:r w:rsidRPr="00FA278D">
        <w:rPr>
          <w:rFonts w:ascii="Times New Roman" w:hAnsi="Times New Roman" w:cs="Times New Roman"/>
          <w:b/>
          <w:sz w:val="20"/>
          <w:szCs w:val="20"/>
        </w:rPr>
        <w:t xml:space="preserve">» за 2024 год </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1.</w:t>
      </w:r>
      <w:r w:rsidRPr="00FA278D">
        <w:rPr>
          <w:rFonts w:ascii="Times New Roman" w:hAnsi="Times New Roman" w:cs="Times New Roman"/>
          <w:sz w:val="20"/>
          <w:szCs w:val="20"/>
        </w:rPr>
        <w:tab/>
        <w:t>достоверность отчёта об исполнении бюджета поселения, представленного в форме проекта решения, по показателям исполнения доходов и расходов подтверждается.</w:t>
      </w:r>
    </w:p>
    <w:p w:rsidR="005705BD" w:rsidRPr="00FA278D" w:rsidRDefault="005705BD" w:rsidP="005705BD">
      <w:pPr>
        <w:jc w:val="both"/>
        <w:rPr>
          <w:rFonts w:ascii="Times New Roman" w:hAnsi="Times New Roman" w:cs="Times New Roman"/>
          <w:b/>
          <w:sz w:val="20"/>
          <w:szCs w:val="20"/>
        </w:rPr>
      </w:pPr>
      <w:r w:rsidRPr="00FA278D">
        <w:rPr>
          <w:rFonts w:ascii="Times New Roman" w:hAnsi="Times New Roman" w:cs="Times New Roman"/>
          <w:b/>
          <w:sz w:val="20"/>
          <w:szCs w:val="20"/>
        </w:rPr>
        <w:t>26) Экспертиза по результатам внешней проверки годовой бюджетной отчетности распорядителя бюджетных средств и администратора доходов бюджета за 2024 год (</w:t>
      </w:r>
      <w:proofErr w:type="spellStart"/>
      <w:r w:rsidRPr="00FA278D">
        <w:rPr>
          <w:rFonts w:ascii="Times New Roman" w:hAnsi="Times New Roman" w:cs="Times New Roman"/>
          <w:b/>
          <w:sz w:val="20"/>
          <w:szCs w:val="20"/>
        </w:rPr>
        <w:t>сп</w:t>
      </w:r>
      <w:proofErr w:type="spellEnd"/>
      <w:r w:rsidRPr="00FA278D">
        <w:rPr>
          <w:rFonts w:ascii="Times New Roman" w:hAnsi="Times New Roman" w:cs="Times New Roman"/>
          <w:b/>
          <w:sz w:val="20"/>
          <w:szCs w:val="20"/>
        </w:rPr>
        <w:t xml:space="preserve"> </w:t>
      </w:r>
      <w:proofErr w:type="spellStart"/>
      <w:r w:rsidRPr="00FA278D">
        <w:rPr>
          <w:rFonts w:ascii="Times New Roman" w:hAnsi="Times New Roman" w:cs="Times New Roman"/>
          <w:b/>
          <w:sz w:val="20"/>
          <w:szCs w:val="20"/>
        </w:rPr>
        <w:t>Усть-Оборское</w:t>
      </w:r>
      <w:proofErr w:type="spellEnd"/>
      <w:r w:rsidRPr="00FA278D">
        <w:rPr>
          <w:rFonts w:ascii="Times New Roman" w:hAnsi="Times New Roman" w:cs="Times New Roman"/>
          <w:b/>
          <w:sz w:val="20"/>
          <w:szCs w:val="20"/>
        </w:rPr>
        <w:t>)</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05BD" w:rsidRPr="00FA278D" w:rsidRDefault="005705BD" w:rsidP="004910BD">
      <w:pPr>
        <w:pStyle w:val="a3"/>
        <w:numPr>
          <w:ilvl w:val="0"/>
          <w:numId w:val="11"/>
        </w:numPr>
        <w:ind w:left="284"/>
        <w:jc w:val="both"/>
        <w:rPr>
          <w:rFonts w:ascii="Times New Roman" w:hAnsi="Times New Roman" w:cs="Times New Roman"/>
          <w:sz w:val="20"/>
          <w:szCs w:val="20"/>
        </w:rPr>
      </w:pPr>
      <w:r w:rsidRPr="00FA278D">
        <w:rPr>
          <w:rFonts w:ascii="Times New Roman" w:hAnsi="Times New Roman" w:cs="Times New Roman"/>
          <w:sz w:val="20"/>
          <w:szCs w:val="20"/>
        </w:rPr>
        <w:t>проведенной сверкой данных годовой бюджетной отчетности расхождений не установлено. Показатели Отчета об исполнении бюджета (ф. 0503117) достоверно отражают исполнение поселением решения о бюджете</w:t>
      </w:r>
    </w:p>
    <w:p w:rsidR="005705BD" w:rsidRPr="00FA278D" w:rsidRDefault="005705BD" w:rsidP="005705BD">
      <w:pPr>
        <w:pStyle w:val="a3"/>
        <w:jc w:val="both"/>
        <w:rPr>
          <w:rFonts w:ascii="Times New Roman" w:hAnsi="Times New Roman" w:cs="Times New Roman"/>
          <w:sz w:val="20"/>
          <w:szCs w:val="20"/>
        </w:rPr>
      </w:pPr>
    </w:p>
    <w:p w:rsidR="005705BD" w:rsidRPr="00FA278D" w:rsidRDefault="005705BD" w:rsidP="005705BD">
      <w:pPr>
        <w:jc w:val="both"/>
        <w:rPr>
          <w:rFonts w:ascii="Times New Roman" w:hAnsi="Times New Roman" w:cs="Times New Roman"/>
          <w:b/>
          <w:sz w:val="20"/>
          <w:szCs w:val="20"/>
        </w:rPr>
      </w:pPr>
      <w:r w:rsidRPr="00FA278D">
        <w:rPr>
          <w:rFonts w:ascii="Times New Roman" w:hAnsi="Times New Roman" w:cs="Times New Roman"/>
          <w:b/>
          <w:sz w:val="20"/>
          <w:szCs w:val="20"/>
        </w:rPr>
        <w:t>27) Экспертиза по результатам внешней проверки на годовой отчет об исполнении бюджета сельского поселения «</w:t>
      </w:r>
      <w:proofErr w:type="spellStart"/>
      <w:r w:rsidRPr="00FA278D">
        <w:rPr>
          <w:rFonts w:ascii="Times New Roman" w:hAnsi="Times New Roman" w:cs="Times New Roman"/>
          <w:b/>
          <w:sz w:val="20"/>
          <w:szCs w:val="20"/>
        </w:rPr>
        <w:t>Усть-Оборское</w:t>
      </w:r>
      <w:proofErr w:type="spellEnd"/>
      <w:r w:rsidRPr="00FA278D">
        <w:rPr>
          <w:rFonts w:ascii="Times New Roman" w:hAnsi="Times New Roman" w:cs="Times New Roman"/>
          <w:b/>
          <w:sz w:val="20"/>
          <w:szCs w:val="20"/>
        </w:rPr>
        <w:t xml:space="preserve">» за 2024 год </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1.</w:t>
      </w:r>
      <w:r w:rsidRPr="00FA278D">
        <w:rPr>
          <w:rFonts w:ascii="Times New Roman" w:hAnsi="Times New Roman" w:cs="Times New Roman"/>
          <w:sz w:val="20"/>
          <w:szCs w:val="20"/>
        </w:rPr>
        <w:tab/>
        <w:t>достоверность отчёта об исполнении бюджета поселения, представленного в форме проекта решения, по показателям исполнения доходов и расходов подтверждается.</w:t>
      </w:r>
    </w:p>
    <w:p w:rsidR="005705BD" w:rsidRPr="00FA278D" w:rsidRDefault="005705BD" w:rsidP="005705BD">
      <w:pPr>
        <w:jc w:val="both"/>
        <w:rPr>
          <w:rFonts w:ascii="Times New Roman" w:hAnsi="Times New Roman" w:cs="Times New Roman"/>
          <w:b/>
          <w:sz w:val="20"/>
          <w:szCs w:val="20"/>
        </w:rPr>
      </w:pPr>
      <w:r w:rsidRPr="00FA278D">
        <w:rPr>
          <w:rFonts w:ascii="Times New Roman" w:hAnsi="Times New Roman" w:cs="Times New Roman"/>
          <w:b/>
          <w:sz w:val="20"/>
          <w:szCs w:val="20"/>
        </w:rPr>
        <w:t>28) Экспертиза проекта Решения Совета Петровск-Забайкальского муниципального округа «Об установлении налога на имущество физических лиц на территории Петровск-Забайкальского муниципального округа»</w:t>
      </w:r>
    </w:p>
    <w:p w:rsidR="005705BD" w:rsidRPr="00FA278D" w:rsidRDefault="005705BD" w:rsidP="005705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705BD" w:rsidRPr="00FA278D" w:rsidRDefault="005705BD" w:rsidP="005705BD">
      <w:pPr>
        <w:pStyle w:val="a3"/>
        <w:numPr>
          <w:ilvl w:val="0"/>
          <w:numId w:val="12"/>
        </w:numPr>
        <w:ind w:left="426"/>
        <w:jc w:val="both"/>
        <w:rPr>
          <w:rFonts w:ascii="Times New Roman" w:hAnsi="Times New Roman" w:cs="Times New Roman"/>
          <w:sz w:val="20"/>
          <w:szCs w:val="20"/>
        </w:rPr>
      </w:pPr>
      <w:r w:rsidRPr="00FA278D">
        <w:rPr>
          <w:rFonts w:ascii="Times New Roman" w:hAnsi="Times New Roman" w:cs="Times New Roman"/>
          <w:sz w:val="20"/>
          <w:szCs w:val="20"/>
        </w:rPr>
        <w:t>пунктом 3 проекта Решения предполагается ввести налоговые льготы для некоторых видов объектов налогообложения, что может противоречить п. 5 ст.407 Налогового кодекса РФ. Данный вопрос необходимо согласовать с юридическим отделом администрации.</w:t>
      </w:r>
    </w:p>
    <w:p w:rsidR="004910BD" w:rsidRPr="00FA278D" w:rsidRDefault="004910BD" w:rsidP="004910BD">
      <w:pPr>
        <w:jc w:val="both"/>
        <w:rPr>
          <w:rFonts w:ascii="Times New Roman" w:hAnsi="Times New Roman" w:cs="Times New Roman"/>
          <w:b/>
          <w:sz w:val="20"/>
          <w:szCs w:val="20"/>
        </w:rPr>
      </w:pPr>
      <w:r w:rsidRPr="00FA278D">
        <w:rPr>
          <w:rFonts w:ascii="Times New Roman" w:hAnsi="Times New Roman" w:cs="Times New Roman"/>
          <w:b/>
          <w:sz w:val="20"/>
          <w:szCs w:val="20"/>
        </w:rPr>
        <w:t>29) Экспертиза по результатам внешней проверки годовой бюджетной отчетности главного распорядителя бюджетных средств за 2024 год (Комитет культуры)</w:t>
      </w:r>
    </w:p>
    <w:p w:rsidR="004910BD" w:rsidRPr="00FA278D" w:rsidRDefault="004910BD" w:rsidP="004910BD">
      <w:pPr>
        <w:jc w:val="both"/>
        <w:rPr>
          <w:rFonts w:ascii="Times New Roman" w:hAnsi="Times New Roman" w:cs="Times New Roman"/>
          <w:sz w:val="20"/>
          <w:szCs w:val="20"/>
        </w:rPr>
      </w:pPr>
      <w:r w:rsidRPr="00FA278D">
        <w:rPr>
          <w:rFonts w:ascii="Times New Roman" w:hAnsi="Times New Roman" w:cs="Times New Roman"/>
          <w:sz w:val="20"/>
          <w:szCs w:val="20"/>
        </w:rPr>
        <w:lastRenderedPageBreak/>
        <w:t>По результатам экспертизы установлено:</w:t>
      </w:r>
    </w:p>
    <w:p w:rsidR="004910BD" w:rsidRPr="00FA278D" w:rsidRDefault="004910BD" w:rsidP="004910BD">
      <w:pPr>
        <w:pStyle w:val="a3"/>
        <w:ind w:left="426"/>
        <w:jc w:val="both"/>
        <w:rPr>
          <w:rFonts w:ascii="Times New Roman" w:hAnsi="Times New Roman" w:cs="Times New Roman"/>
          <w:sz w:val="20"/>
          <w:szCs w:val="20"/>
        </w:rPr>
      </w:pPr>
      <w:r w:rsidRPr="00FA278D">
        <w:rPr>
          <w:rFonts w:ascii="Times New Roman" w:hAnsi="Times New Roman" w:cs="Times New Roman"/>
          <w:sz w:val="20"/>
          <w:szCs w:val="20"/>
        </w:rPr>
        <w:t>- представленная в ходе внешней проверки годовая бюджетная отчетность даёт достаточные основания для выражения мнения о полноте и приемлемом уровне достоверности годовой бюджетной отчетности Комитета культуры и его подведомственных бюджетных учреждений.</w:t>
      </w:r>
    </w:p>
    <w:p w:rsidR="004910BD" w:rsidRPr="00FA278D" w:rsidRDefault="004910BD" w:rsidP="004910BD">
      <w:pPr>
        <w:pStyle w:val="a3"/>
        <w:ind w:left="426"/>
        <w:jc w:val="both"/>
        <w:rPr>
          <w:rFonts w:ascii="Times New Roman" w:hAnsi="Times New Roman" w:cs="Times New Roman"/>
          <w:sz w:val="20"/>
          <w:szCs w:val="20"/>
        </w:rPr>
      </w:pPr>
    </w:p>
    <w:p w:rsidR="004910BD" w:rsidRPr="00FA278D" w:rsidRDefault="004910BD" w:rsidP="004910BD">
      <w:pPr>
        <w:jc w:val="both"/>
        <w:rPr>
          <w:rFonts w:ascii="Times New Roman" w:hAnsi="Times New Roman" w:cs="Times New Roman"/>
          <w:b/>
          <w:sz w:val="20"/>
          <w:szCs w:val="20"/>
        </w:rPr>
      </w:pPr>
      <w:r w:rsidRPr="00FA278D">
        <w:rPr>
          <w:rFonts w:ascii="Times New Roman" w:hAnsi="Times New Roman" w:cs="Times New Roman"/>
          <w:b/>
          <w:sz w:val="20"/>
          <w:szCs w:val="20"/>
        </w:rPr>
        <w:t>30) Экспертиза по результатам внешней проверки годовой бюджетной отчетности главного распорядителя бюджетных средств за 2024 год</w:t>
      </w:r>
      <w:r w:rsidR="005D6627" w:rsidRPr="00FA278D">
        <w:rPr>
          <w:rFonts w:ascii="Times New Roman" w:hAnsi="Times New Roman" w:cs="Times New Roman"/>
          <w:b/>
          <w:sz w:val="20"/>
          <w:szCs w:val="20"/>
        </w:rPr>
        <w:t xml:space="preserve"> (Комитет по образованию)</w:t>
      </w:r>
    </w:p>
    <w:p w:rsidR="004910BD" w:rsidRPr="00FA278D" w:rsidRDefault="004910BD" w:rsidP="004910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D6627" w:rsidRPr="00FA278D" w:rsidRDefault="005D6627" w:rsidP="005D6627">
      <w:pPr>
        <w:pStyle w:val="a3"/>
        <w:ind w:left="426"/>
        <w:jc w:val="both"/>
        <w:rPr>
          <w:rFonts w:ascii="Times New Roman" w:hAnsi="Times New Roman" w:cs="Times New Roman"/>
          <w:sz w:val="20"/>
          <w:szCs w:val="20"/>
        </w:rPr>
      </w:pPr>
      <w:r w:rsidRPr="00FA278D">
        <w:rPr>
          <w:rFonts w:ascii="Times New Roman" w:hAnsi="Times New Roman" w:cs="Times New Roman"/>
          <w:sz w:val="20"/>
          <w:szCs w:val="20"/>
        </w:rPr>
        <w:t xml:space="preserve">- представленная в ходе внешней проверки годовая бюджетная отчетность даёт достаточные основания для выражения мнения о полноте и приемлемом уровне достоверности годовой бюджетной отчетности Комитета </w:t>
      </w:r>
      <w:proofErr w:type="gramStart"/>
      <w:r w:rsidRPr="00FA278D">
        <w:rPr>
          <w:rFonts w:ascii="Times New Roman" w:hAnsi="Times New Roman" w:cs="Times New Roman"/>
          <w:sz w:val="20"/>
          <w:szCs w:val="20"/>
        </w:rPr>
        <w:t>по  образованию</w:t>
      </w:r>
      <w:proofErr w:type="gramEnd"/>
      <w:r w:rsidRPr="00FA278D">
        <w:rPr>
          <w:rFonts w:ascii="Times New Roman" w:hAnsi="Times New Roman" w:cs="Times New Roman"/>
          <w:sz w:val="20"/>
          <w:szCs w:val="20"/>
        </w:rPr>
        <w:t xml:space="preserve"> и его подведомственных бюджетных учреждений.</w:t>
      </w:r>
    </w:p>
    <w:p w:rsidR="004910BD" w:rsidRPr="00FA278D" w:rsidRDefault="004910BD" w:rsidP="004910BD">
      <w:pPr>
        <w:pStyle w:val="a3"/>
        <w:ind w:left="426"/>
        <w:jc w:val="both"/>
        <w:rPr>
          <w:rFonts w:ascii="Times New Roman" w:hAnsi="Times New Roman" w:cs="Times New Roman"/>
          <w:sz w:val="20"/>
          <w:szCs w:val="20"/>
        </w:rPr>
      </w:pPr>
    </w:p>
    <w:p w:rsidR="005D6627" w:rsidRPr="00FA278D" w:rsidRDefault="005D6627" w:rsidP="005D6627">
      <w:pPr>
        <w:jc w:val="both"/>
        <w:rPr>
          <w:rFonts w:ascii="Times New Roman" w:hAnsi="Times New Roman" w:cs="Times New Roman"/>
          <w:b/>
          <w:sz w:val="20"/>
          <w:szCs w:val="20"/>
        </w:rPr>
      </w:pPr>
      <w:r w:rsidRPr="00FA278D">
        <w:rPr>
          <w:rFonts w:ascii="Times New Roman" w:hAnsi="Times New Roman" w:cs="Times New Roman"/>
          <w:b/>
          <w:sz w:val="20"/>
          <w:szCs w:val="20"/>
        </w:rPr>
        <w:t>31) Экспертиза по результатам внешней проверки годовой бюджетной отчетности главного распорядителя бюджетных средств за 2024 год (КЭУМИЗО)</w:t>
      </w:r>
    </w:p>
    <w:p w:rsidR="005D6627" w:rsidRPr="00FA278D" w:rsidRDefault="005D6627" w:rsidP="005D6627">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D6627" w:rsidRPr="00FA278D" w:rsidRDefault="005D6627" w:rsidP="005D6627">
      <w:pPr>
        <w:jc w:val="both"/>
        <w:rPr>
          <w:rFonts w:ascii="Times New Roman" w:hAnsi="Times New Roman" w:cs="Times New Roman"/>
          <w:sz w:val="20"/>
          <w:szCs w:val="20"/>
        </w:rPr>
      </w:pPr>
      <w:r w:rsidRPr="00FA278D">
        <w:rPr>
          <w:rFonts w:ascii="Times New Roman" w:hAnsi="Times New Roman" w:cs="Times New Roman"/>
          <w:sz w:val="20"/>
          <w:szCs w:val="20"/>
        </w:rPr>
        <w:t xml:space="preserve">       - структура представленной КЭУМИЗО текстовой части Пояснительной записки не содержит нумерации разделов и названий, опре</w:t>
      </w:r>
      <w:r w:rsidR="00551B3D">
        <w:rPr>
          <w:rFonts w:ascii="Times New Roman" w:hAnsi="Times New Roman" w:cs="Times New Roman"/>
          <w:sz w:val="20"/>
          <w:szCs w:val="20"/>
        </w:rPr>
        <w:t>деленных п.152 Инструкции №191н;</w:t>
      </w:r>
    </w:p>
    <w:p w:rsidR="005D6627" w:rsidRPr="00FA278D" w:rsidRDefault="005D6627" w:rsidP="005D6627">
      <w:pPr>
        <w:jc w:val="both"/>
        <w:rPr>
          <w:rFonts w:ascii="Times New Roman" w:hAnsi="Times New Roman" w:cs="Times New Roman"/>
          <w:sz w:val="20"/>
          <w:szCs w:val="20"/>
        </w:rPr>
      </w:pPr>
      <w:r w:rsidRPr="00FA278D">
        <w:rPr>
          <w:rFonts w:ascii="Times New Roman" w:hAnsi="Times New Roman" w:cs="Times New Roman"/>
          <w:sz w:val="20"/>
          <w:szCs w:val="20"/>
        </w:rPr>
        <w:t xml:space="preserve">      - </w:t>
      </w:r>
      <w:r w:rsidRPr="00FA278D">
        <w:rPr>
          <w:rFonts w:ascii="Times New Roman" w:hAnsi="Times New Roman" w:cs="Times New Roman"/>
          <w:bCs/>
          <w:kern w:val="36"/>
          <w:sz w:val="20"/>
          <w:szCs w:val="20"/>
        </w:rPr>
        <w:t>ведение мониторинга, анализа и прогнозирования поступления платы по договорам социального найма ведётся ненадлежащим образом</w:t>
      </w:r>
      <w:r w:rsidR="00551B3D">
        <w:rPr>
          <w:rFonts w:ascii="Times New Roman" w:hAnsi="Times New Roman" w:cs="Times New Roman"/>
          <w:bCs/>
          <w:kern w:val="36"/>
          <w:sz w:val="20"/>
          <w:szCs w:val="20"/>
        </w:rPr>
        <w:t>;</w:t>
      </w:r>
    </w:p>
    <w:p w:rsidR="005D6627" w:rsidRPr="00FA278D" w:rsidRDefault="005D6627" w:rsidP="005D6627">
      <w:pPr>
        <w:pStyle w:val="a3"/>
        <w:ind w:left="142"/>
        <w:jc w:val="both"/>
        <w:rPr>
          <w:rFonts w:ascii="Times New Roman" w:hAnsi="Times New Roman" w:cs="Times New Roman"/>
          <w:sz w:val="20"/>
          <w:szCs w:val="20"/>
        </w:rPr>
      </w:pPr>
      <w:r w:rsidRPr="00FA278D">
        <w:rPr>
          <w:rFonts w:ascii="Times New Roman" w:hAnsi="Times New Roman" w:cs="Times New Roman"/>
          <w:sz w:val="20"/>
          <w:szCs w:val="20"/>
        </w:rPr>
        <w:t xml:space="preserve">    - представленная в ходе внешней проверки годовая бюджетная отчетность даёт достаточные основания для выражения мнения о полноте и приемлемом уровне достоверности годовой бюджетной отчетности КЭУМИЗО.</w:t>
      </w:r>
    </w:p>
    <w:p w:rsidR="005D6627" w:rsidRPr="00FA278D" w:rsidRDefault="005D6627" w:rsidP="005D6627">
      <w:pPr>
        <w:pStyle w:val="a3"/>
        <w:ind w:left="142"/>
        <w:jc w:val="both"/>
        <w:rPr>
          <w:rFonts w:ascii="Times New Roman" w:hAnsi="Times New Roman" w:cs="Times New Roman"/>
          <w:sz w:val="20"/>
          <w:szCs w:val="20"/>
        </w:rPr>
      </w:pPr>
    </w:p>
    <w:p w:rsidR="005D6627" w:rsidRPr="00FA278D" w:rsidRDefault="005D6627" w:rsidP="005D6627">
      <w:pPr>
        <w:jc w:val="both"/>
        <w:rPr>
          <w:rFonts w:ascii="Times New Roman" w:hAnsi="Times New Roman" w:cs="Times New Roman"/>
          <w:b/>
          <w:sz w:val="20"/>
          <w:szCs w:val="20"/>
        </w:rPr>
      </w:pPr>
      <w:r w:rsidRPr="00FA278D">
        <w:rPr>
          <w:rFonts w:ascii="Times New Roman" w:hAnsi="Times New Roman" w:cs="Times New Roman"/>
          <w:b/>
          <w:sz w:val="20"/>
          <w:szCs w:val="20"/>
        </w:rPr>
        <w:t>32) Экспертиза по результатам внешней проверки годовой бюджетной отчетности главного распорядителя бюджетных средств за 2024 год (Комитет по финансам)</w:t>
      </w:r>
    </w:p>
    <w:p w:rsidR="005D6627" w:rsidRPr="00FA278D" w:rsidRDefault="005D6627" w:rsidP="005D6627">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5D6627" w:rsidRPr="00FA278D" w:rsidRDefault="005D6627" w:rsidP="005D6627">
      <w:pPr>
        <w:pStyle w:val="a3"/>
        <w:ind w:left="426"/>
        <w:jc w:val="both"/>
        <w:rPr>
          <w:rFonts w:ascii="Times New Roman" w:hAnsi="Times New Roman" w:cs="Times New Roman"/>
          <w:sz w:val="20"/>
          <w:szCs w:val="20"/>
        </w:rPr>
      </w:pPr>
      <w:r w:rsidRPr="00FA278D">
        <w:rPr>
          <w:rFonts w:ascii="Times New Roman" w:hAnsi="Times New Roman" w:cs="Times New Roman"/>
          <w:sz w:val="20"/>
          <w:szCs w:val="20"/>
        </w:rPr>
        <w:t>- представленная в ходе внешней проверки годовая бюджетная отчетность даёт достаточные основания для выражения мнения о полноте и приемлемом уровне достоверности годовой бюджетной отч</w:t>
      </w:r>
      <w:r w:rsidR="00551B3D">
        <w:rPr>
          <w:rFonts w:ascii="Times New Roman" w:hAnsi="Times New Roman" w:cs="Times New Roman"/>
          <w:sz w:val="20"/>
          <w:szCs w:val="20"/>
        </w:rPr>
        <w:t xml:space="preserve">етности Комитета </w:t>
      </w:r>
      <w:proofErr w:type="gramStart"/>
      <w:r w:rsidR="00551B3D">
        <w:rPr>
          <w:rFonts w:ascii="Times New Roman" w:hAnsi="Times New Roman" w:cs="Times New Roman"/>
          <w:sz w:val="20"/>
          <w:szCs w:val="20"/>
        </w:rPr>
        <w:t>по  финансам</w:t>
      </w:r>
      <w:proofErr w:type="gramEnd"/>
      <w:r w:rsidR="00551B3D">
        <w:rPr>
          <w:rFonts w:ascii="Times New Roman" w:hAnsi="Times New Roman" w:cs="Times New Roman"/>
          <w:sz w:val="20"/>
          <w:szCs w:val="20"/>
        </w:rPr>
        <w:t xml:space="preserve">. </w:t>
      </w:r>
    </w:p>
    <w:p w:rsidR="005C6893" w:rsidRPr="00FA278D" w:rsidRDefault="005C6893" w:rsidP="005D6627">
      <w:pPr>
        <w:pStyle w:val="a3"/>
        <w:ind w:left="426"/>
        <w:jc w:val="both"/>
        <w:rPr>
          <w:rFonts w:ascii="Times New Roman" w:hAnsi="Times New Roman" w:cs="Times New Roman"/>
          <w:sz w:val="20"/>
          <w:szCs w:val="20"/>
        </w:rPr>
      </w:pPr>
    </w:p>
    <w:p w:rsidR="00AD47BD" w:rsidRDefault="005C6893" w:rsidP="00AD47BD">
      <w:pPr>
        <w:jc w:val="both"/>
        <w:rPr>
          <w:rFonts w:ascii="Times New Roman" w:hAnsi="Times New Roman" w:cs="Times New Roman"/>
          <w:b/>
          <w:sz w:val="20"/>
          <w:szCs w:val="20"/>
        </w:rPr>
      </w:pPr>
      <w:r w:rsidRPr="00FA278D">
        <w:rPr>
          <w:rFonts w:ascii="Times New Roman" w:hAnsi="Times New Roman" w:cs="Times New Roman"/>
          <w:b/>
          <w:sz w:val="20"/>
          <w:szCs w:val="20"/>
        </w:rPr>
        <w:t xml:space="preserve">33) </w:t>
      </w:r>
      <w:r w:rsidR="00AD47BD" w:rsidRPr="00FA278D">
        <w:rPr>
          <w:rFonts w:ascii="Times New Roman" w:hAnsi="Times New Roman" w:cs="Times New Roman"/>
          <w:b/>
          <w:sz w:val="20"/>
          <w:szCs w:val="20"/>
        </w:rPr>
        <w:t>Экспертиза по результатам обращения по вопросу предоставления единовременной денежной выплате (ЕДВ) гражданам, оказавшим содействие в привлечении граждан к заключению контрактов о прохождении военной службы в ВС РФ</w:t>
      </w:r>
    </w:p>
    <w:p w:rsidR="00AD47BD" w:rsidRPr="00FA278D" w:rsidRDefault="00AD47BD" w:rsidP="00AD47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AD47BD" w:rsidRDefault="00AD47BD" w:rsidP="00AD47BD">
      <w:pPr>
        <w:jc w:val="both"/>
        <w:rPr>
          <w:rFonts w:ascii="Times New Roman" w:hAnsi="Times New Roman" w:cs="Times New Roman"/>
          <w:sz w:val="20"/>
          <w:szCs w:val="20"/>
        </w:rPr>
      </w:pPr>
      <w:r w:rsidRPr="00FA278D">
        <w:rPr>
          <w:rFonts w:ascii="Times New Roman" w:hAnsi="Times New Roman" w:cs="Times New Roman"/>
          <w:sz w:val="20"/>
          <w:szCs w:val="20"/>
        </w:rPr>
        <w:t>-нарушений не установлено.</w:t>
      </w:r>
    </w:p>
    <w:p w:rsidR="007F1ED0" w:rsidRDefault="005C6893" w:rsidP="00AD47BD">
      <w:pPr>
        <w:jc w:val="both"/>
        <w:rPr>
          <w:rFonts w:ascii="Times New Roman" w:hAnsi="Times New Roman" w:cs="Times New Roman"/>
          <w:b/>
          <w:sz w:val="20"/>
          <w:szCs w:val="20"/>
        </w:rPr>
      </w:pPr>
      <w:r w:rsidRPr="00FA278D">
        <w:rPr>
          <w:rFonts w:ascii="Times New Roman" w:hAnsi="Times New Roman" w:cs="Times New Roman"/>
          <w:b/>
          <w:sz w:val="20"/>
          <w:szCs w:val="20"/>
        </w:rPr>
        <w:t xml:space="preserve">34) </w:t>
      </w:r>
      <w:r w:rsidR="007F1ED0" w:rsidRPr="007F1ED0">
        <w:rPr>
          <w:rFonts w:ascii="Times New Roman" w:hAnsi="Times New Roman" w:cs="Times New Roman"/>
          <w:b/>
          <w:sz w:val="20"/>
          <w:szCs w:val="20"/>
        </w:rPr>
        <w:t>Экспертизы проекта Решения Совета Петровск-Забайкальского муниципального округа «О внесении изменений в решение Совета Петровск-Забайкальского муниципального округа Забайкальского края от 27 декабря 2024 года № 57 «О бюджете «Петровск-Забайкальского муниципального округа Забайкальского края» на 2025 год и плановый период 2026 и 2027 годов»</w:t>
      </w:r>
    </w:p>
    <w:p w:rsidR="00AD47BD" w:rsidRPr="00FA278D" w:rsidRDefault="00AD47BD" w:rsidP="00AD47BD">
      <w:pPr>
        <w:jc w:val="both"/>
        <w:rPr>
          <w:rFonts w:ascii="Times New Roman" w:hAnsi="Times New Roman" w:cs="Times New Roman"/>
          <w:sz w:val="20"/>
          <w:szCs w:val="20"/>
        </w:rPr>
      </w:pPr>
      <w:r w:rsidRPr="00FA278D">
        <w:rPr>
          <w:rFonts w:ascii="Times New Roman" w:hAnsi="Times New Roman" w:cs="Times New Roman"/>
          <w:sz w:val="20"/>
          <w:szCs w:val="20"/>
        </w:rPr>
        <w:t>По результатам экспертизы установлено:</w:t>
      </w:r>
    </w:p>
    <w:p w:rsidR="007F1ED0" w:rsidRDefault="007F1ED0" w:rsidP="007F1ED0">
      <w:pPr>
        <w:jc w:val="both"/>
        <w:rPr>
          <w:rFonts w:ascii="Times New Roman" w:hAnsi="Times New Roman" w:cs="Times New Roman"/>
          <w:sz w:val="20"/>
          <w:szCs w:val="20"/>
        </w:rPr>
      </w:pPr>
      <w:r w:rsidRPr="00FA278D">
        <w:rPr>
          <w:rFonts w:ascii="Times New Roman" w:hAnsi="Times New Roman" w:cs="Times New Roman"/>
          <w:sz w:val="20"/>
          <w:szCs w:val="20"/>
        </w:rPr>
        <w:t>-нарушений</w:t>
      </w:r>
      <w:r>
        <w:rPr>
          <w:rFonts w:ascii="Times New Roman" w:hAnsi="Times New Roman" w:cs="Times New Roman"/>
          <w:sz w:val="20"/>
          <w:szCs w:val="20"/>
        </w:rPr>
        <w:t xml:space="preserve"> бюджетного законодательства</w:t>
      </w:r>
      <w:r w:rsidRPr="00FA278D">
        <w:rPr>
          <w:rFonts w:ascii="Times New Roman" w:hAnsi="Times New Roman" w:cs="Times New Roman"/>
          <w:sz w:val="20"/>
          <w:szCs w:val="20"/>
        </w:rPr>
        <w:t xml:space="preserve"> не установлено.</w:t>
      </w:r>
    </w:p>
    <w:p w:rsidR="005C6893" w:rsidRDefault="005C6893" w:rsidP="00AD47BD">
      <w:pPr>
        <w:jc w:val="both"/>
        <w:rPr>
          <w:rFonts w:ascii="Times New Roman" w:hAnsi="Times New Roman" w:cs="Times New Roman"/>
          <w:sz w:val="20"/>
          <w:szCs w:val="20"/>
        </w:rPr>
      </w:pPr>
    </w:p>
    <w:p w:rsidR="00FA278D" w:rsidRDefault="00FA278D" w:rsidP="005C6893">
      <w:pPr>
        <w:jc w:val="both"/>
        <w:rPr>
          <w:rFonts w:ascii="Times New Roman" w:hAnsi="Times New Roman" w:cs="Times New Roman"/>
          <w:sz w:val="20"/>
          <w:szCs w:val="20"/>
        </w:rPr>
      </w:pPr>
      <w:bookmarkStart w:id="0" w:name="_GoBack"/>
      <w:bookmarkEnd w:id="0"/>
    </w:p>
    <w:p w:rsidR="00FA278D" w:rsidRPr="00FA278D" w:rsidRDefault="00FA278D" w:rsidP="005C6893">
      <w:pPr>
        <w:jc w:val="both"/>
        <w:rPr>
          <w:rFonts w:ascii="Times New Roman" w:hAnsi="Times New Roman" w:cs="Times New Roman"/>
          <w:sz w:val="20"/>
          <w:szCs w:val="20"/>
        </w:rPr>
      </w:pPr>
      <w:r>
        <w:rPr>
          <w:rFonts w:ascii="Times New Roman" w:hAnsi="Times New Roman" w:cs="Times New Roman"/>
          <w:sz w:val="20"/>
          <w:szCs w:val="20"/>
        </w:rPr>
        <w:t>Председатель КСО                                                                                                   Т.П. Ковальчук</w:t>
      </w:r>
    </w:p>
    <w:sectPr w:rsidR="00FA278D" w:rsidRPr="00FA278D" w:rsidSect="00551B3D">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65B0"/>
    <w:multiLevelType w:val="hybridMultilevel"/>
    <w:tmpl w:val="02C22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E5D9B"/>
    <w:multiLevelType w:val="hybridMultilevel"/>
    <w:tmpl w:val="B82E4EF6"/>
    <w:lvl w:ilvl="0" w:tplc="ECF04E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B162B4A"/>
    <w:multiLevelType w:val="hybridMultilevel"/>
    <w:tmpl w:val="F0AA6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4940BE"/>
    <w:multiLevelType w:val="hybridMultilevel"/>
    <w:tmpl w:val="C5BC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A8456B"/>
    <w:multiLevelType w:val="hybridMultilevel"/>
    <w:tmpl w:val="49F0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C540D8"/>
    <w:multiLevelType w:val="hybridMultilevel"/>
    <w:tmpl w:val="EC983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2946A7"/>
    <w:multiLevelType w:val="hybridMultilevel"/>
    <w:tmpl w:val="E1A40C76"/>
    <w:lvl w:ilvl="0" w:tplc="8D22C26A">
      <w:start w:val="1"/>
      <w:numFmt w:val="decimal"/>
      <w:lvlText w:val="%1."/>
      <w:lvlJc w:val="left"/>
      <w:pPr>
        <w:ind w:left="600" w:hanging="480"/>
      </w:pPr>
      <w:rPr>
        <w:rFonts w:ascii="Times New Roman" w:hAnsi="Times New Roman" w:cs="Times New Roman" w:hint="default"/>
        <w:b w:val="0"/>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6BFC69E5"/>
    <w:multiLevelType w:val="hybridMultilevel"/>
    <w:tmpl w:val="58760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36B48"/>
    <w:multiLevelType w:val="hybridMultilevel"/>
    <w:tmpl w:val="E1A40C76"/>
    <w:lvl w:ilvl="0" w:tplc="8D22C26A">
      <w:start w:val="1"/>
      <w:numFmt w:val="decimal"/>
      <w:lvlText w:val="%1."/>
      <w:lvlJc w:val="left"/>
      <w:pPr>
        <w:ind w:left="600" w:hanging="480"/>
      </w:pPr>
      <w:rPr>
        <w:rFonts w:ascii="Times New Roman" w:hAnsi="Times New Roman" w:cs="Times New Roman" w:hint="default"/>
        <w:b w:val="0"/>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7AE14DA8"/>
    <w:multiLevelType w:val="hybridMultilevel"/>
    <w:tmpl w:val="6EE0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C775E"/>
    <w:multiLevelType w:val="hybridMultilevel"/>
    <w:tmpl w:val="5FD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EC76CC"/>
    <w:multiLevelType w:val="hybridMultilevel"/>
    <w:tmpl w:val="9D70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4"/>
  </w:num>
  <w:num w:numId="6">
    <w:abstractNumId w:val="11"/>
  </w:num>
  <w:num w:numId="7">
    <w:abstractNumId w:val="9"/>
  </w:num>
  <w:num w:numId="8">
    <w:abstractNumId w:val="1"/>
  </w:num>
  <w:num w:numId="9">
    <w:abstractNumId w:val="7"/>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E2"/>
    <w:rsid w:val="00084609"/>
    <w:rsid w:val="00173ED6"/>
    <w:rsid w:val="001C320B"/>
    <w:rsid w:val="00244AFC"/>
    <w:rsid w:val="003E2B01"/>
    <w:rsid w:val="004910BD"/>
    <w:rsid w:val="005359E2"/>
    <w:rsid w:val="00551B3D"/>
    <w:rsid w:val="005705BD"/>
    <w:rsid w:val="005714A4"/>
    <w:rsid w:val="00575F88"/>
    <w:rsid w:val="00585579"/>
    <w:rsid w:val="005C6893"/>
    <w:rsid w:val="005C6A33"/>
    <w:rsid w:val="005D6627"/>
    <w:rsid w:val="0062274B"/>
    <w:rsid w:val="00652867"/>
    <w:rsid w:val="0070332F"/>
    <w:rsid w:val="00717444"/>
    <w:rsid w:val="007403DE"/>
    <w:rsid w:val="00740A5F"/>
    <w:rsid w:val="00752F58"/>
    <w:rsid w:val="007A70FD"/>
    <w:rsid w:val="007F1ED0"/>
    <w:rsid w:val="00863319"/>
    <w:rsid w:val="008C5133"/>
    <w:rsid w:val="00910B45"/>
    <w:rsid w:val="00AA283C"/>
    <w:rsid w:val="00AD47BD"/>
    <w:rsid w:val="00BA45E2"/>
    <w:rsid w:val="00C730D8"/>
    <w:rsid w:val="00CA4582"/>
    <w:rsid w:val="00CC7244"/>
    <w:rsid w:val="00D1541E"/>
    <w:rsid w:val="00D82A96"/>
    <w:rsid w:val="00E1578A"/>
    <w:rsid w:val="00EB183C"/>
    <w:rsid w:val="00F63E84"/>
    <w:rsid w:val="00FA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1E117-7047-4A32-9513-75D832FB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6A58-2632-47EE-ACBD-3D3CF00E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3346</Words>
  <Characters>19074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2024-01-11T02:32:00Z</dcterms:created>
  <dcterms:modified xsi:type="dcterms:W3CDTF">2025-04-14T06:14:00Z</dcterms:modified>
</cp:coreProperties>
</file>