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E5" w:rsidRDefault="00790B51">
      <w:pPr>
        <w:pStyle w:val="a3"/>
        <w:rPr>
          <w:sz w:val="28"/>
          <w:u w:val="none"/>
        </w:rPr>
      </w:pPr>
      <w:r>
        <w:rPr>
          <w:sz w:val="28"/>
          <w:u w:val="none"/>
        </w:rPr>
        <w:t xml:space="preserve">ПЕТРОВСК-ЗАБАЙКАЛЬСКАЯ ГОРОДСКАЯ </w:t>
      </w:r>
    </w:p>
    <w:p w:rsidR="00E637E5" w:rsidRDefault="00790B51">
      <w:pPr>
        <w:pStyle w:val="a3"/>
        <w:rPr>
          <w:sz w:val="28"/>
          <w:u w:val="none"/>
        </w:rPr>
      </w:pPr>
      <w:r>
        <w:rPr>
          <w:sz w:val="28"/>
          <w:u w:val="none"/>
        </w:rPr>
        <w:t>ТЕРРИТОРИАЛЬНАЯ ИЗБИРАТЕЛЬНАЯ  КОМИССИЯ</w:t>
      </w:r>
    </w:p>
    <w:p w:rsidR="00E637E5" w:rsidRDefault="00E637E5">
      <w:pPr>
        <w:pStyle w:val="a3"/>
        <w:rPr>
          <w:sz w:val="28"/>
          <w:u w:val="none"/>
        </w:rPr>
      </w:pPr>
    </w:p>
    <w:p w:rsidR="00E637E5" w:rsidRDefault="00790B51">
      <w:pPr>
        <w:pStyle w:val="5"/>
        <w:spacing w:before="120"/>
        <w:ind w:left="0"/>
        <w:rPr>
          <w:spacing w:val="62"/>
          <w:sz w:val="28"/>
        </w:rPr>
      </w:pPr>
      <w:r>
        <w:rPr>
          <w:spacing w:val="62"/>
          <w:sz w:val="28"/>
        </w:rPr>
        <w:t>ПОСТАНОВЛЕНИЕ</w:t>
      </w:r>
    </w:p>
    <w:p w:rsidR="00E637E5" w:rsidRDefault="00E637E5">
      <w:pPr>
        <w:pStyle w:val="4"/>
        <w:ind w:left="5664" w:firstLine="708"/>
        <w:rPr>
          <w:sz w:val="28"/>
        </w:rPr>
      </w:pPr>
    </w:p>
    <w:tbl>
      <w:tblPr>
        <w:tblW w:w="0" w:type="auto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A0"/>
      </w:tblPr>
      <w:tblGrid>
        <w:gridCol w:w="3888"/>
        <w:gridCol w:w="2492"/>
        <w:gridCol w:w="3190"/>
      </w:tblGrid>
      <w:tr w:rsidR="00E637E5">
        <w:tc>
          <w:tcPr>
            <w:tcW w:w="38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37E5" w:rsidRDefault="00790B5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 января 2025 года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7E5" w:rsidRDefault="00790B5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37E5" w:rsidRDefault="00790B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117/382-5</w:t>
            </w:r>
          </w:p>
        </w:tc>
      </w:tr>
    </w:tbl>
    <w:p w:rsidR="00E637E5" w:rsidRDefault="00E637E5">
      <w:pPr>
        <w:pStyle w:val="10"/>
        <w:jc w:val="both"/>
      </w:pPr>
    </w:p>
    <w:p w:rsidR="00E637E5" w:rsidRDefault="00790B51">
      <w:pPr>
        <w:jc w:val="center"/>
        <w:rPr>
          <w:b/>
          <w:sz w:val="28"/>
        </w:rPr>
      </w:pPr>
      <w:r>
        <w:rPr>
          <w:b/>
          <w:sz w:val="28"/>
        </w:rPr>
        <w:t>О Школе молодого избирателя</w:t>
      </w:r>
    </w:p>
    <w:p w:rsidR="00E637E5" w:rsidRDefault="00E637E5">
      <w:pPr>
        <w:jc w:val="both"/>
        <w:rPr>
          <w:sz w:val="28"/>
        </w:rPr>
      </w:pPr>
    </w:p>
    <w:p w:rsidR="00E637E5" w:rsidRDefault="00790B5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целях повышения правовой культуры, уровня информированности молодых избирателей о выборах, созданию условий для осознанного участия в голосовании, проявлении активной гражданской позиции молодого поколения  на основании постановления Центральной избирательной комиссии Российской Федерации №156/1111-5 от 14 апреля 2009 года,  в соответствии с п.п. «в» п. 9 ст. 26 Федерального закона «Об основных гарантиях избирательных прав и права на участие</w:t>
      </w:r>
      <w:proofErr w:type="gramEnd"/>
      <w:r>
        <w:rPr>
          <w:sz w:val="28"/>
        </w:rPr>
        <w:t xml:space="preserve"> в референдуме граждан Российской Федерации», Петровск-Забайкальская городская территориальная избирательная комиссия</w:t>
      </w:r>
      <w:r w:rsidR="00556230">
        <w:rPr>
          <w:sz w:val="28"/>
        </w:rPr>
        <w:t xml:space="preserve"> </w:t>
      </w:r>
      <w:r w:rsidR="00556230">
        <w:rPr>
          <w:b/>
          <w:sz w:val="28"/>
        </w:rPr>
        <w:t>постановляет</w:t>
      </w:r>
      <w:r>
        <w:rPr>
          <w:b/>
          <w:sz w:val="28"/>
        </w:rPr>
        <w:t>:</w:t>
      </w:r>
    </w:p>
    <w:p w:rsidR="00E637E5" w:rsidRDefault="00790B5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Заключить договора с Петровск-Забайкальским филиалом ГПОУ «Читинский политехнический колледж» и Петровск-Забайкальский филиал  ГПОУ «</w:t>
      </w:r>
      <w:r w:rsidR="00556230">
        <w:rPr>
          <w:sz w:val="28"/>
        </w:rPr>
        <w:t xml:space="preserve">Читинский медицинский колледж», а так же </w:t>
      </w:r>
      <w:r>
        <w:rPr>
          <w:sz w:val="28"/>
        </w:rPr>
        <w:t>руководителями общеобразовательных учреждений на открытие Школы молодого избирателя.</w:t>
      </w:r>
      <w:r w:rsidR="00556230">
        <w:rPr>
          <w:sz w:val="28"/>
        </w:rPr>
        <w:t xml:space="preserve"> </w:t>
      </w:r>
    </w:p>
    <w:p w:rsidR="00E637E5" w:rsidRDefault="00790B5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Утвердить Положение, Программу и План учебного курса Школы молодого и</w:t>
      </w:r>
      <w:r w:rsidR="00556230">
        <w:rPr>
          <w:sz w:val="28"/>
        </w:rPr>
        <w:t>збирателя (Приложение №1, №2</w:t>
      </w:r>
      <w:r>
        <w:rPr>
          <w:sz w:val="28"/>
        </w:rPr>
        <w:t>, №3, №4).</w:t>
      </w:r>
    </w:p>
    <w:p w:rsidR="00E637E5" w:rsidRDefault="00790B5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Опубликовать в газете</w:t>
      </w:r>
      <w:r w:rsidR="00556230">
        <w:rPr>
          <w:sz w:val="28"/>
        </w:rPr>
        <w:t xml:space="preserve"> </w:t>
      </w:r>
      <w:r>
        <w:rPr>
          <w:sz w:val="28"/>
        </w:rPr>
        <w:t xml:space="preserve">«Петровская новь», на сайтах Избирательной комиссии Забайкальского края, учреждений культуры и образования афиши и пресс-релиз о работе Школы молодого избирателя. </w:t>
      </w:r>
    </w:p>
    <w:p w:rsidR="00E637E5" w:rsidRDefault="00790B5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председателя городской Территориальной избирательной комиссии Сидоренко Т.Н.</w:t>
      </w:r>
    </w:p>
    <w:p w:rsidR="00E637E5" w:rsidRDefault="00E637E5">
      <w:pPr>
        <w:jc w:val="both"/>
        <w:rPr>
          <w:sz w:val="28"/>
        </w:rPr>
      </w:pPr>
    </w:p>
    <w:p w:rsidR="00E637E5" w:rsidRDefault="00790B51">
      <w:pPr>
        <w:jc w:val="both"/>
        <w:rPr>
          <w:sz w:val="28"/>
        </w:rPr>
      </w:pPr>
      <w:r>
        <w:rPr>
          <w:sz w:val="28"/>
        </w:rPr>
        <w:t>Председатель комиссии                                                      Т.Н. Сидоренко</w:t>
      </w:r>
    </w:p>
    <w:p w:rsidR="00E637E5" w:rsidRDefault="00E637E5">
      <w:pPr>
        <w:jc w:val="both"/>
        <w:rPr>
          <w:sz w:val="28"/>
        </w:rPr>
      </w:pPr>
    </w:p>
    <w:p w:rsidR="00E637E5" w:rsidRDefault="00790B51">
      <w:pPr>
        <w:jc w:val="both"/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</w:t>
      </w:r>
      <w:r w:rsidR="00556230">
        <w:rPr>
          <w:sz w:val="28"/>
        </w:rPr>
        <w:t>О.И. Казакова</w:t>
      </w:r>
    </w:p>
    <w:p w:rsidR="00E637E5" w:rsidRDefault="00790B51">
      <w:pPr>
        <w:pStyle w:val="7"/>
        <w:ind w:left="4962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Приложение №1</w:t>
      </w:r>
    </w:p>
    <w:p w:rsidR="00E637E5" w:rsidRDefault="00E637E5">
      <w:pPr>
        <w:pStyle w:val="10"/>
        <w:spacing w:line="240" w:lineRule="auto"/>
        <w:ind w:left="-707" w:firstLine="0"/>
      </w:pPr>
    </w:p>
    <w:p w:rsidR="00E637E5" w:rsidRDefault="00790B51">
      <w:pPr>
        <w:pStyle w:val="10"/>
        <w:spacing w:line="240" w:lineRule="auto"/>
        <w:ind w:left="4962" w:firstLine="0"/>
      </w:pPr>
      <w:r>
        <w:t>УТВЕРЖДЕНО</w:t>
      </w:r>
    </w:p>
    <w:p w:rsidR="00E637E5" w:rsidRDefault="00790B51">
      <w:pPr>
        <w:ind w:left="4820"/>
        <w:jc w:val="center"/>
        <w:rPr>
          <w:sz w:val="28"/>
        </w:rPr>
      </w:pPr>
      <w:r>
        <w:rPr>
          <w:sz w:val="28"/>
        </w:rPr>
        <w:t>Постановлением  Петровск-Забайкальской городской территориальной избирательной комиссии № 117/382-5 от 20.01.2025 г.</w:t>
      </w:r>
    </w:p>
    <w:p w:rsidR="00E637E5" w:rsidRDefault="00E637E5">
      <w:pPr>
        <w:pStyle w:val="3"/>
        <w:spacing w:before="0" w:line="360" w:lineRule="auto"/>
        <w:ind w:right="0"/>
      </w:pPr>
    </w:p>
    <w:p w:rsidR="00E637E5" w:rsidRDefault="00E637E5">
      <w:pPr>
        <w:spacing w:line="360" w:lineRule="auto"/>
        <w:jc w:val="center"/>
        <w:rPr>
          <w:b/>
          <w:sz w:val="28"/>
        </w:rPr>
      </w:pPr>
    </w:p>
    <w:p w:rsidR="00E637E5" w:rsidRDefault="00790B5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E637E5" w:rsidRDefault="00790B51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Школы молодого избирателя </w:t>
      </w:r>
    </w:p>
    <w:p w:rsidR="00E637E5" w:rsidRDefault="00790B5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I.ОБЩИЕ ПОЛОЖЕНИЯ.</w:t>
      </w:r>
    </w:p>
    <w:p w:rsidR="00E637E5" w:rsidRDefault="00790B51">
      <w:pPr>
        <w:spacing w:line="360" w:lineRule="auto"/>
        <w:ind w:left="600" w:hanging="600"/>
        <w:jc w:val="both"/>
        <w:rPr>
          <w:sz w:val="28"/>
        </w:rPr>
      </w:pPr>
      <w:r>
        <w:rPr>
          <w:sz w:val="28"/>
        </w:rPr>
        <w:t xml:space="preserve">1.1. Школа </w:t>
      </w:r>
      <w:proofErr w:type="gramStart"/>
      <w:r>
        <w:rPr>
          <w:sz w:val="28"/>
        </w:rPr>
        <w:t>молодого</w:t>
      </w:r>
      <w:proofErr w:type="gramEnd"/>
      <w:r>
        <w:rPr>
          <w:sz w:val="28"/>
        </w:rPr>
        <w:t xml:space="preserve"> (далее Школа) открывается при  Петровск-Забайкальской городской территориальной избирательной комиссии (далее Территориальная избирательная комиссия) на площадках</w:t>
      </w:r>
      <w:r w:rsidR="00556230">
        <w:rPr>
          <w:sz w:val="28"/>
        </w:rPr>
        <w:t xml:space="preserve"> </w:t>
      </w:r>
      <w:r>
        <w:rPr>
          <w:sz w:val="28"/>
        </w:rPr>
        <w:t>общеобразовательных школ</w:t>
      </w:r>
      <w:r w:rsidR="0020255A">
        <w:rPr>
          <w:sz w:val="28"/>
        </w:rPr>
        <w:t xml:space="preserve">, средних профессиональных учебных заведений </w:t>
      </w:r>
      <w:r>
        <w:rPr>
          <w:sz w:val="28"/>
        </w:rPr>
        <w:t>и площадках культуры.</w:t>
      </w:r>
    </w:p>
    <w:p w:rsidR="00E637E5" w:rsidRDefault="00790B51">
      <w:pPr>
        <w:spacing w:line="360" w:lineRule="auto"/>
        <w:jc w:val="both"/>
        <w:rPr>
          <w:sz w:val="28"/>
        </w:rPr>
      </w:pPr>
      <w:r>
        <w:rPr>
          <w:sz w:val="28"/>
        </w:rPr>
        <w:t>1.2. Цели и задачи:</w:t>
      </w:r>
    </w:p>
    <w:p w:rsidR="00E637E5" w:rsidRDefault="00790B51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1.2.1. Целью работы Школы является повышение правового обучения  молодых избирателей.</w:t>
      </w:r>
    </w:p>
    <w:p w:rsidR="00E637E5" w:rsidRDefault="00790B51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1.2.2. Задачами Школы является: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 активной гражданской позиции;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развитие молодежной инициативы и творческой активности;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привлечение молодых избирателей к нравственному воспитанию;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возможность зафиксировать в действии знания по избирательному праву;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приобщение к участию в избирательном процессе, в общественной жизни;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подготовка резерва кадров членов участковых избирательных комиссий, доверенных лиц кандидатов, наблюдателей;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получение практического опыта поведения как гражданина государства;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получения практических навыков работы с общественностью;</w:t>
      </w:r>
    </w:p>
    <w:p w:rsidR="00E637E5" w:rsidRDefault="00790B51">
      <w:pPr>
        <w:widowControl/>
        <w:numPr>
          <w:ilvl w:val="2"/>
          <w:numId w:val="2"/>
        </w:numPr>
        <w:tabs>
          <w:tab w:val="left" w:pos="27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 активной гражданской позиции.</w:t>
      </w:r>
    </w:p>
    <w:p w:rsidR="00E637E5" w:rsidRDefault="00790B51">
      <w:pPr>
        <w:spacing w:line="360" w:lineRule="auto"/>
        <w:ind w:left="480" w:hanging="480"/>
        <w:jc w:val="both"/>
        <w:rPr>
          <w:spacing w:val="-3"/>
          <w:sz w:val="28"/>
        </w:rPr>
      </w:pPr>
      <w:r>
        <w:rPr>
          <w:sz w:val="28"/>
        </w:rPr>
        <w:t xml:space="preserve">1.3. В своей деятельности Школа руководствуется постановлением Центральной избирательной комиссии от 08 апреля 2009 года № 155/1097-5, Конституцией Российской Федерации, федеральными и региональными законами о выборах, Уставом Петровск-Забайкальского муниципального округа, последующими постановлениями ЦИК России, Избирательной комиссии Забайкальского края и Петровск-Забайкальской городской территориальной избирательной комиссии; Программой учебного курса Школы молодого избирателя </w:t>
      </w:r>
      <w:r>
        <w:rPr>
          <w:spacing w:val="-3"/>
          <w:sz w:val="28"/>
        </w:rPr>
        <w:t xml:space="preserve">«Избирательное право и избирательный процесс в Российской Федерации» и планом занятий на учебный год. </w:t>
      </w:r>
    </w:p>
    <w:p w:rsidR="00556230" w:rsidRDefault="00790B51" w:rsidP="0055623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II.УСЛОВИЯ:</w:t>
      </w:r>
    </w:p>
    <w:p w:rsidR="00E637E5" w:rsidRDefault="00790B51" w:rsidP="00556230">
      <w:pPr>
        <w:pStyle w:val="ae"/>
        <w:ind w:firstLine="567"/>
        <w:contextualSpacing/>
        <w:jc w:val="both"/>
        <w:rPr>
          <w:sz w:val="28"/>
        </w:rPr>
      </w:pPr>
      <w:r>
        <w:rPr>
          <w:sz w:val="28"/>
        </w:rPr>
        <w:t>2.1. Территориальной избирательной комиссией заключается Договор о совместном сотрудничестве с общеобразовательным учреждением.</w:t>
      </w:r>
    </w:p>
    <w:p w:rsidR="00556230" w:rsidRDefault="00556230" w:rsidP="00556230">
      <w:pPr>
        <w:pStyle w:val="ae"/>
        <w:ind w:firstLine="567"/>
        <w:contextualSpacing/>
        <w:jc w:val="both"/>
        <w:rPr>
          <w:sz w:val="28"/>
        </w:rPr>
      </w:pPr>
    </w:p>
    <w:p w:rsidR="00E637E5" w:rsidRDefault="00790B51">
      <w:pPr>
        <w:pStyle w:val="ae"/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2.2. Занятия в Школе проводятся не реже двух раз в месяц по плану (индивидуальному) с</w:t>
      </w:r>
      <w:r w:rsidR="00556230">
        <w:rPr>
          <w:sz w:val="28"/>
        </w:rPr>
        <w:t xml:space="preserve"> </w:t>
      </w:r>
      <w:r>
        <w:rPr>
          <w:sz w:val="28"/>
        </w:rPr>
        <w:t>15 сентября по 15 мая  текущего года.</w:t>
      </w:r>
      <w:r>
        <w:rPr>
          <w:rStyle w:val="af1"/>
          <w:sz w:val="28"/>
        </w:rPr>
        <w:br/>
        <w:t>Для занятий в Школе необходимо</w:t>
      </w:r>
      <w:r>
        <w:rPr>
          <w:sz w:val="28"/>
        </w:rPr>
        <w:t>:</w:t>
      </w:r>
    </w:p>
    <w:p w:rsidR="00E637E5" w:rsidRDefault="00790B51">
      <w:pPr>
        <w:pStyle w:val="ae"/>
        <w:numPr>
          <w:ilvl w:val="0"/>
          <w:numId w:val="3"/>
        </w:numPr>
        <w:spacing w:line="360" w:lineRule="auto"/>
        <w:contextualSpacing/>
        <w:jc w:val="both"/>
        <w:rPr>
          <w:sz w:val="28"/>
        </w:rPr>
      </w:pP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оборудование для проведения занятий, демонстрации презентаций и обучающих фильмов;</w:t>
      </w:r>
    </w:p>
    <w:p w:rsidR="00E637E5" w:rsidRDefault="00790B51">
      <w:pPr>
        <w:pStyle w:val="ae"/>
        <w:numPr>
          <w:ilvl w:val="0"/>
          <w:numId w:val="3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подключение к Интернету для того, чтобы получать информацию на сайте;</w:t>
      </w:r>
    </w:p>
    <w:p w:rsidR="00E637E5" w:rsidRDefault="00790B51">
      <w:pPr>
        <w:pStyle w:val="ae"/>
        <w:numPr>
          <w:ilvl w:val="0"/>
          <w:numId w:val="3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сборники федеральных и региональных законов о выборах;</w:t>
      </w:r>
    </w:p>
    <w:p w:rsidR="00E637E5" w:rsidRDefault="00790B51">
      <w:pPr>
        <w:pStyle w:val="ae"/>
        <w:numPr>
          <w:ilvl w:val="0"/>
          <w:numId w:val="3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методические пособия и раздаточный материал.</w:t>
      </w:r>
    </w:p>
    <w:p w:rsidR="00E637E5" w:rsidRDefault="00790B5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2.3.По окончании учёбы в Школе слушателям выдаётся Общественный Сертификат.</w:t>
      </w:r>
    </w:p>
    <w:p w:rsidR="00E637E5" w:rsidRDefault="00790B51">
      <w:pPr>
        <w:spacing w:line="360" w:lineRule="auto"/>
        <w:ind w:firstLine="708"/>
        <w:jc w:val="both"/>
      </w:pPr>
      <w:r>
        <w:rPr>
          <w:sz w:val="28"/>
        </w:rPr>
        <w:t>2.4.Слушателями Школы являются учащиеся школ города, студенты</w:t>
      </w:r>
      <w:r w:rsidR="00556230">
        <w:rPr>
          <w:sz w:val="28"/>
        </w:rPr>
        <w:t xml:space="preserve"> </w:t>
      </w:r>
      <w:r>
        <w:rPr>
          <w:spacing w:val="4"/>
          <w:sz w:val="28"/>
        </w:rPr>
        <w:t>средних специальных учебных заведений</w:t>
      </w:r>
      <w:r>
        <w:rPr>
          <w:sz w:val="28"/>
        </w:rPr>
        <w:t>.</w:t>
      </w:r>
    </w:p>
    <w:p w:rsidR="00E637E5" w:rsidRDefault="00790B5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2.5. Реклама:</w:t>
      </w:r>
    </w:p>
    <w:p w:rsidR="00E637E5" w:rsidRDefault="00790B51">
      <w:pPr>
        <w:spacing w:beforeAutospacing="1" w:afterAutospacing="1"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Для привлечения наибольшего количества слушателей</w:t>
      </w:r>
      <w:r w:rsidR="00556230">
        <w:rPr>
          <w:sz w:val="28"/>
        </w:rPr>
        <w:t xml:space="preserve"> </w:t>
      </w:r>
      <w:r>
        <w:rPr>
          <w:sz w:val="28"/>
        </w:rPr>
        <w:t>анонс о работе Школы</w:t>
      </w:r>
      <w:r w:rsidR="00556230">
        <w:rPr>
          <w:sz w:val="28"/>
        </w:rPr>
        <w:t xml:space="preserve"> </w:t>
      </w:r>
      <w:r>
        <w:rPr>
          <w:sz w:val="28"/>
        </w:rPr>
        <w:t xml:space="preserve">размещается на сайтах Петровск-Забайкальского муниципального округа и муниципальных образований в зоне контроля. Для освещения занятий и мероприятий, проводимых в Школе, привлекаются корреспонденты муниципальных СМИ (на территории округа газета «Петровская новь»). </w:t>
      </w:r>
    </w:p>
    <w:p w:rsidR="00E637E5" w:rsidRDefault="00E637E5">
      <w:pPr>
        <w:pStyle w:val="a8"/>
        <w:spacing w:line="360" w:lineRule="auto"/>
        <w:ind w:left="1260"/>
        <w:rPr>
          <w:b/>
          <w:sz w:val="28"/>
        </w:rPr>
      </w:pPr>
    </w:p>
    <w:p w:rsidR="00E637E5" w:rsidRDefault="00790B51">
      <w:pPr>
        <w:pStyle w:val="a8"/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Финансовое обеспечение</w:t>
      </w:r>
    </w:p>
    <w:p w:rsidR="00E637E5" w:rsidRDefault="00790B51">
      <w:pPr>
        <w:pStyle w:val="a8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Финансирование работы Школы производится Избирательной комиссией Забайкальского края за счет средств федерального и регионального бюджета, предусмотренных на реализацию Комплекса мер по повышению правовой культуры избирателей.</w:t>
      </w:r>
    </w:p>
    <w:p w:rsidR="00E637E5" w:rsidRDefault="00E637E5">
      <w:pPr>
        <w:spacing w:line="360" w:lineRule="auto"/>
        <w:ind w:firstLine="708"/>
        <w:jc w:val="both"/>
      </w:pPr>
    </w:p>
    <w:p w:rsidR="00E637E5" w:rsidRDefault="00E637E5">
      <w:pPr>
        <w:pStyle w:val="3"/>
        <w:spacing w:before="0" w:line="360" w:lineRule="auto"/>
        <w:ind w:right="0"/>
        <w:rPr>
          <w:sz w:val="28"/>
        </w:rPr>
      </w:pPr>
    </w:p>
    <w:p w:rsidR="00E637E5" w:rsidRDefault="00790B51">
      <w:pPr>
        <w:pStyle w:val="7"/>
        <w:ind w:left="4962"/>
        <w:rPr>
          <w:sz w:val="24"/>
        </w:rPr>
      </w:pPr>
      <w:r>
        <w:br w:type="page"/>
      </w:r>
      <w:r>
        <w:rPr>
          <w:sz w:val="24"/>
        </w:rPr>
        <w:t>Приложение №2</w:t>
      </w:r>
    </w:p>
    <w:p w:rsidR="00E637E5" w:rsidRDefault="00E637E5">
      <w:pPr>
        <w:pStyle w:val="10"/>
        <w:spacing w:line="240" w:lineRule="auto"/>
        <w:ind w:left="4962" w:firstLine="0"/>
      </w:pPr>
    </w:p>
    <w:p w:rsidR="00E637E5" w:rsidRDefault="00790B51">
      <w:pPr>
        <w:pStyle w:val="10"/>
        <w:spacing w:line="240" w:lineRule="auto"/>
        <w:ind w:left="4962" w:firstLine="0"/>
      </w:pPr>
      <w:r>
        <w:t>УТВЕРЖДЕНО</w:t>
      </w:r>
    </w:p>
    <w:p w:rsidR="00E637E5" w:rsidRDefault="00790B51">
      <w:pPr>
        <w:ind w:left="4820"/>
        <w:jc w:val="center"/>
        <w:rPr>
          <w:sz w:val="28"/>
        </w:rPr>
      </w:pPr>
      <w:r>
        <w:rPr>
          <w:sz w:val="28"/>
        </w:rPr>
        <w:t xml:space="preserve">постановлением  Петровск-Забайкальской городской территориальной избирательной комиссии </w:t>
      </w:r>
      <w:r>
        <w:rPr>
          <w:sz w:val="28"/>
        </w:rPr>
        <w:br/>
        <w:t>№ 117/382-5 от 20.01.2025 года</w:t>
      </w:r>
    </w:p>
    <w:p w:rsidR="00E637E5" w:rsidRDefault="00E637E5">
      <w:pPr>
        <w:pStyle w:val="3"/>
        <w:spacing w:before="0" w:line="360" w:lineRule="auto"/>
        <w:ind w:right="0"/>
      </w:pPr>
    </w:p>
    <w:p w:rsidR="00E637E5" w:rsidRDefault="00790B51">
      <w:pPr>
        <w:pStyle w:val="3"/>
        <w:tabs>
          <w:tab w:val="left" w:pos="4962"/>
        </w:tabs>
        <w:spacing w:before="0" w:line="240" w:lineRule="auto"/>
        <w:ind w:right="0"/>
        <w:rPr>
          <w:sz w:val="36"/>
        </w:rPr>
      </w:pPr>
      <w:r>
        <w:rPr>
          <w:sz w:val="36"/>
        </w:rPr>
        <w:t>Программа учебного курса</w:t>
      </w:r>
    </w:p>
    <w:p w:rsidR="00E637E5" w:rsidRDefault="00790B51">
      <w:pPr>
        <w:pStyle w:val="4"/>
        <w:spacing w:line="360" w:lineRule="auto"/>
        <w:rPr>
          <w:sz w:val="28"/>
        </w:rPr>
      </w:pPr>
      <w:r>
        <w:rPr>
          <w:sz w:val="28"/>
        </w:rPr>
        <w:t>Школы молодого избирателя</w:t>
      </w:r>
    </w:p>
    <w:p w:rsidR="00E637E5" w:rsidRDefault="00790B51">
      <w:pPr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«Избирательное право и избирательный процесс в Российской Федерации»</w:t>
      </w:r>
    </w:p>
    <w:p w:rsidR="00E637E5" w:rsidRDefault="00790B51">
      <w:pPr>
        <w:pStyle w:val="8"/>
        <w:ind w:left="142"/>
        <w:jc w:val="center"/>
      </w:pPr>
      <w:r>
        <w:t>ПАСПОРТ ПРОГРАММЫ</w:t>
      </w:r>
    </w:p>
    <w:p w:rsidR="00E637E5" w:rsidRDefault="00790B51">
      <w:pPr>
        <w:spacing w:line="413" w:lineRule="exact"/>
        <w:ind w:left="542"/>
        <w:rPr>
          <w:sz w:val="28"/>
        </w:rPr>
      </w:pPr>
      <w:r>
        <w:rPr>
          <w:spacing w:val="-1"/>
          <w:sz w:val="28"/>
        </w:rPr>
        <w:t>1.Цель обучения:</w:t>
      </w:r>
    </w:p>
    <w:p w:rsidR="00E637E5" w:rsidRDefault="00790B51">
      <w:pPr>
        <w:spacing w:line="413" w:lineRule="exact"/>
        <w:ind w:firstLine="518"/>
        <w:jc w:val="both"/>
        <w:rPr>
          <w:sz w:val="28"/>
        </w:rPr>
      </w:pPr>
      <w:r>
        <w:rPr>
          <w:sz w:val="28"/>
        </w:rPr>
        <w:t xml:space="preserve">Совершенствование знаний молодых избирателей в области избирательного права и </w:t>
      </w:r>
      <w:r>
        <w:rPr>
          <w:spacing w:val="6"/>
          <w:sz w:val="28"/>
        </w:rPr>
        <w:t xml:space="preserve">избирательного процесса, ознакомление их с новеллами правового регулирования </w:t>
      </w:r>
      <w:r>
        <w:rPr>
          <w:spacing w:val="2"/>
          <w:sz w:val="28"/>
        </w:rPr>
        <w:t xml:space="preserve">выборов, правоприменительной практикой, содействие повышению общей правовой </w:t>
      </w:r>
      <w:r>
        <w:rPr>
          <w:sz w:val="28"/>
        </w:rPr>
        <w:t>культуры избирателей в Российской Федерации.</w:t>
      </w:r>
    </w:p>
    <w:p w:rsidR="00E637E5" w:rsidRDefault="00790B51">
      <w:pPr>
        <w:spacing w:line="413" w:lineRule="exact"/>
        <w:ind w:firstLine="518"/>
        <w:jc w:val="both"/>
        <w:rPr>
          <w:spacing w:val="-2"/>
          <w:sz w:val="28"/>
        </w:rPr>
      </w:pPr>
      <w:r>
        <w:rPr>
          <w:spacing w:val="-2"/>
          <w:sz w:val="28"/>
        </w:rPr>
        <w:t>2. Задачи Школы: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Повышение правового обучения молодых избирателей;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Возможность зафиксировать в действии знания по избирательному праву;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Приобщение к участию в избирательном процессе, в общественной жизни;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Подготовка резерва кадров членов участковых избирательных комиссий, доверенных лиц кандидатов, наблюдателей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Получение практического опыта поведения как гражданина государства;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Получения практических навыков работы с общественностью;</w:t>
      </w:r>
    </w:p>
    <w:p w:rsidR="00E637E5" w:rsidRDefault="00790B51">
      <w:pPr>
        <w:numPr>
          <w:ilvl w:val="0"/>
          <w:numId w:val="5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Формирование активной гражданской позиции.</w:t>
      </w:r>
    </w:p>
    <w:p w:rsidR="00E637E5" w:rsidRDefault="00790B51">
      <w:pPr>
        <w:numPr>
          <w:ilvl w:val="0"/>
          <w:numId w:val="6"/>
        </w:numPr>
        <w:spacing w:line="413" w:lineRule="exact"/>
        <w:jc w:val="both"/>
        <w:rPr>
          <w:sz w:val="28"/>
        </w:rPr>
      </w:pPr>
      <w:r>
        <w:rPr>
          <w:spacing w:val="-2"/>
          <w:sz w:val="28"/>
        </w:rPr>
        <w:t>Категория слушателей:</w:t>
      </w:r>
    </w:p>
    <w:p w:rsidR="00E637E5" w:rsidRDefault="00790B51">
      <w:pPr>
        <w:spacing w:line="413" w:lineRule="exact"/>
        <w:ind w:right="5" w:firstLine="518"/>
        <w:jc w:val="both"/>
        <w:rPr>
          <w:sz w:val="28"/>
        </w:rPr>
      </w:pPr>
      <w:r>
        <w:rPr>
          <w:spacing w:val="4"/>
          <w:sz w:val="28"/>
        </w:rPr>
        <w:t>Работающая молодежь, учащиеся школ города и студенты средних специальных (профессиональных) учебных заведений.</w:t>
      </w:r>
    </w:p>
    <w:p w:rsidR="00E637E5" w:rsidRDefault="00790B51">
      <w:pPr>
        <w:spacing w:line="413" w:lineRule="exact"/>
        <w:ind w:left="518"/>
        <w:rPr>
          <w:sz w:val="28"/>
        </w:rPr>
      </w:pPr>
      <w:r>
        <w:rPr>
          <w:sz w:val="28"/>
        </w:rPr>
        <w:t>4. Форма обучения: с отрывом от работы (учебы).</w:t>
      </w:r>
    </w:p>
    <w:p w:rsidR="00E637E5" w:rsidRDefault="00790B51">
      <w:pPr>
        <w:spacing w:line="413" w:lineRule="exact"/>
        <w:ind w:left="514"/>
        <w:rPr>
          <w:spacing w:val="1"/>
          <w:sz w:val="28"/>
        </w:rPr>
      </w:pPr>
      <w:r>
        <w:rPr>
          <w:spacing w:val="1"/>
          <w:sz w:val="28"/>
        </w:rPr>
        <w:t xml:space="preserve">5. Продолжительность обучения – учебный год </w:t>
      </w:r>
      <w:r w:rsidR="00352975">
        <w:rPr>
          <w:spacing w:val="1"/>
          <w:sz w:val="28"/>
        </w:rPr>
        <w:t>по учебно-тематическому плану (П</w:t>
      </w:r>
      <w:r>
        <w:rPr>
          <w:spacing w:val="1"/>
          <w:sz w:val="28"/>
        </w:rPr>
        <w:t>риложение №1).</w:t>
      </w:r>
    </w:p>
    <w:p w:rsidR="00E637E5" w:rsidRDefault="00790B51">
      <w:pPr>
        <w:spacing w:line="413" w:lineRule="exact"/>
        <w:ind w:right="63" w:firstLine="518"/>
        <w:jc w:val="both"/>
        <w:rPr>
          <w:sz w:val="28"/>
        </w:rPr>
      </w:pPr>
      <w:r>
        <w:rPr>
          <w:sz w:val="28"/>
        </w:rPr>
        <w:t>6</w:t>
      </w:r>
      <w:r w:rsidR="00352975">
        <w:rPr>
          <w:sz w:val="28"/>
        </w:rPr>
        <w:t xml:space="preserve">. Общий объем часов обучения - 30, в том числе: 20 часов - лекции; 10 </w:t>
      </w:r>
      <w:r>
        <w:rPr>
          <w:sz w:val="28"/>
        </w:rPr>
        <w:t>часов практ</w:t>
      </w:r>
      <w:r w:rsidR="00352975">
        <w:rPr>
          <w:sz w:val="28"/>
        </w:rPr>
        <w:t>ические занятия, деловая игра; 2 часа</w:t>
      </w:r>
      <w:r>
        <w:rPr>
          <w:sz w:val="28"/>
        </w:rPr>
        <w:t xml:space="preserve"> – промеж</w:t>
      </w:r>
      <w:r w:rsidR="00352975">
        <w:rPr>
          <w:sz w:val="28"/>
        </w:rPr>
        <w:t>уточная и итоговая аттестация (П</w:t>
      </w:r>
      <w:r>
        <w:rPr>
          <w:sz w:val="28"/>
        </w:rPr>
        <w:t>риложение №2).</w:t>
      </w:r>
    </w:p>
    <w:p w:rsidR="00E637E5" w:rsidRDefault="00E637E5">
      <w:pPr>
        <w:sectPr w:rsidR="00E637E5" w:rsidSect="003D7453">
          <w:pgSz w:w="11909" w:h="16834"/>
          <w:pgMar w:top="426" w:right="569" w:bottom="720" w:left="1496" w:header="720" w:footer="720" w:gutter="0"/>
          <w:cols w:space="720"/>
        </w:sectPr>
      </w:pPr>
    </w:p>
    <w:p w:rsidR="00E637E5" w:rsidRDefault="00790B51">
      <w:pPr>
        <w:spacing w:line="413" w:lineRule="exact"/>
        <w:ind w:left="586"/>
        <w:jc w:val="center"/>
        <w:rPr>
          <w:sz w:val="28"/>
        </w:rPr>
      </w:pPr>
      <w:r>
        <w:rPr>
          <w:b/>
          <w:spacing w:val="1"/>
          <w:sz w:val="28"/>
        </w:rPr>
        <w:t xml:space="preserve">Перечень основных тем </w:t>
      </w:r>
      <w:r>
        <w:rPr>
          <w:b/>
          <w:sz w:val="28"/>
        </w:rPr>
        <w:t>программы учебного курса</w:t>
      </w:r>
    </w:p>
    <w:p w:rsidR="00E637E5" w:rsidRDefault="00790B51">
      <w:pPr>
        <w:spacing w:line="413" w:lineRule="exact"/>
        <w:ind w:left="576"/>
        <w:jc w:val="center"/>
        <w:rPr>
          <w:sz w:val="28"/>
        </w:rPr>
      </w:pPr>
      <w:r>
        <w:rPr>
          <w:b/>
          <w:sz w:val="28"/>
        </w:rPr>
        <w:t>«Избирательное право и избирательный процесс</w:t>
      </w:r>
    </w:p>
    <w:p w:rsidR="00E637E5" w:rsidRDefault="00790B51">
      <w:pPr>
        <w:spacing w:line="413" w:lineRule="exact"/>
        <w:ind w:left="2962" w:right="2304" w:firstLine="610"/>
        <w:rPr>
          <w:b/>
          <w:spacing w:val="1"/>
          <w:sz w:val="24"/>
        </w:rPr>
      </w:pPr>
      <w:r>
        <w:rPr>
          <w:b/>
          <w:spacing w:val="1"/>
          <w:sz w:val="28"/>
        </w:rPr>
        <w:t>в Российской Федерации»</w:t>
      </w:r>
    </w:p>
    <w:p w:rsidR="00E637E5" w:rsidRDefault="00790B51">
      <w:pPr>
        <w:spacing w:before="418" w:line="413" w:lineRule="exact"/>
        <w:ind w:left="2381"/>
        <w:rPr>
          <w:b/>
          <w:sz w:val="28"/>
        </w:rPr>
      </w:pPr>
      <w:r>
        <w:rPr>
          <w:b/>
          <w:sz w:val="28"/>
        </w:rPr>
        <w:t>Тема 1. Избирательное право: понятие, система</w:t>
      </w:r>
    </w:p>
    <w:p w:rsidR="00352975" w:rsidRDefault="00352975">
      <w:pPr>
        <w:spacing w:before="418" w:line="413" w:lineRule="exact"/>
        <w:ind w:left="2381"/>
        <w:rPr>
          <w:sz w:val="28"/>
        </w:rPr>
      </w:pPr>
    </w:p>
    <w:p w:rsidR="00E637E5" w:rsidRDefault="00790B51">
      <w:pPr>
        <w:spacing w:line="413" w:lineRule="exact"/>
        <w:ind w:left="426" w:hanging="426"/>
        <w:jc w:val="both"/>
        <w:rPr>
          <w:sz w:val="28"/>
        </w:rPr>
      </w:pPr>
      <w:r>
        <w:rPr>
          <w:spacing w:val="6"/>
          <w:sz w:val="28"/>
        </w:rPr>
        <w:t xml:space="preserve">1.1.Понятие выборов, их виды и функции. Выборные органы государственной </w:t>
      </w:r>
      <w:r>
        <w:rPr>
          <w:sz w:val="28"/>
        </w:rPr>
        <w:t>власти, органы местного самоуправления.</w:t>
      </w:r>
    </w:p>
    <w:p w:rsidR="00E637E5" w:rsidRDefault="00790B51">
      <w:pPr>
        <w:spacing w:line="413" w:lineRule="exact"/>
        <w:ind w:left="426" w:hanging="426"/>
        <w:jc w:val="both"/>
        <w:rPr>
          <w:sz w:val="28"/>
        </w:rPr>
      </w:pPr>
      <w:r>
        <w:rPr>
          <w:spacing w:val="4"/>
          <w:sz w:val="28"/>
        </w:rPr>
        <w:t xml:space="preserve">1.2.Избирательное право современной России: понятие и система. Основные </w:t>
      </w:r>
      <w:r>
        <w:rPr>
          <w:sz w:val="28"/>
        </w:rPr>
        <w:t>направления совершенствования избирательного права.</w:t>
      </w:r>
    </w:p>
    <w:p w:rsidR="00E637E5" w:rsidRDefault="00790B51">
      <w:pPr>
        <w:spacing w:line="413" w:lineRule="exact"/>
        <w:ind w:left="426" w:right="5" w:hanging="426"/>
        <w:jc w:val="both"/>
        <w:rPr>
          <w:sz w:val="28"/>
        </w:rPr>
      </w:pPr>
      <w:r>
        <w:rPr>
          <w:sz w:val="28"/>
        </w:rPr>
        <w:t>1.3. Активное и пассивное избирательное право. Избирательные цензы.</w:t>
      </w:r>
    </w:p>
    <w:p w:rsidR="00E637E5" w:rsidRDefault="00790B51">
      <w:pPr>
        <w:spacing w:line="413" w:lineRule="exact"/>
        <w:ind w:left="426" w:right="5" w:hanging="426"/>
        <w:jc w:val="both"/>
        <w:rPr>
          <w:sz w:val="28"/>
        </w:rPr>
      </w:pPr>
      <w:r>
        <w:rPr>
          <w:spacing w:val="3"/>
          <w:sz w:val="28"/>
        </w:rPr>
        <w:t xml:space="preserve">1.4. Принципы всеобщего равного прямого избирательного права при тайном </w:t>
      </w:r>
      <w:r>
        <w:rPr>
          <w:spacing w:val="-1"/>
          <w:sz w:val="28"/>
        </w:rPr>
        <w:t xml:space="preserve">голосовании, свободных выборов, обязательных и периодических выборов, независимости </w:t>
      </w:r>
      <w:r>
        <w:rPr>
          <w:sz w:val="28"/>
        </w:rPr>
        <w:t>избирательных комиссий.</w:t>
      </w:r>
    </w:p>
    <w:p w:rsidR="00E637E5" w:rsidRDefault="00790B51">
      <w:pPr>
        <w:spacing w:line="413" w:lineRule="exact"/>
        <w:ind w:left="426" w:right="10" w:hanging="426"/>
        <w:jc w:val="both"/>
        <w:rPr>
          <w:spacing w:val="-2"/>
          <w:sz w:val="28"/>
        </w:rPr>
      </w:pPr>
      <w:r>
        <w:rPr>
          <w:spacing w:val="4"/>
          <w:sz w:val="28"/>
        </w:rPr>
        <w:t xml:space="preserve">1.5.Законодательство о выборах: федеральный, региональный, муниципальный </w:t>
      </w:r>
      <w:r>
        <w:rPr>
          <w:spacing w:val="-2"/>
          <w:sz w:val="28"/>
        </w:rPr>
        <w:t>уровни.</w:t>
      </w:r>
    </w:p>
    <w:p w:rsidR="00E637E5" w:rsidRDefault="00E637E5">
      <w:pPr>
        <w:spacing w:line="413" w:lineRule="exact"/>
        <w:ind w:left="24" w:right="10" w:firstLine="542"/>
        <w:jc w:val="both"/>
        <w:rPr>
          <w:sz w:val="28"/>
        </w:rPr>
      </w:pPr>
    </w:p>
    <w:p w:rsidR="00E637E5" w:rsidRDefault="00790B51">
      <w:pPr>
        <w:pStyle w:val="6"/>
        <w:ind w:left="0"/>
        <w:jc w:val="center"/>
      </w:pPr>
      <w:r>
        <w:t>Тема 2. Институт выборов в истории России</w:t>
      </w:r>
    </w:p>
    <w:p w:rsidR="00352975" w:rsidRPr="00352975" w:rsidRDefault="00352975" w:rsidP="00352975"/>
    <w:p w:rsidR="00E637E5" w:rsidRDefault="00790B51">
      <w:pPr>
        <w:spacing w:line="413" w:lineRule="exact"/>
        <w:ind w:left="426" w:hanging="426"/>
        <w:rPr>
          <w:sz w:val="28"/>
        </w:rPr>
      </w:pPr>
      <w:r>
        <w:rPr>
          <w:sz w:val="28"/>
        </w:rPr>
        <w:t>2.1. Становление избирательной системы в Петровском Заводе.</w:t>
      </w:r>
    </w:p>
    <w:p w:rsidR="00E637E5" w:rsidRDefault="00790B51">
      <w:pPr>
        <w:spacing w:line="413" w:lineRule="exact"/>
        <w:ind w:left="426" w:hanging="426"/>
        <w:rPr>
          <w:sz w:val="28"/>
        </w:rPr>
      </w:pPr>
      <w:r>
        <w:rPr>
          <w:sz w:val="28"/>
        </w:rPr>
        <w:t xml:space="preserve">2.2. </w:t>
      </w:r>
      <w:r>
        <w:rPr>
          <w:spacing w:val="9"/>
          <w:sz w:val="28"/>
        </w:rPr>
        <w:t xml:space="preserve">Реформа избирательной системы в 1917 г. Выборы во Всероссийское </w:t>
      </w:r>
      <w:r>
        <w:rPr>
          <w:sz w:val="28"/>
        </w:rPr>
        <w:t>Учредительное собрание.</w:t>
      </w:r>
      <w:r w:rsidR="00352975">
        <w:rPr>
          <w:sz w:val="28"/>
        </w:rPr>
        <w:t xml:space="preserve"> </w:t>
      </w:r>
    </w:p>
    <w:p w:rsidR="00E637E5" w:rsidRDefault="00790B51">
      <w:pPr>
        <w:spacing w:line="413" w:lineRule="exact"/>
        <w:ind w:left="426" w:hanging="426"/>
        <w:rPr>
          <w:sz w:val="28"/>
        </w:rPr>
      </w:pPr>
      <w:r>
        <w:rPr>
          <w:sz w:val="28"/>
        </w:rPr>
        <w:t xml:space="preserve">2.3. Советская избирательная система в 1977-1987 гг. </w:t>
      </w:r>
      <w:r>
        <w:rPr>
          <w:spacing w:val="2"/>
          <w:sz w:val="28"/>
        </w:rPr>
        <w:t xml:space="preserve">Закрепление принципов </w:t>
      </w:r>
      <w:r>
        <w:rPr>
          <w:spacing w:val="1"/>
          <w:sz w:val="28"/>
        </w:rPr>
        <w:t>избирательного права в Конституции СССР и Конституции РСФСР.</w:t>
      </w:r>
    </w:p>
    <w:p w:rsidR="00E637E5" w:rsidRDefault="00E637E5">
      <w:pPr>
        <w:spacing w:line="413" w:lineRule="exact"/>
        <w:ind w:left="426" w:hanging="426"/>
        <w:rPr>
          <w:sz w:val="28"/>
        </w:rPr>
      </w:pPr>
    </w:p>
    <w:p w:rsidR="00E637E5" w:rsidRDefault="00790B51">
      <w:pPr>
        <w:pStyle w:val="aa"/>
        <w:ind w:left="0"/>
        <w:jc w:val="center"/>
      </w:pPr>
      <w:r>
        <w:t>Тема 3. Подготовка и проведение выборов Российской Федерации</w:t>
      </w:r>
    </w:p>
    <w:p w:rsidR="00352975" w:rsidRDefault="00352975">
      <w:pPr>
        <w:pStyle w:val="aa"/>
        <w:ind w:left="0"/>
        <w:jc w:val="center"/>
      </w:pPr>
    </w:p>
    <w:p w:rsidR="00E637E5" w:rsidRDefault="00790B51">
      <w:pPr>
        <w:tabs>
          <w:tab w:val="left" w:pos="1440"/>
        </w:tabs>
        <w:spacing w:line="413" w:lineRule="exact"/>
        <w:ind w:left="426" w:hanging="426"/>
        <w:jc w:val="both"/>
        <w:rPr>
          <w:spacing w:val="-7"/>
          <w:sz w:val="28"/>
        </w:rPr>
      </w:pPr>
      <w:r>
        <w:rPr>
          <w:spacing w:val="-2"/>
          <w:sz w:val="28"/>
        </w:rPr>
        <w:t>3.1. Референдум и выборы как высшее непосредственное выражение власти народа. Избирательное право современной России. Основные направле</w:t>
      </w:r>
      <w:r>
        <w:rPr>
          <w:spacing w:val="-1"/>
          <w:sz w:val="28"/>
        </w:rPr>
        <w:t>ния совершенствования избирательного права.</w:t>
      </w:r>
    </w:p>
    <w:p w:rsidR="00E637E5" w:rsidRDefault="00790B51">
      <w:pPr>
        <w:tabs>
          <w:tab w:val="left" w:pos="1440"/>
        </w:tabs>
        <w:spacing w:line="413" w:lineRule="exact"/>
        <w:ind w:left="426" w:hanging="426"/>
        <w:jc w:val="both"/>
        <w:rPr>
          <w:spacing w:val="-7"/>
          <w:sz w:val="28"/>
        </w:rPr>
      </w:pPr>
      <w:r>
        <w:rPr>
          <w:sz w:val="28"/>
        </w:rPr>
        <w:t xml:space="preserve">3.2. Новое  в законодательстве   о   выборах  Российской Федерации. </w:t>
      </w:r>
      <w:r>
        <w:rPr>
          <w:spacing w:val="1"/>
          <w:sz w:val="28"/>
        </w:rPr>
        <w:t xml:space="preserve">Особенности </w:t>
      </w:r>
      <w:r>
        <w:rPr>
          <w:spacing w:val="8"/>
          <w:sz w:val="28"/>
        </w:rPr>
        <w:t xml:space="preserve">законодательства о муниципальных выборах в Забайкальском крае. </w:t>
      </w:r>
    </w:p>
    <w:p w:rsidR="00E637E5" w:rsidRDefault="00790B51">
      <w:pPr>
        <w:tabs>
          <w:tab w:val="left" w:pos="1440"/>
        </w:tabs>
        <w:spacing w:line="413" w:lineRule="exact"/>
        <w:ind w:left="426" w:hanging="426"/>
        <w:jc w:val="both"/>
        <w:rPr>
          <w:sz w:val="28"/>
        </w:rPr>
      </w:pPr>
      <w:r>
        <w:rPr>
          <w:spacing w:val="8"/>
          <w:sz w:val="28"/>
        </w:rPr>
        <w:t xml:space="preserve">3.3. Система и статус </w:t>
      </w:r>
      <w:r>
        <w:rPr>
          <w:spacing w:val="2"/>
          <w:sz w:val="28"/>
        </w:rPr>
        <w:t xml:space="preserve">избирательных комиссий. Конституционно-правовой статус Центральной избирательной </w:t>
      </w:r>
      <w:r>
        <w:rPr>
          <w:sz w:val="28"/>
        </w:rPr>
        <w:t>комиссии Российской Федерации.</w:t>
      </w:r>
    </w:p>
    <w:p w:rsidR="00E637E5" w:rsidRDefault="00790B51">
      <w:pPr>
        <w:tabs>
          <w:tab w:val="left" w:pos="1440"/>
        </w:tabs>
        <w:spacing w:line="413" w:lineRule="exact"/>
        <w:ind w:left="426" w:hanging="426"/>
        <w:jc w:val="both"/>
        <w:rPr>
          <w:sz w:val="28"/>
        </w:rPr>
      </w:pPr>
      <w:r>
        <w:rPr>
          <w:spacing w:val="-2"/>
          <w:sz w:val="28"/>
        </w:rPr>
        <w:t xml:space="preserve">3.4. Система и статус избирательных комиссий в Российской Федерации. </w:t>
      </w:r>
      <w:r>
        <w:rPr>
          <w:sz w:val="28"/>
        </w:rPr>
        <w:t>Вышестоящие и нижестоящие избирательные комиссии.</w:t>
      </w:r>
    </w:p>
    <w:p w:rsidR="00E637E5" w:rsidRDefault="00790B51">
      <w:pPr>
        <w:tabs>
          <w:tab w:val="left" w:pos="1440"/>
        </w:tabs>
        <w:spacing w:line="413" w:lineRule="exact"/>
        <w:ind w:left="426" w:hanging="426"/>
        <w:jc w:val="both"/>
        <w:rPr>
          <w:spacing w:val="-7"/>
          <w:sz w:val="28"/>
        </w:rPr>
      </w:pPr>
      <w:r>
        <w:rPr>
          <w:sz w:val="28"/>
        </w:rPr>
        <w:t xml:space="preserve">3.5. Общие принципы </w:t>
      </w:r>
      <w:r>
        <w:rPr>
          <w:spacing w:val="-1"/>
          <w:sz w:val="28"/>
        </w:rPr>
        <w:t>формирования и деятельности комиссий.</w:t>
      </w:r>
    </w:p>
    <w:p w:rsidR="00E637E5" w:rsidRDefault="00790B51">
      <w:pPr>
        <w:tabs>
          <w:tab w:val="left" w:pos="1440"/>
        </w:tabs>
        <w:spacing w:line="413" w:lineRule="exact"/>
        <w:ind w:left="426" w:hanging="426"/>
        <w:jc w:val="both"/>
        <w:rPr>
          <w:spacing w:val="-7"/>
          <w:sz w:val="28"/>
        </w:rPr>
      </w:pPr>
      <w:r>
        <w:rPr>
          <w:spacing w:val="2"/>
          <w:sz w:val="28"/>
        </w:rPr>
        <w:t>3.6. Порядок формирования и полномочия избирате</w:t>
      </w:r>
      <w:r w:rsidR="00352975">
        <w:rPr>
          <w:spacing w:val="2"/>
          <w:sz w:val="28"/>
        </w:rPr>
        <w:t>льной комиссии Забайкальского края</w:t>
      </w:r>
      <w:r>
        <w:rPr>
          <w:spacing w:val="2"/>
          <w:sz w:val="28"/>
        </w:rPr>
        <w:t xml:space="preserve">, </w:t>
      </w:r>
      <w:r>
        <w:rPr>
          <w:sz w:val="28"/>
        </w:rPr>
        <w:t xml:space="preserve">     территориальных     избирательных     комиссий,     избирательных     комиссий муниципальных образований, окружных и участковых избирательных комиссий.</w:t>
      </w:r>
    </w:p>
    <w:p w:rsidR="00E637E5" w:rsidRDefault="00790B51">
      <w:pPr>
        <w:spacing w:line="413" w:lineRule="exact"/>
        <w:ind w:left="426" w:right="10" w:hanging="426"/>
        <w:jc w:val="both"/>
        <w:rPr>
          <w:sz w:val="28"/>
        </w:rPr>
      </w:pPr>
      <w:r>
        <w:rPr>
          <w:sz w:val="28"/>
        </w:rPr>
        <w:t>3.7. Организация деятельности избирательных комиссий. Гласность в деятельности комиссий. Статус членов избирательных комиссий.</w:t>
      </w:r>
    </w:p>
    <w:p w:rsidR="00E637E5" w:rsidRDefault="00790B51">
      <w:pPr>
        <w:spacing w:line="413" w:lineRule="exact"/>
        <w:ind w:left="426" w:right="10" w:hanging="426"/>
        <w:jc w:val="both"/>
        <w:rPr>
          <w:sz w:val="28"/>
        </w:rPr>
      </w:pPr>
      <w:r>
        <w:rPr>
          <w:spacing w:val="-3"/>
          <w:sz w:val="28"/>
        </w:rPr>
        <w:t>3.8. Порядок и формы взаимодействия избирательных комиссий с органа</w:t>
      </w:r>
      <w:r>
        <w:rPr>
          <w:spacing w:val="-2"/>
          <w:sz w:val="28"/>
        </w:rPr>
        <w:t>ми государственной власти и органами местного самоуправления: законодательное регулирование и практика.</w:t>
      </w:r>
    </w:p>
    <w:p w:rsidR="00E637E5" w:rsidRDefault="00790B51">
      <w:pPr>
        <w:spacing w:line="413" w:lineRule="exact"/>
        <w:ind w:left="426" w:right="10" w:hanging="426"/>
        <w:jc w:val="both"/>
        <w:rPr>
          <w:sz w:val="28"/>
        </w:rPr>
      </w:pPr>
      <w:r>
        <w:rPr>
          <w:sz w:val="28"/>
        </w:rPr>
        <w:t>3.9. Регистрация (учет) избирателей в Российской Федерации. Порядок составления и обнародования списков избирателей.</w:t>
      </w:r>
    </w:p>
    <w:p w:rsidR="00E637E5" w:rsidRDefault="00790B51">
      <w:pPr>
        <w:spacing w:line="413" w:lineRule="exact"/>
        <w:ind w:left="426" w:right="14" w:hanging="426"/>
        <w:jc w:val="both"/>
        <w:rPr>
          <w:sz w:val="28"/>
        </w:rPr>
      </w:pPr>
      <w:r>
        <w:rPr>
          <w:sz w:val="28"/>
        </w:rPr>
        <w:t xml:space="preserve">3.10. Избирательные системы, применяемые при проведении выборов. Мажоритарная </w:t>
      </w:r>
      <w:r>
        <w:rPr>
          <w:spacing w:val="1"/>
          <w:sz w:val="28"/>
        </w:rPr>
        <w:t xml:space="preserve">избирательная система и ее разновидности. Смешанная </w:t>
      </w:r>
      <w:proofErr w:type="spellStart"/>
      <w:r>
        <w:rPr>
          <w:spacing w:val="1"/>
          <w:sz w:val="28"/>
        </w:rPr>
        <w:t>мажоритарно-пропорциональная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 пропорциональная избирательные системы и их разновидности.</w:t>
      </w:r>
    </w:p>
    <w:p w:rsidR="00E637E5" w:rsidRDefault="00790B51">
      <w:pPr>
        <w:spacing w:line="413" w:lineRule="exact"/>
        <w:ind w:left="426" w:right="24" w:hanging="426"/>
        <w:jc w:val="both"/>
        <w:rPr>
          <w:sz w:val="28"/>
        </w:rPr>
      </w:pPr>
      <w:r>
        <w:rPr>
          <w:sz w:val="28"/>
        </w:rPr>
        <w:t xml:space="preserve">3.11. Порядок назначения выборов. Единые дни голосования и механизм совмещения </w:t>
      </w:r>
      <w:r>
        <w:rPr>
          <w:spacing w:val="-2"/>
          <w:sz w:val="28"/>
        </w:rPr>
        <w:t>выборов.</w:t>
      </w:r>
    </w:p>
    <w:p w:rsidR="00E637E5" w:rsidRDefault="00790B51">
      <w:pPr>
        <w:spacing w:line="413" w:lineRule="exact"/>
        <w:ind w:left="426" w:right="10" w:hanging="426"/>
        <w:jc w:val="both"/>
        <w:rPr>
          <w:sz w:val="28"/>
        </w:rPr>
      </w:pPr>
      <w:r>
        <w:rPr>
          <w:sz w:val="28"/>
        </w:rPr>
        <w:t xml:space="preserve">3.12. Понятие и правовой статус кандидата. Общие условия выдвижения кандидатов. </w:t>
      </w:r>
      <w:r>
        <w:rPr>
          <w:spacing w:val="1"/>
          <w:sz w:val="28"/>
        </w:rPr>
        <w:t xml:space="preserve">Выдвижение кандидатов в порядке самовыдвижения. Выдвижение кандидатов, списков </w:t>
      </w:r>
      <w:r>
        <w:rPr>
          <w:sz w:val="28"/>
        </w:rPr>
        <w:t>кандидатов избирательными объединениями.</w:t>
      </w:r>
    </w:p>
    <w:p w:rsidR="00E637E5" w:rsidRDefault="00790B51">
      <w:pPr>
        <w:spacing w:line="413" w:lineRule="exact"/>
        <w:ind w:left="426" w:right="14" w:hanging="426"/>
        <w:jc w:val="both"/>
        <w:rPr>
          <w:sz w:val="28"/>
        </w:rPr>
      </w:pPr>
      <w:r>
        <w:rPr>
          <w:spacing w:val="-1"/>
          <w:sz w:val="28"/>
        </w:rPr>
        <w:t xml:space="preserve">3.13. Понятие и правовой статус избирательного объединения. Политические партии и </w:t>
      </w:r>
      <w:r>
        <w:rPr>
          <w:sz w:val="28"/>
        </w:rPr>
        <w:t>иные общественные объединения и их роль в избирательном процессе.</w:t>
      </w:r>
    </w:p>
    <w:p w:rsidR="00E637E5" w:rsidRDefault="00790B51">
      <w:pPr>
        <w:spacing w:line="413" w:lineRule="exact"/>
        <w:ind w:left="426" w:right="14" w:hanging="426"/>
        <w:jc w:val="both"/>
        <w:rPr>
          <w:sz w:val="28"/>
        </w:rPr>
      </w:pPr>
      <w:r>
        <w:rPr>
          <w:spacing w:val="-1"/>
          <w:sz w:val="28"/>
        </w:rPr>
        <w:t>3.14. Сбор подписей в поддержку выдвижения кандидата, списка кандидатов.</w:t>
      </w:r>
      <w:r>
        <w:rPr>
          <w:sz w:val="28"/>
        </w:rPr>
        <w:t xml:space="preserve"> Регистрация кандидата, списка кандидатов.</w:t>
      </w:r>
    </w:p>
    <w:p w:rsidR="00E637E5" w:rsidRDefault="00790B51">
      <w:pPr>
        <w:spacing w:line="413" w:lineRule="exact"/>
        <w:ind w:left="426" w:right="34" w:hanging="426"/>
        <w:jc w:val="both"/>
        <w:rPr>
          <w:sz w:val="28"/>
        </w:rPr>
      </w:pPr>
      <w:r>
        <w:rPr>
          <w:sz w:val="28"/>
        </w:rPr>
        <w:t>3.15. Понятие и правовое регулирование информационного обеспечения выборов. Предвыборная агитация: понятие, формы, методы. Агитационный период.</w:t>
      </w:r>
    </w:p>
    <w:p w:rsidR="00E637E5" w:rsidRDefault="00790B51">
      <w:pPr>
        <w:spacing w:line="413" w:lineRule="exact"/>
        <w:ind w:left="426" w:right="34" w:hanging="426"/>
        <w:jc w:val="both"/>
        <w:rPr>
          <w:sz w:val="28"/>
        </w:rPr>
      </w:pPr>
      <w:r>
        <w:rPr>
          <w:spacing w:val="6"/>
          <w:sz w:val="28"/>
        </w:rPr>
        <w:t xml:space="preserve">3.16. Условия проведения предвыборной агитации на каналах организаций </w:t>
      </w:r>
      <w:r>
        <w:rPr>
          <w:spacing w:val="1"/>
          <w:sz w:val="28"/>
        </w:rPr>
        <w:t xml:space="preserve">телерадиовещания и в периодических печатных изданиях, посредством выпуска и </w:t>
      </w:r>
      <w:r>
        <w:rPr>
          <w:spacing w:val="4"/>
          <w:sz w:val="28"/>
        </w:rPr>
        <w:t xml:space="preserve">распространения печатных, аудиовизуальных и иных агитационных материалов. </w:t>
      </w:r>
      <w:r>
        <w:rPr>
          <w:sz w:val="28"/>
        </w:rPr>
        <w:t>Агитационные публичные мероприятия.</w:t>
      </w:r>
    </w:p>
    <w:p w:rsidR="00E637E5" w:rsidRDefault="00790B51">
      <w:pPr>
        <w:spacing w:line="413" w:lineRule="exact"/>
        <w:ind w:left="426" w:hanging="426"/>
        <w:jc w:val="both"/>
        <w:rPr>
          <w:sz w:val="28"/>
        </w:rPr>
      </w:pPr>
      <w:r>
        <w:rPr>
          <w:spacing w:val="6"/>
          <w:sz w:val="28"/>
        </w:rPr>
        <w:t>3.17. Общие условия финансирования выборов. Понятие избирательного</w:t>
      </w:r>
      <w:r>
        <w:rPr>
          <w:spacing w:val="3"/>
          <w:sz w:val="28"/>
        </w:rPr>
        <w:t xml:space="preserve"> фонда </w:t>
      </w:r>
      <w:r>
        <w:rPr>
          <w:spacing w:val="5"/>
          <w:sz w:val="28"/>
        </w:rPr>
        <w:t xml:space="preserve">кандидата, избирательного объединения. Организация финансового контроля при </w:t>
      </w:r>
      <w:r>
        <w:rPr>
          <w:sz w:val="28"/>
        </w:rPr>
        <w:t>подготовке и проведении выборов.</w:t>
      </w:r>
    </w:p>
    <w:p w:rsidR="00E637E5" w:rsidRDefault="00790B51">
      <w:pPr>
        <w:spacing w:line="413" w:lineRule="exact"/>
        <w:ind w:left="426" w:hanging="426"/>
        <w:jc w:val="both"/>
        <w:rPr>
          <w:sz w:val="28"/>
        </w:rPr>
      </w:pPr>
      <w:r>
        <w:rPr>
          <w:sz w:val="28"/>
        </w:rPr>
        <w:t>3.18. Избирательный бю</w:t>
      </w:r>
      <w:r w:rsidR="005C11D2">
        <w:rPr>
          <w:sz w:val="28"/>
        </w:rPr>
        <w:t>ллетень. Пункт приема заявлений (Мобильный избиратель).</w:t>
      </w:r>
    </w:p>
    <w:p w:rsidR="00E637E5" w:rsidRDefault="00790B51">
      <w:pPr>
        <w:spacing w:line="413" w:lineRule="exact"/>
        <w:ind w:left="426" w:right="5" w:hanging="426"/>
        <w:jc w:val="both"/>
        <w:rPr>
          <w:sz w:val="28"/>
        </w:rPr>
      </w:pPr>
      <w:r>
        <w:rPr>
          <w:spacing w:val="6"/>
          <w:sz w:val="28"/>
        </w:rPr>
        <w:t xml:space="preserve">3.19. Организация и порядок голосования избирателей. Порядок досрочного </w:t>
      </w:r>
      <w:r>
        <w:rPr>
          <w:spacing w:val="7"/>
          <w:sz w:val="28"/>
        </w:rPr>
        <w:t xml:space="preserve">голосования. Порядок голосования избирателей вне помещения для голосования. </w:t>
      </w:r>
      <w:proofErr w:type="gramStart"/>
      <w:r>
        <w:rPr>
          <w:spacing w:val="2"/>
          <w:sz w:val="28"/>
        </w:rPr>
        <w:t>Контроль за</w:t>
      </w:r>
      <w:proofErr w:type="gramEnd"/>
      <w:r>
        <w:rPr>
          <w:spacing w:val="2"/>
          <w:sz w:val="28"/>
        </w:rPr>
        <w:t xml:space="preserve"> ходом голосования, наблюдение при проведении голосования и подсчета </w:t>
      </w:r>
      <w:r>
        <w:rPr>
          <w:sz w:val="28"/>
        </w:rPr>
        <w:t>голосов избирателей.</w:t>
      </w:r>
    </w:p>
    <w:p w:rsidR="00E637E5" w:rsidRDefault="00790B51">
      <w:pPr>
        <w:spacing w:line="413" w:lineRule="exact"/>
        <w:ind w:left="426" w:right="14" w:hanging="426"/>
        <w:jc w:val="both"/>
        <w:rPr>
          <w:sz w:val="28"/>
        </w:rPr>
      </w:pPr>
      <w:r>
        <w:rPr>
          <w:sz w:val="28"/>
        </w:rPr>
        <w:t xml:space="preserve">3.20. Порядок подсчета голосов избирателей и составления протокола об итогах </w:t>
      </w:r>
      <w:r>
        <w:rPr>
          <w:spacing w:val="3"/>
          <w:sz w:val="28"/>
        </w:rPr>
        <w:t xml:space="preserve">голосования участковой комиссией. Обработка итогов голосования в вышестоящих </w:t>
      </w:r>
      <w:r>
        <w:rPr>
          <w:sz w:val="28"/>
        </w:rPr>
        <w:t>комиссиях. Порядок определения результатов выборов.</w:t>
      </w:r>
    </w:p>
    <w:p w:rsidR="00E637E5" w:rsidRDefault="00790B51">
      <w:pPr>
        <w:spacing w:line="413" w:lineRule="exact"/>
        <w:ind w:left="426" w:right="24" w:hanging="426"/>
        <w:jc w:val="both"/>
        <w:rPr>
          <w:sz w:val="28"/>
        </w:rPr>
      </w:pPr>
      <w:r>
        <w:rPr>
          <w:spacing w:val="-1"/>
          <w:sz w:val="28"/>
        </w:rPr>
        <w:t xml:space="preserve">3.21. Использование при проведении выборов технических средств подсчета голосов, </w:t>
      </w:r>
      <w:r>
        <w:rPr>
          <w:sz w:val="28"/>
        </w:rPr>
        <w:t>комплексов для электронного голосования.</w:t>
      </w:r>
    </w:p>
    <w:p w:rsidR="00E637E5" w:rsidRDefault="00790B51">
      <w:pPr>
        <w:spacing w:line="413" w:lineRule="exact"/>
        <w:ind w:left="426" w:right="24" w:hanging="426"/>
        <w:jc w:val="both"/>
        <w:rPr>
          <w:sz w:val="28"/>
        </w:rPr>
      </w:pPr>
      <w:r>
        <w:rPr>
          <w:spacing w:val="-1"/>
          <w:sz w:val="28"/>
        </w:rPr>
        <w:t xml:space="preserve">3.22. Понятие ГАС «Выборы» и основные принципы, </w:t>
      </w:r>
      <w:proofErr w:type="gramStart"/>
      <w:r>
        <w:rPr>
          <w:spacing w:val="-1"/>
          <w:sz w:val="28"/>
        </w:rPr>
        <w:t>контроль за</w:t>
      </w:r>
      <w:proofErr w:type="gramEnd"/>
      <w:r>
        <w:rPr>
          <w:spacing w:val="-1"/>
          <w:sz w:val="28"/>
        </w:rPr>
        <w:t xml:space="preserve"> ее использованием, </w:t>
      </w:r>
      <w:r>
        <w:rPr>
          <w:sz w:val="28"/>
        </w:rPr>
        <w:t>эксплуатации и развитие. Правовой статус ГАС «Выборы» и ее структура.</w:t>
      </w:r>
    </w:p>
    <w:p w:rsidR="00E637E5" w:rsidRDefault="00E637E5">
      <w:pPr>
        <w:spacing w:line="413" w:lineRule="exact"/>
        <w:ind w:left="10" w:right="24" w:firstLine="720"/>
        <w:jc w:val="both"/>
        <w:rPr>
          <w:sz w:val="28"/>
        </w:rPr>
      </w:pPr>
    </w:p>
    <w:p w:rsidR="00E637E5" w:rsidRDefault="00790B51">
      <w:pPr>
        <w:ind w:firstLine="510"/>
        <w:jc w:val="center"/>
        <w:rPr>
          <w:b/>
          <w:spacing w:val="2"/>
          <w:sz w:val="28"/>
        </w:rPr>
      </w:pPr>
      <w:r>
        <w:rPr>
          <w:b/>
          <w:sz w:val="28"/>
        </w:rPr>
        <w:t xml:space="preserve">Тема 4. </w:t>
      </w:r>
      <w:r>
        <w:rPr>
          <w:b/>
          <w:spacing w:val="3"/>
          <w:sz w:val="28"/>
        </w:rPr>
        <w:t xml:space="preserve">Составление и уточнение списков избирателей, участников референдума. Избирательный округ, </w:t>
      </w:r>
      <w:r>
        <w:rPr>
          <w:b/>
          <w:spacing w:val="2"/>
          <w:sz w:val="28"/>
        </w:rPr>
        <w:t>округ референдума. Избирательный участок, участок референдума</w:t>
      </w:r>
    </w:p>
    <w:p w:rsidR="00352975" w:rsidRDefault="00352975">
      <w:pPr>
        <w:ind w:firstLine="510"/>
        <w:jc w:val="center"/>
        <w:rPr>
          <w:sz w:val="28"/>
        </w:rPr>
      </w:pPr>
    </w:p>
    <w:p w:rsidR="00E637E5" w:rsidRDefault="00790B51">
      <w:pPr>
        <w:spacing w:line="360" w:lineRule="auto"/>
        <w:ind w:left="426" w:hanging="426"/>
        <w:jc w:val="both"/>
        <w:rPr>
          <w:sz w:val="28"/>
        </w:rPr>
      </w:pPr>
      <w:r>
        <w:rPr>
          <w:spacing w:val="-1"/>
          <w:sz w:val="28"/>
        </w:rPr>
        <w:t>4.1. Регистрация (учет) избирателей, участников референдума в Российской Федерации. Основания для регистрации (учета) избирателей, участни</w:t>
      </w:r>
      <w:r>
        <w:rPr>
          <w:spacing w:val="-2"/>
          <w:sz w:val="28"/>
        </w:rPr>
        <w:t>ков референдума. Органы и должностные лица, осуществляющие регистрацию (учет) избирателей, участников референдума. Положение о Государст</w:t>
      </w:r>
      <w:r>
        <w:rPr>
          <w:spacing w:val="-3"/>
          <w:sz w:val="28"/>
        </w:rPr>
        <w:t xml:space="preserve">венной системе регистрации (учета) избирателей, участников референдума в </w:t>
      </w:r>
      <w:r>
        <w:rPr>
          <w:spacing w:val="-2"/>
          <w:sz w:val="28"/>
        </w:rPr>
        <w:t>Российской Федерации.</w:t>
      </w:r>
    </w:p>
    <w:p w:rsidR="00E637E5" w:rsidRDefault="00790B51">
      <w:pPr>
        <w:spacing w:line="360" w:lineRule="auto"/>
        <w:ind w:left="426" w:hanging="426"/>
        <w:jc w:val="both"/>
        <w:rPr>
          <w:spacing w:val="-16"/>
          <w:sz w:val="28"/>
        </w:rPr>
      </w:pPr>
      <w:r>
        <w:rPr>
          <w:sz w:val="28"/>
        </w:rPr>
        <w:t>4.2. Порядок составления и обнародования списков избирателей, участ</w:t>
      </w:r>
      <w:r>
        <w:rPr>
          <w:spacing w:val="-3"/>
          <w:sz w:val="28"/>
        </w:rPr>
        <w:t>ников референдума. Основания для включения гражданина в список избира</w:t>
      </w:r>
      <w:r>
        <w:rPr>
          <w:spacing w:val="-2"/>
          <w:sz w:val="28"/>
        </w:rPr>
        <w:t xml:space="preserve">телей, участников референдума. Передача списков избирателей, участников </w:t>
      </w:r>
      <w:r>
        <w:rPr>
          <w:sz w:val="28"/>
        </w:rPr>
        <w:t>референдума из территориальных комиссий (избирательных комиссий му</w:t>
      </w:r>
      <w:r>
        <w:rPr>
          <w:spacing w:val="-1"/>
          <w:sz w:val="28"/>
        </w:rPr>
        <w:t>ниципальных образований) в участковые комиссии.</w:t>
      </w:r>
    </w:p>
    <w:p w:rsidR="00E637E5" w:rsidRDefault="00790B51">
      <w:pPr>
        <w:tabs>
          <w:tab w:val="left" w:pos="677"/>
        </w:tabs>
        <w:spacing w:line="360" w:lineRule="auto"/>
        <w:ind w:left="426" w:hanging="426"/>
        <w:jc w:val="both"/>
        <w:rPr>
          <w:spacing w:val="-16"/>
          <w:sz w:val="28"/>
        </w:rPr>
      </w:pPr>
      <w:r>
        <w:rPr>
          <w:spacing w:val="-1"/>
          <w:sz w:val="28"/>
        </w:rPr>
        <w:t xml:space="preserve">4.3. Порядок включения в список избирателей, участников референдума </w:t>
      </w:r>
      <w:r>
        <w:rPr>
          <w:spacing w:val="-2"/>
          <w:sz w:val="28"/>
        </w:rPr>
        <w:t>военнослужащих, лиц, находящихся в местах временного пребывания изби</w:t>
      </w:r>
      <w:r>
        <w:rPr>
          <w:spacing w:val="-1"/>
          <w:sz w:val="28"/>
        </w:rPr>
        <w:t>рателей. Включение в списки избирателей, участников референдума иност</w:t>
      </w:r>
      <w:r>
        <w:rPr>
          <w:spacing w:val="-3"/>
          <w:sz w:val="28"/>
        </w:rPr>
        <w:t>ранных граждан.</w:t>
      </w:r>
    </w:p>
    <w:p w:rsidR="00E637E5" w:rsidRDefault="00790B51">
      <w:pPr>
        <w:tabs>
          <w:tab w:val="left" w:pos="677"/>
        </w:tabs>
        <w:spacing w:line="360" w:lineRule="auto"/>
        <w:ind w:left="426" w:hanging="426"/>
        <w:jc w:val="both"/>
        <w:rPr>
          <w:spacing w:val="-16"/>
          <w:sz w:val="28"/>
        </w:rPr>
      </w:pPr>
      <w:r>
        <w:rPr>
          <w:spacing w:val="-16"/>
          <w:sz w:val="28"/>
        </w:rPr>
        <w:t xml:space="preserve">4.4. </w:t>
      </w:r>
      <w:r>
        <w:rPr>
          <w:spacing w:val="1"/>
          <w:sz w:val="28"/>
        </w:rPr>
        <w:t xml:space="preserve">Порядок внесения изменений и дополнений в списки избирателей, </w:t>
      </w:r>
      <w:r>
        <w:rPr>
          <w:spacing w:val="-2"/>
          <w:sz w:val="28"/>
        </w:rPr>
        <w:t>участников референдума. Гарантии прав граждан на включение в список из</w:t>
      </w:r>
      <w:r>
        <w:rPr>
          <w:spacing w:val="-3"/>
          <w:sz w:val="28"/>
        </w:rPr>
        <w:t>бирателей, участников референдума.</w:t>
      </w:r>
    </w:p>
    <w:p w:rsidR="00E637E5" w:rsidRDefault="00790B51">
      <w:pPr>
        <w:tabs>
          <w:tab w:val="left" w:pos="677"/>
        </w:tabs>
        <w:spacing w:line="360" w:lineRule="auto"/>
        <w:ind w:left="426" w:hanging="426"/>
        <w:jc w:val="both"/>
        <w:rPr>
          <w:spacing w:val="-16"/>
          <w:sz w:val="28"/>
        </w:rPr>
      </w:pPr>
      <w:r>
        <w:rPr>
          <w:spacing w:val="-16"/>
          <w:sz w:val="28"/>
        </w:rPr>
        <w:t xml:space="preserve">4.5. </w:t>
      </w:r>
      <w:r>
        <w:rPr>
          <w:spacing w:val="-3"/>
          <w:sz w:val="28"/>
        </w:rPr>
        <w:t>Схема избирательных округов: порядок определения и утверждения.</w:t>
      </w:r>
    </w:p>
    <w:p w:rsidR="00E637E5" w:rsidRDefault="00790B51">
      <w:pPr>
        <w:tabs>
          <w:tab w:val="left" w:pos="677"/>
        </w:tabs>
        <w:spacing w:line="360" w:lineRule="auto"/>
        <w:ind w:left="426" w:hanging="426"/>
        <w:jc w:val="both"/>
        <w:rPr>
          <w:spacing w:val="-16"/>
          <w:sz w:val="28"/>
        </w:rPr>
      </w:pPr>
      <w:r>
        <w:rPr>
          <w:spacing w:val="-3"/>
          <w:sz w:val="28"/>
        </w:rPr>
        <w:t xml:space="preserve">4.6.Определение границ и территорий избирательных участков, участков </w:t>
      </w:r>
      <w:r>
        <w:rPr>
          <w:spacing w:val="-4"/>
          <w:sz w:val="28"/>
        </w:rPr>
        <w:t>референдума. Требования к избирательным участкам, участкам референдума.</w:t>
      </w:r>
    </w:p>
    <w:p w:rsidR="00E637E5" w:rsidRDefault="00E637E5">
      <w:pPr>
        <w:spacing w:line="413" w:lineRule="exact"/>
        <w:ind w:left="10" w:right="24" w:firstLine="720"/>
        <w:jc w:val="both"/>
        <w:rPr>
          <w:sz w:val="28"/>
        </w:rPr>
      </w:pPr>
    </w:p>
    <w:p w:rsidR="00E637E5" w:rsidRDefault="00790B51">
      <w:pPr>
        <w:pStyle w:val="af2"/>
        <w:spacing w:line="240" w:lineRule="auto"/>
        <w:ind w:left="750"/>
        <w:jc w:val="center"/>
      </w:pPr>
      <w:r>
        <w:t>Тема 5. Организация и обеспечение деятельности участковой избирательной комиссии, участковой комиссии референдума</w:t>
      </w:r>
    </w:p>
    <w:p w:rsidR="00352975" w:rsidRDefault="00352975">
      <w:pPr>
        <w:pStyle w:val="af2"/>
        <w:spacing w:line="240" w:lineRule="auto"/>
        <w:ind w:left="750"/>
        <w:jc w:val="center"/>
      </w:pPr>
    </w:p>
    <w:p w:rsidR="00E637E5" w:rsidRDefault="00790B51">
      <w:pPr>
        <w:pStyle w:val="af2"/>
        <w:tabs>
          <w:tab w:val="clear" w:pos="677"/>
          <w:tab w:val="left" w:pos="426"/>
        </w:tabs>
        <w:ind w:left="426" w:hanging="324"/>
        <w:rPr>
          <w:b w:val="0"/>
        </w:rPr>
      </w:pPr>
      <w:r>
        <w:rPr>
          <w:b w:val="0"/>
        </w:rPr>
        <w:t>5.1.Планирование работы участковой избирательной комиссии, участковой комиссии референдума.</w:t>
      </w:r>
    </w:p>
    <w:p w:rsidR="00E637E5" w:rsidRDefault="00790B51">
      <w:pPr>
        <w:tabs>
          <w:tab w:val="left" w:pos="426"/>
        </w:tabs>
        <w:spacing w:line="360" w:lineRule="auto"/>
        <w:ind w:left="426" w:hanging="324"/>
        <w:jc w:val="both"/>
        <w:rPr>
          <w:sz w:val="28"/>
        </w:rPr>
      </w:pPr>
      <w:r>
        <w:rPr>
          <w:sz w:val="28"/>
        </w:rPr>
        <w:t>5.2.Подготовка и порядок проведения заседаний участковой  избирательной комиссии, участковой комиссии референдума.</w:t>
      </w:r>
    </w:p>
    <w:p w:rsidR="00E637E5" w:rsidRDefault="00790B51">
      <w:pPr>
        <w:tabs>
          <w:tab w:val="left" w:pos="426"/>
        </w:tabs>
        <w:spacing w:line="360" w:lineRule="auto"/>
        <w:ind w:left="426" w:hanging="324"/>
        <w:jc w:val="both"/>
        <w:rPr>
          <w:sz w:val="28"/>
        </w:rPr>
      </w:pPr>
      <w:r>
        <w:rPr>
          <w:sz w:val="28"/>
        </w:rPr>
        <w:t xml:space="preserve">5.3. Организация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решений участковой избирательной комиссии, участковой комиссии референдума.</w:t>
      </w:r>
    </w:p>
    <w:p w:rsidR="00E637E5" w:rsidRDefault="00790B51">
      <w:pPr>
        <w:tabs>
          <w:tab w:val="left" w:pos="426"/>
        </w:tabs>
        <w:spacing w:line="360" w:lineRule="auto"/>
        <w:ind w:left="426" w:hanging="324"/>
        <w:jc w:val="both"/>
        <w:rPr>
          <w:sz w:val="28"/>
        </w:rPr>
      </w:pPr>
      <w:r>
        <w:rPr>
          <w:sz w:val="28"/>
        </w:rPr>
        <w:t xml:space="preserve">5.4. Гласность в деятельности участковой избирательной комиссии, участковой комиссии референдума. Организация информирования избирателей, участников референдума. </w:t>
      </w:r>
    </w:p>
    <w:p w:rsidR="00E637E5" w:rsidRDefault="00790B51">
      <w:pPr>
        <w:pStyle w:val="25"/>
        <w:tabs>
          <w:tab w:val="left" w:pos="426"/>
        </w:tabs>
        <w:ind w:left="426" w:hanging="324"/>
        <w:jc w:val="both"/>
      </w:pPr>
      <w:r>
        <w:t>5.5. Взаимоотношения участковой избирательной комиссии, участковой комиссии референдума с вышестоящими избирательными комиссиями, комиссиями референдума.</w:t>
      </w:r>
    </w:p>
    <w:p w:rsidR="00E637E5" w:rsidRDefault="00790B51">
      <w:pPr>
        <w:tabs>
          <w:tab w:val="left" w:pos="426"/>
        </w:tabs>
        <w:spacing w:line="360" w:lineRule="auto"/>
        <w:ind w:left="426" w:hanging="324"/>
        <w:jc w:val="both"/>
        <w:rPr>
          <w:sz w:val="28"/>
        </w:rPr>
      </w:pPr>
      <w:r>
        <w:rPr>
          <w:sz w:val="28"/>
        </w:rPr>
        <w:t>5.6. Взаимодействие участковой избирательной комиссии, участковой комиссии референдума с органами местного самоуправления, иными участниками избирательного процесса, участниками референдума.</w:t>
      </w:r>
    </w:p>
    <w:p w:rsidR="00E637E5" w:rsidRDefault="00790B51">
      <w:pPr>
        <w:pStyle w:val="23"/>
        <w:tabs>
          <w:tab w:val="left" w:pos="426"/>
        </w:tabs>
        <w:ind w:left="426" w:hanging="324"/>
        <w:jc w:val="both"/>
      </w:pPr>
      <w:r>
        <w:t>5.7. Содействие государственных органов, органов местного самоуправления, государственных и муниципальных учреждений участковой избирательной комиссии, участковой комиссии референдума в реализации ее полномочий.</w:t>
      </w:r>
    </w:p>
    <w:p w:rsidR="00E637E5" w:rsidRDefault="00E637E5">
      <w:pPr>
        <w:pStyle w:val="23"/>
        <w:jc w:val="both"/>
        <w:rPr>
          <w:b/>
        </w:rPr>
      </w:pPr>
    </w:p>
    <w:p w:rsidR="00E637E5" w:rsidRDefault="00E637E5">
      <w:pPr>
        <w:pStyle w:val="23"/>
        <w:ind w:left="0"/>
        <w:jc w:val="both"/>
        <w:rPr>
          <w:b/>
        </w:rPr>
      </w:pPr>
    </w:p>
    <w:p w:rsidR="00E637E5" w:rsidRDefault="00790B51">
      <w:pPr>
        <w:pStyle w:val="23"/>
        <w:ind w:left="0"/>
        <w:jc w:val="center"/>
        <w:rPr>
          <w:b/>
        </w:rPr>
      </w:pPr>
      <w:r>
        <w:rPr>
          <w:b/>
        </w:rPr>
        <w:t>Тема 6. Ответственность за нарушение законодательства о выборах. Избирательные споры</w:t>
      </w:r>
    </w:p>
    <w:p w:rsidR="00E637E5" w:rsidRDefault="00790B51">
      <w:pPr>
        <w:spacing w:line="413" w:lineRule="exact"/>
        <w:ind w:left="426" w:right="24" w:hanging="426"/>
        <w:jc w:val="both"/>
        <w:rPr>
          <w:sz w:val="28"/>
        </w:rPr>
      </w:pPr>
      <w:r>
        <w:rPr>
          <w:sz w:val="28"/>
        </w:rPr>
        <w:t>6.1. Понятие и общая характеристика юридической ответственности за нарушение избирательных прав и права на участие в референдуме граждан Российской Федерации.</w:t>
      </w:r>
    </w:p>
    <w:p w:rsidR="00E637E5" w:rsidRDefault="00790B51">
      <w:pPr>
        <w:spacing w:line="413" w:lineRule="exact"/>
        <w:ind w:left="426" w:right="29" w:hanging="426"/>
        <w:jc w:val="both"/>
        <w:rPr>
          <w:sz w:val="28"/>
        </w:rPr>
      </w:pPr>
      <w:r>
        <w:rPr>
          <w:sz w:val="28"/>
        </w:rPr>
        <w:t xml:space="preserve">6.2.Виды юридической ответственности: конституционно-правовая, уголовная, </w:t>
      </w:r>
      <w:r>
        <w:rPr>
          <w:spacing w:val="-1"/>
          <w:sz w:val="28"/>
        </w:rPr>
        <w:t>административная.</w:t>
      </w:r>
    </w:p>
    <w:p w:rsidR="00E637E5" w:rsidRDefault="00790B51">
      <w:pPr>
        <w:spacing w:line="413" w:lineRule="exact"/>
        <w:ind w:left="426" w:right="19" w:hanging="426"/>
        <w:jc w:val="both"/>
        <w:rPr>
          <w:sz w:val="28"/>
        </w:rPr>
      </w:pPr>
      <w:r>
        <w:rPr>
          <w:spacing w:val="1"/>
          <w:sz w:val="28"/>
        </w:rPr>
        <w:t xml:space="preserve">6.3.Конституционно-правовая ответственность за нарушение избирательного </w:t>
      </w:r>
      <w:r>
        <w:rPr>
          <w:spacing w:val="-1"/>
          <w:sz w:val="28"/>
        </w:rPr>
        <w:t>законодательства.</w:t>
      </w:r>
    </w:p>
    <w:p w:rsidR="00E637E5" w:rsidRDefault="00790B51">
      <w:pPr>
        <w:spacing w:line="413" w:lineRule="exact"/>
        <w:ind w:left="426" w:right="14" w:hanging="426"/>
        <w:jc w:val="both"/>
        <w:rPr>
          <w:sz w:val="28"/>
        </w:rPr>
      </w:pPr>
      <w:r>
        <w:rPr>
          <w:sz w:val="28"/>
        </w:rPr>
        <w:t xml:space="preserve">6.4.Административная ответственность за нарушение избирательных прав и права на </w:t>
      </w:r>
      <w:r>
        <w:rPr>
          <w:spacing w:val="8"/>
          <w:sz w:val="28"/>
        </w:rPr>
        <w:t xml:space="preserve">участие граждан Российской Федерации в соответствии с Кодексом Российской </w:t>
      </w:r>
      <w:r>
        <w:rPr>
          <w:sz w:val="28"/>
        </w:rPr>
        <w:t>Федерации об административных правонарушениях.</w:t>
      </w:r>
    </w:p>
    <w:p w:rsidR="00E637E5" w:rsidRDefault="00790B51">
      <w:pPr>
        <w:spacing w:line="413" w:lineRule="exact"/>
        <w:ind w:left="426" w:right="24" w:hanging="426"/>
        <w:jc w:val="both"/>
        <w:rPr>
          <w:sz w:val="28"/>
        </w:rPr>
      </w:pPr>
      <w:r>
        <w:rPr>
          <w:spacing w:val="1"/>
          <w:sz w:val="28"/>
        </w:rPr>
        <w:t xml:space="preserve">6.5.Уголовная ответственность за нарушение избирательных прав и права на участие в референдуме граждан Российской Федерации в соответствии с Уголовным кодексом </w:t>
      </w:r>
      <w:r>
        <w:rPr>
          <w:sz w:val="28"/>
        </w:rPr>
        <w:t>Российской Федерации.</w:t>
      </w:r>
    </w:p>
    <w:p w:rsidR="00E637E5" w:rsidRDefault="00790B51">
      <w:pPr>
        <w:pStyle w:val="31"/>
        <w:ind w:left="426" w:hanging="426"/>
      </w:pPr>
      <w:r>
        <w:t>6.6.Порядок разрешения избирательных споров в избирательных комиссиях.</w:t>
      </w:r>
    </w:p>
    <w:p w:rsidR="00E637E5" w:rsidRDefault="00790B51">
      <w:pPr>
        <w:spacing w:line="413" w:lineRule="exact"/>
        <w:ind w:left="426" w:right="24" w:hanging="426"/>
        <w:jc w:val="both"/>
        <w:rPr>
          <w:sz w:val="28"/>
        </w:rPr>
      </w:pPr>
      <w:r>
        <w:rPr>
          <w:spacing w:val="1"/>
          <w:sz w:val="28"/>
        </w:rPr>
        <w:t xml:space="preserve">6.7.Судебный порядок разрешения избирательных споров. Порядок оформления и </w:t>
      </w:r>
      <w:r>
        <w:rPr>
          <w:spacing w:val="-1"/>
          <w:sz w:val="28"/>
        </w:rPr>
        <w:t>передачи дела в суд.</w:t>
      </w:r>
    </w:p>
    <w:p w:rsidR="00E637E5" w:rsidRDefault="00790B51">
      <w:pPr>
        <w:pStyle w:val="10"/>
        <w:jc w:val="right"/>
        <w:rPr>
          <w:sz w:val="24"/>
        </w:rPr>
      </w:pPr>
      <w:r>
        <w:br w:type="page"/>
      </w:r>
      <w:r>
        <w:rPr>
          <w:sz w:val="24"/>
        </w:rPr>
        <w:t>Приложение №3</w:t>
      </w:r>
    </w:p>
    <w:p w:rsidR="00E637E5" w:rsidRDefault="00E637E5">
      <w:pPr>
        <w:ind w:left="5400"/>
        <w:jc w:val="right"/>
        <w:rPr>
          <w:sz w:val="28"/>
        </w:rPr>
      </w:pPr>
    </w:p>
    <w:p w:rsidR="00E637E5" w:rsidRDefault="00790B51">
      <w:pPr>
        <w:ind w:left="5400"/>
        <w:jc w:val="center"/>
        <w:rPr>
          <w:sz w:val="28"/>
        </w:rPr>
      </w:pPr>
      <w:r>
        <w:rPr>
          <w:sz w:val="28"/>
        </w:rPr>
        <w:t>УТВЕРЖДЕНО:</w:t>
      </w:r>
    </w:p>
    <w:p w:rsidR="00E637E5" w:rsidRDefault="00790B51">
      <w:pPr>
        <w:ind w:left="5400"/>
        <w:jc w:val="center"/>
        <w:rPr>
          <w:sz w:val="28"/>
        </w:rPr>
      </w:pPr>
      <w:r>
        <w:rPr>
          <w:sz w:val="28"/>
        </w:rPr>
        <w:t>Постановлением</w:t>
      </w:r>
    </w:p>
    <w:p w:rsidR="00E637E5" w:rsidRDefault="00790B51">
      <w:pPr>
        <w:ind w:left="5400"/>
        <w:jc w:val="center"/>
        <w:rPr>
          <w:sz w:val="28"/>
        </w:rPr>
      </w:pPr>
      <w:r>
        <w:rPr>
          <w:sz w:val="28"/>
        </w:rPr>
        <w:t>Петровск-Забайкальской</w:t>
      </w:r>
    </w:p>
    <w:p w:rsidR="00E637E5" w:rsidRDefault="00790B51">
      <w:pPr>
        <w:ind w:left="5400"/>
        <w:jc w:val="center"/>
        <w:rPr>
          <w:sz w:val="28"/>
        </w:rPr>
      </w:pPr>
      <w:r>
        <w:rPr>
          <w:sz w:val="28"/>
        </w:rPr>
        <w:t>городской территориальной</w:t>
      </w:r>
    </w:p>
    <w:p w:rsidR="00E637E5" w:rsidRDefault="00790B51">
      <w:pPr>
        <w:ind w:left="5400"/>
        <w:jc w:val="center"/>
        <w:rPr>
          <w:sz w:val="28"/>
        </w:rPr>
      </w:pPr>
      <w:r>
        <w:rPr>
          <w:sz w:val="28"/>
        </w:rPr>
        <w:t>избирательной комиссии</w:t>
      </w:r>
    </w:p>
    <w:p w:rsidR="00E637E5" w:rsidRDefault="00790B51">
      <w:pPr>
        <w:ind w:left="4820"/>
        <w:jc w:val="center"/>
        <w:rPr>
          <w:sz w:val="28"/>
        </w:rPr>
      </w:pPr>
      <w:r>
        <w:rPr>
          <w:sz w:val="28"/>
        </w:rPr>
        <w:t>№ 117/382-5 от 20.01.2025 года</w:t>
      </w:r>
    </w:p>
    <w:p w:rsidR="00E637E5" w:rsidRDefault="00E637E5">
      <w:pPr>
        <w:pStyle w:val="3"/>
        <w:spacing w:before="0" w:line="360" w:lineRule="auto"/>
        <w:ind w:right="0"/>
      </w:pPr>
    </w:p>
    <w:p w:rsidR="00E637E5" w:rsidRDefault="00E637E5">
      <w:pPr>
        <w:jc w:val="right"/>
        <w:rPr>
          <w:sz w:val="28"/>
        </w:rPr>
      </w:pPr>
    </w:p>
    <w:p w:rsidR="00E637E5" w:rsidRDefault="00E637E5">
      <w:pPr>
        <w:jc w:val="right"/>
        <w:rPr>
          <w:sz w:val="28"/>
        </w:rPr>
      </w:pPr>
    </w:p>
    <w:p w:rsidR="00E637E5" w:rsidRDefault="00E637E5">
      <w:pPr>
        <w:jc w:val="right"/>
        <w:rPr>
          <w:sz w:val="28"/>
        </w:rPr>
      </w:pPr>
    </w:p>
    <w:p w:rsidR="00E637E5" w:rsidRDefault="00790B51">
      <w:pPr>
        <w:jc w:val="center"/>
        <w:rPr>
          <w:b/>
          <w:sz w:val="36"/>
        </w:rPr>
      </w:pPr>
      <w:r>
        <w:rPr>
          <w:b/>
          <w:sz w:val="36"/>
        </w:rPr>
        <w:t>План  занятий Школы</w:t>
      </w:r>
      <w:r w:rsidR="00352975">
        <w:rPr>
          <w:b/>
          <w:sz w:val="36"/>
        </w:rPr>
        <w:t xml:space="preserve"> </w:t>
      </w:r>
      <w:r>
        <w:rPr>
          <w:b/>
          <w:sz w:val="36"/>
        </w:rPr>
        <w:t>молодого избирателя</w:t>
      </w:r>
    </w:p>
    <w:p w:rsidR="00E637E5" w:rsidRDefault="00E637E5">
      <w:pPr>
        <w:jc w:val="center"/>
        <w:rPr>
          <w:b/>
          <w:sz w:val="36"/>
        </w:rPr>
      </w:pPr>
    </w:p>
    <w:p w:rsidR="00E637E5" w:rsidRDefault="00E637E5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6370"/>
        <w:gridCol w:w="2819"/>
      </w:tblGrid>
      <w:tr w:rsidR="00E637E5">
        <w:trPr>
          <w:trHeight w:val="70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E5" w:rsidRDefault="0079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E5" w:rsidRDefault="0079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E5" w:rsidRDefault="00790B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E637E5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– основной Закон нашей страны.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Основы  избирательного и конституционного права.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 xml:space="preserve">Назначаются в ходе проведения занятий  Школы молодого избирателя 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E637E5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Законодательство о выборах: </w:t>
            </w: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>, региональный, муниципальный.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Понятие выборов.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Принципы всеобщего равного прямого избирательного права при тайном голосовании.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Порядок назначения выборов.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Единые дни голосования и механизм совмещения выборов.               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Система и статус избирательных комиссий.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Общие принципы формирования и деятельности комиссий.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Порядок и формы взаимодействия избирательных комиссий с органами государственной власти и органами местного самоуправления.           </w:t>
            </w:r>
          </w:p>
          <w:p w:rsidR="00E637E5" w:rsidRDefault="00E637E5">
            <w:pPr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 w:rsidP="005C11D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11D2"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Становление избирательной системы в Петровском Заводе.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Передвижная информационная выставка.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 w:rsidP="005C11D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11D2"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Основные понятия и термины. Основные принципы проведения выборов.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Виды избирательных систем.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Понятие и правовой статус избирательного объединения.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Политические партии и иные общественные объединения и их роль в избирательном процессе.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Порядок назначения выборов. Единые дни голосования и механизм совмещения выборов. Понятие и правовой статус кандидата.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Общие условия выдвижения кандидатов. 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Сбор подписей в поддержку кандидатов.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Регистрация кандидата, списков кандидатов.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Понятие и правовое регулирование информационного обеспечения выборов.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Предвыборная агитация: понятие, формы, методы. Агитационный период.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Условия проведения предвыборной агитации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в СМИ.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tabs>
                <w:tab w:val="left" w:pos="3113"/>
              </w:tabs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Избиратель</w:t>
            </w:r>
            <w:r w:rsidR="005C11D2">
              <w:rPr>
                <w:sz w:val="24"/>
              </w:rPr>
              <w:t>ный бюллетень. Пункт приема заявлений (Мобильный избиратель).</w:t>
            </w:r>
            <w:r>
              <w:rPr>
                <w:sz w:val="24"/>
              </w:rPr>
              <w:t xml:space="preserve"> Организация  и порядок голосования избирателей. </w:t>
            </w:r>
            <w:r w:rsidR="005C11D2">
              <w:rPr>
                <w:sz w:val="24"/>
              </w:rPr>
              <w:t xml:space="preserve">Порядок голосования </w:t>
            </w:r>
            <w:r>
              <w:rPr>
                <w:sz w:val="24"/>
              </w:rPr>
              <w:t xml:space="preserve"> в</w:t>
            </w:r>
            <w:r w:rsidR="005C11D2">
              <w:rPr>
                <w:sz w:val="24"/>
              </w:rPr>
              <w:t xml:space="preserve"> помещении для голосования, в</w:t>
            </w:r>
            <w:r>
              <w:rPr>
                <w:sz w:val="24"/>
              </w:rPr>
              <w:t xml:space="preserve">не помещения для голосования. </w:t>
            </w:r>
          </w:p>
          <w:p w:rsidR="00E637E5" w:rsidRDefault="00790B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ходом голосования, наблюдение при проведении голосования и подсчёта голосов избирателей.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Порядок подсчёта голосов избирателей и составления протокола об итогах участковой комиссией. 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Обработка итогов голосования в вышестоящих комиссиях. Порядок определения результатов выборов. 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Понятие ГАС «Выборы» и основные принципы.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D2" w:rsidRDefault="00790B51" w:rsidP="005C11D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Регистрация (учёт) избирателей в Российской Федерации. Основания для регистрации избирателей.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Органы и должностные лица, осуществляющие регистрацию избирателей. 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Порядок составления и обнародования списков избирателей.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Основание для включения гражданина в список избирателей.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Передача списков избирателей из территориальных комиссий в участковые комиссии.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Порядок внесения изменений и дополнений в списки избирателей.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Гарантии прав граждан на включение в список избирателей (деловая игра). 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Схема избирательных округов: порядок определения и утверждения.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Планирование работы участковой избирательной комиссии. 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порядок проведения заседаний участковых комиссий. 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исполнением решений участковой избирательной комиссии.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Гласность в деятельности УИК. Организация информированности избирателей. </w:t>
            </w:r>
          </w:p>
          <w:p w:rsidR="00E637E5" w:rsidRDefault="00E637E5">
            <w:pPr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Понятие и общая характеристика юридической ответственности за нарушение избирательных прав и права на участие в референдуме граждан Российской Федерации.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Виды юридической ответственности: конституционно-правовая, уголовная, административная. Конституционно-правовая ответственность за нарушение избирательного законодательства. Административная ответственность за нарушение избирательных прав и права на участие граждан РФ в соответствии с Кодексом РФ об административных правонарушениях.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Порядок разрешения избирательных споров в избирательных комиссиях.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11D2"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5C11D2">
              <w:rPr>
                <w:sz w:val="24"/>
              </w:rPr>
              <w:t xml:space="preserve">рганизация работы передвижной  </w:t>
            </w:r>
            <w:r>
              <w:rPr>
                <w:sz w:val="24"/>
              </w:rPr>
              <w:t>выставки картин, плакатов, поделок, посвященных теме выборов и родному краю.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15.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Финансовое обеспечение подготовки и проведения выборов и референдума.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Порядок создания избирательных фондов, фондов референдума.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 xml:space="preserve"> Порядок расходования средств избирательных фондов, фондов референдума.</w:t>
            </w:r>
          </w:p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Контрольно-ревизионные службы.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5C11D2">
            <w:pPr>
              <w:rPr>
                <w:sz w:val="24"/>
              </w:rPr>
            </w:pPr>
            <w:r>
              <w:rPr>
                <w:sz w:val="24"/>
              </w:rPr>
              <w:t>Назначаются в ходе проведения занятий  Школы молодого избирателя</w:t>
            </w:r>
          </w:p>
        </w:tc>
      </w:tr>
      <w:tr w:rsidR="00E637E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16.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Тестирование слушателей Центра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E5" w:rsidRDefault="00790B51">
            <w:pPr>
              <w:rPr>
                <w:sz w:val="24"/>
              </w:rPr>
            </w:pPr>
            <w:r>
              <w:rPr>
                <w:sz w:val="24"/>
              </w:rPr>
              <w:t>Члены ТИК, педагоги-организаторы  Школ молодого избирателя</w:t>
            </w:r>
          </w:p>
        </w:tc>
      </w:tr>
    </w:tbl>
    <w:p w:rsidR="00E637E5" w:rsidRDefault="00E637E5">
      <w:pPr>
        <w:jc w:val="both"/>
      </w:pPr>
    </w:p>
    <w:p w:rsidR="00E637E5" w:rsidRDefault="00E637E5">
      <w:pPr>
        <w:ind w:left="5954"/>
        <w:jc w:val="center"/>
      </w:pPr>
    </w:p>
    <w:p w:rsidR="00E637E5" w:rsidRDefault="00E637E5">
      <w:pPr>
        <w:sectPr w:rsidR="00E637E5">
          <w:pgSz w:w="11909" w:h="16834"/>
          <w:pgMar w:top="1094" w:right="710" w:bottom="1094" w:left="1418" w:header="720" w:footer="720" w:gutter="0"/>
          <w:cols w:space="720"/>
        </w:sectPr>
      </w:pPr>
    </w:p>
    <w:p w:rsidR="00E637E5" w:rsidRPr="00790B51" w:rsidRDefault="00790B51" w:rsidP="00790B51">
      <w:pPr>
        <w:ind w:left="5954"/>
        <w:jc w:val="right"/>
        <w:rPr>
          <w:sz w:val="28"/>
          <w:szCs w:val="28"/>
        </w:rPr>
      </w:pPr>
      <w:r w:rsidRPr="00790B51">
        <w:rPr>
          <w:sz w:val="28"/>
          <w:szCs w:val="28"/>
        </w:rPr>
        <w:t>Приложение № 4</w:t>
      </w:r>
    </w:p>
    <w:p w:rsidR="00790B51" w:rsidRDefault="00790B51" w:rsidP="00790B51">
      <w:pPr>
        <w:ind w:left="5400"/>
        <w:jc w:val="right"/>
        <w:rPr>
          <w:sz w:val="28"/>
        </w:rPr>
      </w:pPr>
    </w:p>
    <w:p w:rsidR="00790B51" w:rsidRDefault="00790B51" w:rsidP="00790B51">
      <w:pPr>
        <w:ind w:left="5400"/>
        <w:jc w:val="right"/>
        <w:rPr>
          <w:sz w:val="28"/>
        </w:rPr>
      </w:pPr>
      <w:r>
        <w:rPr>
          <w:sz w:val="28"/>
        </w:rPr>
        <w:t>УТВЕРЖДЕНО:</w:t>
      </w:r>
    </w:p>
    <w:p w:rsidR="00790B51" w:rsidRDefault="00790B51" w:rsidP="00790B51">
      <w:pPr>
        <w:ind w:left="5400"/>
        <w:jc w:val="right"/>
        <w:rPr>
          <w:sz w:val="28"/>
        </w:rPr>
      </w:pPr>
      <w:r>
        <w:rPr>
          <w:sz w:val="28"/>
        </w:rPr>
        <w:t>Постановлением</w:t>
      </w:r>
    </w:p>
    <w:p w:rsidR="00790B51" w:rsidRDefault="00790B51" w:rsidP="00790B51">
      <w:pPr>
        <w:ind w:left="5400"/>
        <w:jc w:val="right"/>
        <w:rPr>
          <w:sz w:val="28"/>
        </w:rPr>
      </w:pPr>
      <w:r>
        <w:rPr>
          <w:sz w:val="28"/>
        </w:rPr>
        <w:t>Петровск-Забайкальской</w:t>
      </w:r>
    </w:p>
    <w:p w:rsidR="00790B51" w:rsidRDefault="00790B51" w:rsidP="00790B51">
      <w:pPr>
        <w:ind w:left="5400"/>
        <w:jc w:val="right"/>
        <w:rPr>
          <w:sz w:val="28"/>
        </w:rPr>
      </w:pPr>
      <w:r>
        <w:rPr>
          <w:sz w:val="28"/>
        </w:rPr>
        <w:t>городской территориальной</w:t>
      </w:r>
    </w:p>
    <w:p w:rsidR="00790B51" w:rsidRDefault="00790B51" w:rsidP="00790B51">
      <w:pPr>
        <w:ind w:left="5400"/>
        <w:jc w:val="right"/>
        <w:rPr>
          <w:sz w:val="28"/>
        </w:rPr>
      </w:pPr>
      <w:r>
        <w:rPr>
          <w:sz w:val="28"/>
        </w:rPr>
        <w:t>избирательной комиссии</w:t>
      </w:r>
    </w:p>
    <w:p w:rsidR="00790B51" w:rsidRDefault="00790B51" w:rsidP="00790B51">
      <w:pPr>
        <w:ind w:left="4820"/>
        <w:jc w:val="right"/>
        <w:rPr>
          <w:sz w:val="28"/>
        </w:rPr>
      </w:pPr>
      <w:r>
        <w:rPr>
          <w:sz w:val="28"/>
        </w:rPr>
        <w:t>№ 117/382-5 от 20.01.2025 года</w:t>
      </w:r>
    </w:p>
    <w:p w:rsidR="00790B51" w:rsidRDefault="00790B51" w:rsidP="00790B51">
      <w:pPr>
        <w:pStyle w:val="3"/>
        <w:spacing w:before="0" w:line="360" w:lineRule="auto"/>
        <w:ind w:right="0"/>
      </w:pPr>
    </w:p>
    <w:p w:rsidR="00E637E5" w:rsidRDefault="00E637E5">
      <w:pPr>
        <w:spacing w:line="230" w:lineRule="exact"/>
        <w:ind w:left="5954"/>
        <w:jc w:val="center"/>
      </w:pPr>
    </w:p>
    <w:p w:rsidR="00E637E5" w:rsidRDefault="00E637E5">
      <w:pPr>
        <w:spacing w:line="230" w:lineRule="exact"/>
        <w:ind w:left="9038"/>
        <w:jc w:val="center"/>
      </w:pPr>
    </w:p>
    <w:p w:rsidR="00E637E5" w:rsidRDefault="00790B51">
      <w:pPr>
        <w:pStyle w:val="5"/>
        <w:ind w:left="0"/>
      </w:pPr>
      <w:r>
        <w:t>УЧЕБНО-ТЕМАТИЧЕСКИЙ ПЛАН УЧЕБНОГО КУРСА</w:t>
      </w:r>
    </w:p>
    <w:p w:rsidR="00E637E5" w:rsidRDefault="00790B51">
      <w:pPr>
        <w:spacing w:line="278" w:lineRule="exact"/>
        <w:jc w:val="center"/>
        <w:rPr>
          <w:b/>
          <w:spacing w:val="-1"/>
          <w:sz w:val="26"/>
        </w:rPr>
      </w:pPr>
      <w:r>
        <w:rPr>
          <w:b/>
          <w:spacing w:val="-1"/>
          <w:sz w:val="26"/>
        </w:rPr>
        <w:t>«ИЗБИРАТЕЛЬНОЕ ПРАВО И ИЗБИРАТЕЛЬНЫЙ ПРОЦЕСС В РОССИЙСКОЙ ФЕДЕРАЦИИ»</w:t>
      </w:r>
    </w:p>
    <w:p w:rsidR="00E637E5" w:rsidRDefault="00E637E5">
      <w:pPr>
        <w:spacing w:line="278" w:lineRule="exact"/>
        <w:ind w:left="2141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3252"/>
        <w:gridCol w:w="902"/>
        <w:gridCol w:w="883"/>
        <w:gridCol w:w="2726"/>
        <w:gridCol w:w="2525"/>
        <w:gridCol w:w="2170"/>
        <w:gridCol w:w="1987"/>
      </w:tblGrid>
      <w:tr w:rsidR="00E637E5">
        <w:trPr>
          <w:trHeight w:hRule="exact" w:val="43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spacing w:line="230" w:lineRule="exact"/>
              <w:ind w:right="120"/>
              <w:jc w:val="right"/>
            </w:pPr>
            <w:r>
              <w:t xml:space="preserve">№ </w:t>
            </w:r>
            <w:proofErr w:type="spellStart"/>
            <w:proofErr w:type="gramStart"/>
            <w:r>
              <w:rPr>
                <w:spacing w:val="-7"/>
              </w:rPr>
              <w:t>п</w:t>
            </w:r>
            <w:proofErr w:type="spellEnd"/>
            <w:proofErr w:type="gramEnd"/>
            <w:r>
              <w:rPr>
                <w:spacing w:val="-7"/>
              </w:rPr>
              <w:t>/</w:t>
            </w:r>
            <w:proofErr w:type="spellStart"/>
            <w:r>
              <w:rPr>
                <w:spacing w:val="-7"/>
              </w:rPr>
              <w:t>п</w:t>
            </w:r>
            <w:proofErr w:type="spellEnd"/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754"/>
            </w:pPr>
            <w:r>
              <w:rPr>
                <w:spacing w:val="-2"/>
              </w:rPr>
              <w:t>Тема занятия</w:t>
            </w:r>
          </w:p>
        </w:tc>
        <w:tc>
          <w:tcPr>
            <w:tcW w:w="9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3725"/>
            </w:pPr>
            <w:r>
              <w:rPr>
                <w:spacing w:val="-2"/>
              </w:rPr>
              <w:t>Количество часов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221"/>
            </w:pPr>
            <w:r>
              <w:rPr>
                <w:spacing w:val="-2"/>
              </w:rPr>
              <w:t>Преподаватели</w:t>
            </w:r>
          </w:p>
        </w:tc>
      </w:tr>
      <w:tr w:rsidR="00E637E5">
        <w:trPr>
          <w:trHeight w:hRule="exact" w:val="355"/>
        </w:trPr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  <w:p w:rsidR="00E637E5" w:rsidRDefault="00E637E5"/>
        </w:tc>
        <w:tc>
          <w:tcPr>
            <w:tcW w:w="3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  <w:p w:rsidR="00E637E5" w:rsidRDefault="00E637E5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rPr>
                <w:spacing w:val="-3"/>
              </w:rPr>
              <w:t>всего</w:t>
            </w:r>
          </w:p>
        </w:tc>
        <w:tc>
          <w:tcPr>
            <w:tcW w:w="8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3542"/>
            </w:pPr>
            <w:r>
              <w:rPr>
                <w:spacing w:val="-3"/>
              </w:rPr>
              <w:t>в том числе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>
            <w:pPr>
              <w:ind w:left="3542"/>
            </w:pPr>
          </w:p>
          <w:p w:rsidR="00E637E5" w:rsidRDefault="00E637E5">
            <w:pPr>
              <w:ind w:left="3542"/>
            </w:pPr>
          </w:p>
        </w:tc>
      </w:tr>
      <w:tr w:rsidR="00E637E5"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  <w:p w:rsidR="00E637E5" w:rsidRDefault="00E637E5"/>
        </w:tc>
        <w:tc>
          <w:tcPr>
            <w:tcW w:w="3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  <w:p w:rsidR="00E637E5" w:rsidRDefault="00E637E5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  <w:p w:rsidR="00E637E5" w:rsidRDefault="00E637E5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rPr>
                <w:spacing w:val="-1"/>
              </w:rPr>
              <w:t>лекция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322"/>
            </w:pPr>
            <w:r>
              <w:rPr>
                <w:spacing w:val="-1"/>
              </w:rPr>
              <w:t>практическое занятие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595"/>
            </w:pPr>
            <w:r>
              <w:rPr>
                <w:spacing w:val="-1"/>
              </w:rPr>
              <w:t>деловая игра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288"/>
            </w:pPr>
            <w:r>
              <w:rPr>
                <w:spacing w:val="-2"/>
              </w:rPr>
              <w:t>«круглый стол»</w:t>
            </w: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>
            <w:pPr>
              <w:ind w:left="288"/>
            </w:pPr>
          </w:p>
          <w:p w:rsidR="00E637E5" w:rsidRDefault="00E637E5">
            <w:pPr>
              <w:ind w:left="288"/>
            </w:pPr>
          </w:p>
        </w:tc>
      </w:tr>
      <w:tr w:rsidR="00E637E5">
        <w:trPr>
          <w:trHeight w:hRule="exact" w:val="9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44"/>
              <w:jc w:val="right"/>
            </w:pPr>
            <w:r>
              <w:t>1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firstLine="43"/>
            </w:pPr>
            <w:r>
              <w:t>Избирательное право: понятие, система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t xml:space="preserve">«Мое избирательное право»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115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20"/>
              <w:jc w:val="right"/>
            </w:pPr>
            <w:r>
              <w:t>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>
            <w:pPr>
              <w:ind w:left="5" w:hanging="5"/>
              <w:rPr>
                <w:spacing w:val="-1"/>
              </w:rPr>
            </w:pPr>
          </w:p>
          <w:p w:rsidR="00E637E5" w:rsidRDefault="00790B51">
            <w:pPr>
              <w:ind w:left="5" w:hanging="5"/>
            </w:pPr>
            <w:r>
              <w:t>Институт выборов в истории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t xml:space="preserve">Викторина: «Становление избирательной системы в Петровском Заводе со времен декабристов»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9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30"/>
              <w:jc w:val="right"/>
            </w:pPr>
            <w:r>
              <w:t>3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pStyle w:val="35"/>
            </w:pPr>
            <w:r>
              <w:t>Составление и уточнение списков избирателей,</w:t>
            </w:r>
          </w:p>
          <w:p w:rsidR="00E637E5" w:rsidRDefault="00790B51">
            <w:pPr>
              <w:spacing w:line="178" w:lineRule="exact"/>
              <w:ind w:firstLine="5"/>
            </w:pPr>
            <w:r>
              <w:rPr>
                <w:spacing w:val="3"/>
              </w:rPr>
              <w:t xml:space="preserve">участников референдума.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>
            <w:pPr>
              <w:spacing w:line="182" w:lineRule="exact"/>
              <w:ind w:right="106" w:firstLine="5"/>
            </w:pP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t>Составление и уточнение списков избирателей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9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30"/>
              <w:jc w:val="right"/>
            </w:pPr>
            <w:r>
              <w:t>4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spacing w:line="178" w:lineRule="exact"/>
              <w:ind w:firstLine="48"/>
            </w:pPr>
            <w:r>
              <w:t>Подготовка и проведение выборов Российской Федерации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t xml:space="preserve">Процедура подготовки и проведения голосования и </w:t>
            </w:r>
            <w:r>
              <w:rPr>
                <w:spacing w:val="-1"/>
              </w:rPr>
              <w:t xml:space="preserve">непосредственного подсчета </w:t>
            </w:r>
            <w:r>
              <w:t xml:space="preserve">голосов избирателей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t xml:space="preserve">Составление протокола и подсчет голосов избирателей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113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25"/>
              <w:jc w:val="right"/>
            </w:pPr>
            <w:r>
              <w:t>5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pStyle w:val="af2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Организация и обеспечение деятельности участковой избирательной комиссии, участковой комиссии референдума</w:t>
            </w:r>
          </w:p>
          <w:p w:rsidR="00E637E5" w:rsidRDefault="00E637E5">
            <w:pPr>
              <w:spacing w:line="182" w:lineRule="exact"/>
              <w:ind w:left="10" w:hanging="10"/>
              <w:rPr>
                <w:spacing w:val="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>
            <w:pPr>
              <w:spacing w:line="197" w:lineRule="exact"/>
              <w:rPr>
                <w:spacing w:val="-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7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25"/>
              <w:jc w:val="right"/>
            </w:pPr>
            <w:r>
              <w:t>6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spacing w:line="182" w:lineRule="exact"/>
              <w:ind w:left="10" w:hanging="10"/>
            </w:pPr>
            <w:r>
              <w:rPr>
                <w:spacing w:val="4"/>
              </w:rPr>
              <w:t xml:space="preserve">Ответственность за нарушение </w:t>
            </w:r>
            <w:r>
              <w:rPr>
                <w:spacing w:val="1"/>
              </w:rPr>
              <w:t>законодательства   о   выборах</w:t>
            </w:r>
            <w:proofErr w:type="gramStart"/>
            <w:r>
              <w:rPr>
                <w:spacing w:val="1"/>
              </w:rPr>
              <w:t xml:space="preserve">.. </w:t>
            </w:r>
            <w:proofErr w:type="gramEnd"/>
            <w:r>
              <w:rPr>
                <w:spacing w:val="-1"/>
              </w:rPr>
              <w:t>Избирательные споры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spacing w:line="197" w:lineRule="exact"/>
            </w:pPr>
            <w:r>
              <w:rPr>
                <w:spacing w:val="-2"/>
              </w:rPr>
              <w:t xml:space="preserve">Разрешение избирательного </w:t>
            </w:r>
            <w:r>
              <w:rPr>
                <w:spacing w:val="-1"/>
              </w:rPr>
              <w:t xml:space="preserve">спора в суде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54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right="115"/>
              <w:jc w:val="right"/>
            </w:pPr>
            <w:r>
              <w:t>7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rPr>
                <w:spacing w:val="-1"/>
              </w:rPr>
              <w:t>Итоговая аттестация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  <w:tr w:rsidR="00E637E5">
        <w:trPr>
          <w:trHeight w:hRule="exact" w:val="64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r>
              <w:rPr>
                <w:b/>
                <w:spacing w:val="-3"/>
              </w:rPr>
              <w:t>ИТОГО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5C11D2">
            <w:pPr>
              <w:jc w:val="center"/>
            </w:pPr>
            <w:r>
              <w:t>3</w:t>
            </w:r>
            <w:r w:rsidR="00790B51"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20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1195"/>
            </w:pPr>
            <w: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ind w:left="1114"/>
            </w:pPr>
            <w:r>
              <w:t>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790B51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637E5" w:rsidRDefault="00E637E5"/>
        </w:tc>
      </w:tr>
    </w:tbl>
    <w:p w:rsidR="00E637E5" w:rsidRDefault="00E637E5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/>
    <w:p w:rsidR="004C4760" w:rsidRDefault="004C4760">
      <w:pPr>
        <w:sectPr w:rsidR="004C4760">
          <w:pgSz w:w="16834" w:h="11909" w:orient="landscape"/>
          <w:pgMar w:top="1418" w:right="1094" w:bottom="426" w:left="1094" w:header="720" w:footer="720" w:gutter="0"/>
          <w:cols w:space="720"/>
        </w:sectPr>
      </w:pPr>
    </w:p>
    <w:p w:rsidR="00E637E5" w:rsidRDefault="00E637E5" w:rsidP="004C4760">
      <w:pPr>
        <w:ind w:left="8789"/>
      </w:pPr>
    </w:p>
    <w:sectPr w:rsidR="00E637E5" w:rsidSect="00E637E5">
      <w:type w:val="oddPage"/>
      <w:pgSz w:w="11909" w:h="16834"/>
      <w:pgMar w:top="1094" w:right="425" w:bottom="109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30D"/>
    <w:multiLevelType w:val="multilevel"/>
    <w:tmpl w:val="68283278"/>
    <w:lvl w:ilvl="0">
      <w:start w:val="3"/>
      <w:numFmt w:val="decimal"/>
      <w:lvlText w:val="%1."/>
      <w:lvlJc w:val="left"/>
      <w:pPr>
        <w:tabs>
          <w:tab w:val="left" w:pos="878"/>
        </w:tabs>
        <w:ind w:left="8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598"/>
        </w:tabs>
        <w:ind w:left="1598" w:hanging="360"/>
      </w:pPr>
    </w:lvl>
    <w:lvl w:ilvl="2">
      <w:start w:val="1"/>
      <w:numFmt w:val="lowerRoman"/>
      <w:lvlText w:val="%3."/>
      <w:lvlJc w:val="right"/>
      <w:pPr>
        <w:tabs>
          <w:tab w:val="left" w:pos="2318"/>
        </w:tabs>
        <w:ind w:left="2318" w:hanging="180"/>
      </w:pPr>
    </w:lvl>
    <w:lvl w:ilvl="3">
      <w:start w:val="1"/>
      <w:numFmt w:val="decimal"/>
      <w:lvlText w:val="%4."/>
      <w:lvlJc w:val="left"/>
      <w:pPr>
        <w:tabs>
          <w:tab w:val="left" w:pos="3038"/>
        </w:tabs>
        <w:ind w:left="3038" w:hanging="360"/>
      </w:pPr>
    </w:lvl>
    <w:lvl w:ilvl="4">
      <w:start w:val="1"/>
      <w:numFmt w:val="lowerLetter"/>
      <w:lvlText w:val="%5."/>
      <w:lvlJc w:val="left"/>
      <w:pPr>
        <w:tabs>
          <w:tab w:val="left" w:pos="3758"/>
        </w:tabs>
        <w:ind w:left="3758" w:hanging="360"/>
      </w:pPr>
    </w:lvl>
    <w:lvl w:ilvl="5">
      <w:start w:val="1"/>
      <w:numFmt w:val="lowerRoman"/>
      <w:lvlText w:val="%6."/>
      <w:lvlJc w:val="right"/>
      <w:pPr>
        <w:tabs>
          <w:tab w:val="left" w:pos="4478"/>
        </w:tabs>
        <w:ind w:left="4478" w:hanging="180"/>
      </w:pPr>
    </w:lvl>
    <w:lvl w:ilvl="6">
      <w:start w:val="1"/>
      <w:numFmt w:val="decimal"/>
      <w:lvlText w:val="%7."/>
      <w:lvlJc w:val="left"/>
      <w:pPr>
        <w:tabs>
          <w:tab w:val="left" w:pos="5198"/>
        </w:tabs>
        <w:ind w:left="5198" w:hanging="360"/>
      </w:pPr>
    </w:lvl>
    <w:lvl w:ilvl="7">
      <w:start w:val="1"/>
      <w:numFmt w:val="lowerLetter"/>
      <w:lvlText w:val="%8."/>
      <w:lvlJc w:val="left"/>
      <w:pPr>
        <w:tabs>
          <w:tab w:val="left" w:pos="5918"/>
        </w:tabs>
        <w:ind w:left="5918" w:hanging="360"/>
      </w:pPr>
    </w:lvl>
    <w:lvl w:ilvl="8">
      <w:start w:val="1"/>
      <w:numFmt w:val="lowerRoman"/>
      <w:lvlText w:val="%9."/>
      <w:lvlJc w:val="right"/>
      <w:pPr>
        <w:tabs>
          <w:tab w:val="left" w:pos="6638"/>
        </w:tabs>
        <w:ind w:left="6638" w:hanging="180"/>
      </w:pPr>
    </w:lvl>
  </w:abstractNum>
  <w:abstractNum w:abstractNumId="1">
    <w:nsid w:val="15674B6B"/>
    <w:multiLevelType w:val="multilevel"/>
    <w:tmpl w:val="2B9A11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2F942E9"/>
    <w:multiLevelType w:val="multilevel"/>
    <w:tmpl w:val="4CB8C532"/>
    <w:lvl w:ilvl="0">
      <w:start w:val="1"/>
      <w:numFmt w:val="decimal"/>
      <w:lvlText w:val="%1.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bullet"/>
      <w:lvlText w:val="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>
    <w:nsid w:val="43FC4D7E"/>
    <w:multiLevelType w:val="multilevel"/>
    <w:tmpl w:val="51163F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45761C6"/>
    <w:multiLevelType w:val="multilevel"/>
    <w:tmpl w:val="680E6978"/>
    <w:lvl w:ilvl="0">
      <w:start w:val="1"/>
      <w:numFmt w:val="bullet"/>
      <w:lvlText w:val=""/>
      <w:lvlJc w:val="left"/>
      <w:pPr>
        <w:tabs>
          <w:tab w:val="left" w:pos="1636"/>
        </w:tabs>
        <w:ind w:left="16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5">
    <w:nsid w:val="568B607C"/>
    <w:multiLevelType w:val="multilevel"/>
    <w:tmpl w:val="93A489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5C0A316E"/>
    <w:multiLevelType w:val="multilevel"/>
    <w:tmpl w:val="20DC01A0"/>
    <w:lvl w:ilvl="0">
      <w:start w:val="3"/>
      <w:numFmt w:val="upperRoman"/>
      <w:lvlText w:val="%1."/>
      <w:lvlJc w:val="left"/>
      <w:pPr>
        <w:tabs>
          <w:tab w:val="left" w:pos="1260"/>
        </w:tabs>
        <w:ind w:left="1260" w:hanging="720"/>
      </w:p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7">
    <w:nsid w:val="697D2A3E"/>
    <w:multiLevelType w:val="multilevel"/>
    <w:tmpl w:val="B48E2CFC"/>
    <w:lvl w:ilvl="0">
      <w:start w:val="2"/>
      <w:numFmt w:val="bullet"/>
      <w:lvlText w:val="-"/>
      <w:lvlJc w:val="left"/>
      <w:pPr>
        <w:tabs>
          <w:tab w:val="left" w:pos="1238"/>
        </w:tabs>
        <w:ind w:left="123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958"/>
        </w:tabs>
        <w:ind w:left="1958" w:hanging="360"/>
      </w:pPr>
    </w:lvl>
    <w:lvl w:ilvl="2">
      <w:start w:val="1"/>
      <w:numFmt w:val="bullet"/>
      <w:lvlText w:val=""/>
      <w:lvlJc w:val="left"/>
      <w:pPr>
        <w:tabs>
          <w:tab w:val="left" w:pos="2678"/>
        </w:tabs>
        <w:ind w:left="26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398"/>
        </w:tabs>
        <w:ind w:left="33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18"/>
        </w:tabs>
        <w:ind w:left="41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38"/>
        </w:tabs>
        <w:ind w:left="48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58"/>
        </w:tabs>
        <w:ind w:left="55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278"/>
        </w:tabs>
        <w:ind w:left="62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98"/>
        </w:tabs>
        <w:ind w:left="6998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E637E5"/>
    <w:rsid w:val="0020255A"/>
    <w:rsid w:val="00352975"/>
    <w:rsid w:val="003D7453"/>
    <w:rsid w:val="004C4760"/>
    <w:rsid w:val="00556230"/>
    <w:rsid w:val="005C11D2"/>
    <w:rsid w:val="00790B51"/>
    <w:rsid w:val="007D3DC3"/>
    <w:rsid w:val="007E44FB"/>
    <w:rsid w:val="00E6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37E5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E637E5"/>
    <w:pPr>
      <w:keepNext/>
      <w:tabs>
        <w:tab w:val="left" w:pos="4962"/>
      </w:tabs>
      <w:spacing w:line="485" w:lineRule="exact"/>
      <w:ind w:left="3485" w:hanging="744"/>
      <w:jc w:val="center"/>
      <w:outlineLvl w:val="0"/>
    </w:pPr>
    <w:rPr>
      <w:spacing w:val="-1"/>
      <w:sz w:val="28"/>
    </w:rPr>
  </w:style>
  <w:style w:type="paragraph" w:styleId="2">
    <w:name w:val="heading 2"/>
    <w:basedOn w:val="a"/>
    <w:next w:val="a"/>
    <w:link w:val="20"/>
    <w:uiPriority w:val="9"/>
    <w:qFormat/>
    <w:rsid w:val="00E637E5"/>
    <w:pPr>
      <w:keepNext/>
      <w:tabs>
        <w:tab w:val="left" w:pos="3969"/>
      </w:tabs>
      <w:spacing w:line="485" w:lineRule="exact"/>
      <w:ind w:left="3969" w:right="10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637E5"/>
    <w:pPr>
      <w:keepNext/>
      <w:spacing w:before="1262" w:line="413" w:lineRule="exact"/>
      <w:ind w:right="12"/>
      <w:jc w:val="center"/>
      <w:outlineLvl w:val="2"/>
    </w:pPr>
    <w:rPr>
      <w:b/>
      <w:spacing w:val="-1"/>
      <w:sz w:val="26"/>
    </w:rPr>
  </w:style>
  <w:style w:type="paragraph" w:styleId="4">
    <w:name w:val="heading 4"/>
    <w:basedOn w:val="a"/>
    <w:next w:val="a"/>
    <w:link w:val="40"/>
    <w:uiPriority w:val="9"/>
    <w:qFormat/>
    <w:rsid w:val="00E637E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637E5"/>
    <w:pPr>
      <w:keepNext/>
      <w:spacing w:line="278" w:lineRule="exact"/>
      <w:ind w:left="1560"/>
      <w:jc w:val="center"/>
      <w:outlineLvl w:val="4"/>
    </w:pPr>
    <w:rPr>
      <w:b/>
      <w:spacing w:val="-1"/>
      <w:sz w:val="26"/>
    </w:rPr>
  </w:style>
  <w:style w:type="paragraph" w:styleId="6">
    <w:name w:val="heading 6"/>
    <w:basedOn w:val="a"/>
    <w:next w:val="a"/>
    <w:link w:val="60"/>
    <w:uiPriority w:val="9"/>
    <w:qFormat/>
    <w:rsid w:val="00E637E5"/>
    <w:pPr>
      <w:keepNext/>
      <w:spacing w:before="5" w:line="413" w:lineRule="exact"/>
      <w:ind w:left="2544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37E5"/>
    <w:pPr>
      <w:keepNext/>
      <w:tabs>
        <w:tab w:val="left" w:pos="4962"/>
      </w:tabs>
      <w:spacing w:line="485" w:lineRule="exact"/>
      <w:ind w:left="3969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E637E5"/>
    <w:pPr>
      <w:keepNext/>
      <w:spacing w:line="413" w:lineRule="exact"/>
      <w:ind w:left="3490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7E5"/>
  </w:style>
  <w:style w:type="paragraph" w:styleId="21">
    <w:name w:val="toc 2"/>
    <w:next w:val="a"/>
    <w:link w:val="22"/>
    <w:uiPriority w:val="39"/>
    <w:rsid w:val="00E637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37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37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37E5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E637E5"/>
    <w:pPr>
      <w:widowControl/>
      <w:spacing w:line="312" w:lineRule="auto"/>
      <w:jc w:val="center"/>
    </w:pPr>
    <w:rPr>
      <w:b/>
      <w:sz w:val="32"/>
      <w:u w:val="single"/>
    </w:rPr>
  </w:style>
  <w:style w:type="character" w:customStyle="1" w:styleId="a4">
    <w:name w:val="Название объекта Знак"/>
    <w:basedOn w:val="1"/>
    <w:link w:val="a3"/>
    <w:rsid w:val="00E637E5"/>
    <w:rPr>
      <w:b/>
      <w:sz w:val="32"/>
      <w:u w:val="single"/>
    </w:rPr>
  </w:style>
  <w:style w:type="character" w:customStyle="1" w:styleId="70">
    <w:name w:val="Заголовок 7 Знак"/>
    <w:basedOn w:val="1"/>
    <w:link w:val="7"/>
    <w:rsid w:val="00E637E5"/>
    <w:rPr>
      <w:color w:val="000000"/>
      <w:sz w:val="28"/>
    </w:rPr>
  </w:style>
  <w:style w:type="paragraph" w:styleId="61">
    <w:name w:val="toc 6"/>
    <w:next w:val="a"/>
    <w:link w:val="62"/>
    <w:uiPriority w:val="39"/>
    <w:rsid w:val="00E637E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637E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637E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637E5"/>
    <w:rPr>
      <w:rFonts w:ascii="XO Thames" w:hAnsi="XO Thames"/>
      <w:sz w:val="28"/>
    </w:rPr>
  </w:style>
  <w:style w:type="paragraph" w:styleId="a5">
    <w:name w:val="Balloon Text"/>
    <w:basedOn w:val="a"/>
    <w:link w:val="a6"/>
    <w:rsid w:val="00E637E5"/>
    <w:pPr>
      <w:widowControl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637E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sid w:val="00E637E5"/>
    <w:rPr>
      <w:b/>
      <w:color w:val="000000"/>
      <w:spacing w:val="-1"/>
      <w:sz w:val="26"/>
    </w:rPr>
  </w:style>
  <w:style w:type="paragraph" w:styleId="23">
    <w:name w:val="Body Text Indent 2"/>
    <w:basedOn w:val="a"/>
    <w:link w:val="24"/>
    <w:rsid w:val="00E637E5"/>
    <w:pPr>
      <w:spacing w:line="413" w:lineRule="exact"/>
      <w:ind w:left="1176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E637E5"/>
    <w:rPr>
      <w:color w:val="000000"/>
      <w:sz w:val="28"/>
    </w:rPr>
  </w:style>
  <w:style w:type="paragraph" w:customStyle="1" w:styleId="12">
    <w:name w:val="Номер страницы1"/>
    <w:basedOn w:val="13"/>
    <w:link w:val="a7"/>
    <w:rsid w:val="00E637E5"/>
  </w:style>
  <w:style w:type="character" w:styleId="a7">
    <w:name w:val="page number"/>
    <w:basedOn w:val="a0"/>
    <w:link w:val="12"/>
    <w:rsid w:val="00E637E5"/>
  </w:style>
  <w:style w:type="paragraph" w:styleId="31">
    <w:name w:val="Body Text Indent 3"/>
    <w:basedOn w:val="a"/>
    <w:link w:val="32"/>
    <w:rsid w:val="00E637E5"/>
    <w:pPr>
      <w:spacing w:line="413" w:lineRule="exact"/>
      <w:ind w:left="542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E637E5"/>
    <w:rPr>
      <w:color w:val="000000"/>
      <w:sz w:val="28"/>
    </w:rPr>
  </w:style>
  <w:style w:type="paragraph" w:styleId="33">
    <w:name w:val="toc 3"/>
    <w:next w:val="a"/>
    <w:link w:val="34"/>
    <w:uiPriority w:val="39"/>
    <w:rsid w:val="00E637E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637E5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E637E5"/>
    <w:pPr>
      <w:widowControl/>
      <w:ind w:left="720"/>
      <w:contextualSpacing/>
    </w:pPr>
    <w:rPr>
      <w:sz w:val="24"/>
    </w:rPr>
  </w:style>
  <w:style w:type="character" w:customStyle="1" w:styleId="a9">
    <w:name w:val="Абзац списка Знак"/>
    <w:basedOn w:val="1"/>
    <w:link w:val="a8"/>
    <w:rsid w:val="00E637E5"/>
    <w:rPr>
      <w:sz w:val="24"/>
    </w:rPr>
  </w:style>
  <w:style w:type="paragraph" w:styleId="aa">
    <w:name w:val="Body Text Indent"/>
    <w:basedOn w:val="a"/>
    <w:link w:val="ab"/>
    <w:rsid w:val="00E637E5"/>
    <w:pPr>
      <w:spacing w:before="5" w:line="413" w:lineRule="exact"/>
      <w:ind w:left="1349"/>
    </w:pPr>
    <w:rPr>
      <w:b/>
      <w:sz w:val="28"/>
    </w:rPr>
  </w:style>
  <w:style w:type="character" w:customStyle="1" w:styleId="ab">
    <w:name w:val="Основной текст с отступом Знак"/>
    <w:basedOn w:val="1"/>
    <w:link w:val="aa"/>
    <w:rsid w:val="00E637E5"/>
    <w:rPr>
      <w:b/>
      <w:color w:val="000000"/>
      <w:sz w:val="28"/>
    </w:rPr>
  </w:style>
  <w:style w:type="paragraph" w:styleId="ac">
    <w:name w:val="Block Text"/>
    <w:basedOn w:val="a"/>
    <w:link w:val="ad"/>
    <w:rsid w:val="00E637E5"/>
    <w:pPr>
      <w:spacing w:line="413" w:lineRule="exact"/>
      <w:ind w:left="14" w:right="10" w:firstLine="566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E637E5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37E5"/>
    <w:rPr>
      <w:b/>
      <w:color w:val="000000"/>
      <w:spacing w:val="-1"/>
      <w:sz w:val="26"/>
    </w:rPr>
  </w:style>
  <w:style w:type="character" w:customStyle="1" w:styleId="11">
    <w:name w:val="Заголовок 1 Знак"/>
    <w:basedOn w:val="1"/>
    <w:link w:val="10"/>
    <w:rsid w:val="00E637E5"/>
    <w:rPr>
      <w:color w:val="000000"/>
      <w:spacing w:val="-1"/>
      <w:sz w:val="28"/>
    </w:rPr>
  </w:style>
  <w:style w:type="paragraph" w:styleId="ae">
    <w:name w:val="Normal (Web)"/>
    <w:basedOn w:val="a"/>
    <w:link w:val="af"/>
    <w:rsid w:val="00E637E5"/>
    <w:pPr>
      <w:widowControl/>
      <w:spacing w:beforeAutospacing="1" w:after="119"/>
    </w:pPr>
    <w:rPr>
      <w:sz w:val="24"/>
    </w:rPr>
  </w:style>
  <w:style w:type="character" w:customStyle="1" w:styleId="af">
    <w:name w:val="Обычный (веб) Знак"/>
    <w:basedOn w:val="1"/>
    <w:link w:val="ae"/>
    <w:rsid w:val="00E637E5"/>
    <w:rPr>
      <w:sz w:val="24"/>
    </w:rPr>
  </w:style>
  <w:style w:type="paragraph" w:customStyle="1" w:styleId="14">
    <w:name w:val="Гиперссылка1"/>
    <w:link w:val="af0"/>
    <w:rsid w:val="00E637E5"/>
    <w:rPr>
      <w:color w:val="0000FF"/>
      <w:u w:val="single"/>
    </w:rPr>
  </w:style>
  <w:style w:type="character" w:styleId="af0">
    <w:name w:val="Hyperlink"/>
    <w:link w:val="14"/>
    <w:rsid w:val="00E637E5"/>
    <w:rPr>
      <w:color w:val="0000FF"/>
      <w:u w:val="single"/>
    </w:rPr>
  </w:style>
  <w:style w:type="paragraph" w:customStyle="1" w:styleId="Footnote">
    <w:name w:val="Footnote"/>
    <w:link w:val="Footnote0"/>
    <w:rsid w:val="00E637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37E5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E637E5"/>
    <w:rPr>
      <w:b/>
      <w:color w:val="000000"/>
      <w:sz w:val="28"/>
    </w:rPr>
  </w:style>
  <w:style w:type="paragraph" w:styleId="15">
    <w:name w:val="toc 1"/>
    <w:next w:val="a"/>
    <w:link w:val="16"/>
    <w:uiPriority w:val="39"/>
    <w:rsid w:val="00E637E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637E5"/>
    <w:rPr>
      <w:rFonts w:ascii="XO Thames" w:hAnsi="XO Thames"/>
      <w:b/>
      <w:sz w:val="28"/>
    </w:rPr>
  </w:style>
  <w:style w:type="paragraph" w:customStyle="1" w:styleId="17">
    <w:name w:val="Строгий1"/>
    <w:basedOn w:val="13"/>
    <w:link w:val="af1"/>
    <w:rsid w:val="00E637E5"/>
    <w:rPr>
      <w:b/>
    </w:rPr>
  </w:style>
  <w:style w:type="character" w:styleId="af1">
    <w:name w:val="Strong"/>
    <w:basedOn w:val="a0"/>
    <w:link w:val="17"/>
    <w:rsid w:val="00E637E5"/>
    <w:rPr>
      <w:b/>
    </w:rPr>
  </w:style>
  <w:style w:type="paragraph" w:customStyle="1" w:styleId="HeaderandFooter">
    <w:name w:val="Header and Footer"/>
    <w:link w:val="HeaderandFooter0"/>
    <w:rsid w:val="00E637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37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37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37E5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E637E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637E5"/>
    <w:rPr>
      <w:rFonts w:ascii="XO Thames" w:hAnsi="XO Thames"/>
      <w:sz w:val="28"/>
    </w:rPr>
  </w:style>
  <w:style w:type="paragraph" w:styleId="25">
    <w:name w:val="Body Text 2"/>
    <w:basedOn w:val="a"/>
    <w:link w:val="26"/>
    <w:rsid w:val="00E637E5"/>
    <w:pPr>
      <w:widowControl/>
      <w:spacing w:line="36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sid w:val="00E637E5"/>
    <w:rPr>
      <w:sz w:val="28"/>
    </w:rPr>
  </w:style>
  <w:style w:type="paragraph" w:styleId="af2">
    <w:name w:val="Body Text"/>
    <w:basedOn w:val="a"/>
    <w:link w:val="af3"/>
    <w:rsid w:val="00E637E5"/>
    <w:pPr>
      <w:widowControl/>
      <w:tabs>
        <w:tab w:val="left" w:pos="677"/>
      </w:tabs>
      <w:spacing w:line="360" w:lineRule="auto"/>
      <w:jc w:val="both"/>
    </w:pPr>
    <w:rPr>
      <w:b/>
      <w:spacing w:val="-1"/>
      <w:sz w:val="28"/>
    </w:rPr>
  </w:style>
  <w:style w:type="character" w:customStyle="1" w:styleId="af3">
    <w:name w:val="Основной текст Знак"/>
    <w:basedOn w:val="1"/>
    <w:link w:val="af2"/>
    <w:rsid w:val="00E637E5"/>
    <w:rPr>
      <w:b/>
      <w:color w:val="000000"/>
      <w:spacing w:val="-1"/>
      <w:sz w:val="28"/>
    </w:rPr>
  </w:style>
  <w:style w:type="paragraph" w:styleId="51">
    <w:name w:val="toc 5"/>
    <w:next w:val="a"/>
    <w:link w:val="52"/>
    <w:uiPriority w:val="39"/>
    <w:rsid w:val="00E637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37E5"/>
    <w:rPr>
      <w:rFonts w:ascii="XO Thames" w:hAnsi="XO Thames"/>
      <w:sz w:val="28"/>
    </w:rPr>
  </w:style>
  <w:style w:type="paragraph" w:customStyle="1" w:styleId="13">
    <w:name w:val="Основной шрифт абзаца1"/>
    <w:link w:val="af4"/>
    <w:rsid w:val="00E637E5"/>
  </w:style>
  <w:style w:type="paragraph" w:styleId="af4">
    <w:name w:val="Subtitle"/>
    <w:next w:val="a"/>
    <w:link w:val="af5"/>
    <w:uiPriority w:val="11"/>
    <w:qFormat/>
    <w:rsid w:val="00E637E5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637E5"/>
    <w:rPr>
      <w:rFonts w:ascii="XO Thames" w:hAnsi="XO Thames"/>
      <w:i/>
      <w:sz w:val="24"/>
    </w:rPr>
  </w:style>
  <w:style w:type="paragraph" w:styleId="35">
    <w:name w:val="Body Text 3"/>
    <w:basedOn w:val="a"/>
    <w:link w:val="36"/>
    <w:rsid w:val="00E637E5"/>
    <w:rPr>
      <w:spacing w:val="3"/>
    </w:rPr>
  </w:style>
  <w:style w:type="character" w:customStyle="1" w:styleId="36">
    <w:name w:val="Основной текст 3 Знак"/>
    <w:basedOn w:val="1"/>
    <w:link w:val="35"/>
    <w:rsid w:val="00E637E5"/>
    <w:rPr>
      <w:color w:val="000000"/>
      <w:spacing w:val="3"/>
    </w:rPr>
  </w:style>
  <w:style w:type="paragraph" w:styleId="af6">
    <w:name w:val="Title"/>
    <w:basedOn w:val="a"/>
    <w:link w:val="af7"/>
    <w:uiPriority w:val="10"/>
    <w:qFormat/>
    <w:rsid w:val="00E637E5"/>
    <w:pPr>
      <w:widowControl/>
      <w:jc w:val="center"/>
    </w:pPr>
    <w:rPr>
      <w:sz w:val="28"/>
    </w:rPr>
  </w:style>
  <w:style w:type="character" w:customStyle="1" w:styleId="af7">
    <w:name w:val="Название Знак"/>
    <w:basedOn w:val="1"/>
    <w:link w:val="af6"/>
    <w:rsid w:val="00E637E5"/>
    <w:rPr>
      <w:sz w:val="28"/>
    </w:rPr>
  </w:style>
  <w:style w:type="character" w:customStyle="1" w:styleId="40">
    <w:name w:val="Заголовок 4 Знак"/>
    <w:basedOn w:val="1"/>
    <w:link w:val="4"/>
    <w:rsid w:val="00E637E5"/>
    <w:rPr>
      <w:b/>
      <w:sz w:val="24"/>
    </w:rPr>
  </w:style>
  <w:style w:type="character" w:customStyle="1" w:styleId="20">
    <w:name w:val="Заголовок 2 Знак"/>
    <w:basedOn w:val="1"/>
    <w:link w:val="2"/>
    <w:rsid w:val="00E637E5"/>
    <w:rPr>
      <w:color w:val="000000"/>
      <w:sz w:val="28"/>
    </w:rPr>
  </w:style>
  <w:style w:type="character" w:customStyle="1" w:styleId="60">
    <w:name w:val="Заголовок 6 Знак"/>
    <w:basedOn w:val="1"/>
    <w:link w:val="6"/>
    <w:rsid w:val="00E637E5"/>
    <w:rPr>
      <w:b/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Николаевна</cp:lastModifiedBy>
  <cp:revision>9</cp:revision>
  <cp:lastPrinted>2025-02-27T02:25:00Z</cp:lastPrinted>
  <dcterms:created xsi:type="dcterms:W3CDTF">2025-02-14T10:14:00Z</dcterms:created>
  <dcterms:modified xsi:type="dcterms:W3CDTF">2025-02-27T02:26:00Z</dcterms:modified>
</cp:coreProperties>
</file>