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3EB" w:rsidRPr="004E736D" w:rsidRDefault="00D043EB" w:rsidP="00D043EB">
      <w:pPr>
        <w:pStyle w:val="ConsPlusTitle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4E736D">
        <w:rPr>
          <w:rFonts w:ascii="Times New Roman" w:hAnsi="Times New Roman" w:cs="Times New Roman"/>
          <w:sz w:val="36"/>
          <w:szCs w:val="36"/>
        </w:rPr>
        <w:t xml:space="preserve">СОВЕТ ПЕТРОВСК-ЗАБАЙКАЛЬСКОГО </w:t>
      </w:r>
    </w:p>
    <w:p w:rsidR="00D043EB" w:rsidRDefault="00D043EB" w:rsidP="00D043EB">
      <w:pPr>
        <w:pStyle w:val="ConsPlusTitle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4E736D">
        <w:rPr>
          <w:rFonts w:ascii="Times New Roman" w:hAnsi="Times New Roman" w:cs="Times New Roman"/>
          <w:sz w:val="36"/>
          <w:szCs w:val="36"/>
        </w:rPr>
        <w:t xml:space="preserve">МУНИЦИПАЛЬНОГО ОКРУГА </w:t>
      </w:r>
    </w:p>
    <w:p w:rsidR="00D043EB" w:rsidRPr="004E736D" w:rsidRDefault="00D043EB" w:rsidP="00D043EB">
      <w:pPr>
        <w:pStyle w:val="ConsPlusTitle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4E736D">
        <w:rPr>
          <w:rFonts w:ascii="Times New Roman" w:hAnsi="Times New Roman" w:cs="Times New Roman"/>
          <w:sz w:val="36"/>
          <w:szCs w:val="36"/>
        </w:rPr>
        <w:t xml:space="preserve">ЗАБАЙКАЛЬСКОГО КРАЯ </w:t>
      </w:r>
    </w:p>
    <w:p w:rsidR="00D043EB" w:rsidRDefault="00D043EB" w:rsidP="00D043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043EB" w:rsidRPr="004E736D" w:rsidRDefault="00D043EB" w:rsidP="00D043EB">
      <w:pPr>
        <w:pStyle w:val="ConsPlusTitle"/>
        <w:jc w:val="center"/>
        <w:rPr>
          <w:rFonts w:ascii="Times New Roman" w:hAnsi="Times New Roman" w:cs="Times New Roman"/>
          <w:sz w:val="44"/>
          <w:szCs w:val="44"/>
        </w:rPr>
      </w:pPr>
      <w:r w:rsidRPr="004E736D">
        <w:rPr>
          <w:rFonts w:ascii="Times New Roman" w:hAnsi="Times New Roman" w:cs="Times New Roman"/>
          <w:sz w:val="44"/>
          <w:szCs w:val="44"/>
        </w:rPr>
        <w:t>РЕШЕНИЕ</w:t>
      </w:r>
    </w:p>
    <w:p w:rsidR="00D043EB" w:rsidRDefault="00D043EB" w:rsidP="001741B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2DF9" w:rsidRPr="00882DF9" w:rsidRDefault="00D043EB" w:rsidP="001741B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30 апреля</w:t>
      </w:r>
      <w:r w:rsidR="00882DF9" w:rsidRPr="00882D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</w:t>
      </w:r>
      <w:r w:rsidR="00B45D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010C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="001741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                                                        </w:t>
      </w:r>
      <w:r w:rsidR="000762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</w:t>
      </w:r>
      <w:r w:rsidR="00882DF9" w:rsidRPr="00882D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110</w:t>
      </w:r>
    </w:p>
    <w:p w:rsidR="00882DF9" w:rsidRPr="00882DF9" w:rsidRDefault="00882DF9" w:rsidP="00882DF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2DF9" w:rsidRPr="00882DF9" w:rsidRDefault="00882DF9" w:rsidP="001741B7">
      <w:pPr>
        <w:widowControl/>
        <w:tabs>
          <w:tab w:val="left" w:pos="7920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882D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Об утверждении </w:t>
      </w:r>
      <w:r w:rsidR="00802A65" w:rsidRPr="00802A6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Положени</w:t>
      </w:r>
      <w:r w:rsidR="002A64A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я</w:t>
      </w:r>
      <w:r w:rsidR="00802A65" w:rsidRPr="00802A6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о составе, порядке подготовки и утверждения местных</w:t>
      </w:r>
      <w:r w:rsidR="00DC7FC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="00802A65" w:rsidRPr="00802A6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нормативов градостроительного проектирования</w:t>
      </w:r>
      <w:r w:rsidR="00DC7FC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="00010CD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Петровск-Забайкальского муниципального округа</w:t>
      </w:r>
    </w:p>
    <w:p w:rsidR="00882DF9" w:rsidRPr="00882DF9" w:rsidRDefault="00882DF9" w:rsidP="00882DF9">
      <w:pPr>
        <w:widowControl/>
        <w:ind w:right="37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2DF9" w:rsidRPr="00882DF9" w:rsidRDefault="00882DF9" w:rsidP="00010CD5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882D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Руководствуясь</w:t>
      </w:r>
      <w:r w:rsidR="00DC7F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02A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ст.</w:t>
      </w:r>
      <w:r w:rsidR="00010C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02A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29.4</w:t>
      </w:r>
      <w:r w:rsidR="00DC7F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82D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Градостроительного кодекса Российской Федерации, </w:t>
      </w:r>
      <w:r w:rsidR="00010CD5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010CD5" w:rsidRPr="00882D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82D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Устав</w:t>
      </w:r>
      <w:r w:rsidR="00010C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</w:t>
      </w:r>
      <w:r w:rsidRPr="00882D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10CD5" w:rsidRPr="00010C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Петровск-Забайкальского муниципального округа</w:t>
      </w:r>
      <w:r w:rsidRPr="00882D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0428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Совет</w:t>
      </w:r>
      <w:r w:rsidR="00010C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Петровск-Забайкальского муниципального округа</w:t>
      </w:r>
      <w:r w:rsidRPr="00882D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4280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решил</w:t>
      </w:r>
      <w:r w:rsidR="004849A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:</w:t>
      </w:r>
    </w:p>
    <w:p w:rsidR="00882DF9" w:rsidRPr="00882DF9" w:rsidRDefault="00882DF9" w:rsidP="00882DF9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2DF9" w:rsidRPr="00882DF9" w:rsidRDefault="00882DF9" w:rsidP="00DC7FC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2D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Утвердить </w:t>
      </w:r>
      <w:r w:rsidR="00802A65" w:rsidRPr="00802A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Положение о составе, порядке подготовки и утверждения местных</w:t>
      </w:r>
      <w:r w:rsidR="00DC7F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02A65" w:rsidRPr="00802A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нормативов градостроительного проектирования</w:t>
      </w:r>
      <w:r w:rsidR="00DC7F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10C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Петровск-Забайкальского муниципального округа</w:t>
      </w:r>
      <w:r w:rsidR="00802A65" w:rsidRPr="00802A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517E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согласно </w:t>
      </w:r>
      <w:r w:rsidR="00010C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приложению,</w:t>
      </w:r>
      <w:r w:rsidR="00517E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 настоящему решению</w:t>
      </w:r>
      <w:r w:rsidRPr="00882D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4849A1" w:rsidRDefault="00B45D2D" w:rsidP="00B45D2D">
      <w:pPr>
        <w:widowControl/>
        <w:tabs>
          <w:tab w:val="left" w:pos="792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</w:t>
      </w:r>
      <w:r w:rsidR="00802A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882DF9" w:rsidRPr="00882D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Признать утратившим силу</w:t>
      </w:r>
      <w:r w:rsidR="004849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B45D2D" w:rsidRDefault="004849A1" w:rsidP="00B45D2D">
      <w:pPr>
        <w:widowControl/>
        <w:tabs>
          <w:tab w:val="left" w:pos="7920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-</w:t>
      </w:r>
      <w:r w:rsidR="00882DF9" w:rsidRPr="00882D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02A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решение </w:t>
      </w:r>
      <w:r w:rsidR="002A64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</w:t>
      </w:r>
      <w:r w:rsidR="00802A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умы</w:t>
      </w:r>
      <w:r w:rsidR="00882DF9" w:rsidRPr="00882D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городского округа «Город Петровск-Забайкальский» от </w:t>
      </w:r>
      <w:r w:rsidR="00010C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19</w:t>
      </w:r>
      <w:r w:rsidR="001436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10C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июня</w:t>
      </w:r>
      <w:r w:rsidR="00882DF9" w:rsidRPr="00882D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82DF9" w:rsidRPr="00010C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</w:t>
      </w:r>
      <w:r w:rsidR="00010CD5" w:rsidRPr="00010C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23</w:t>
      </w:r>
      <w:r w:rsidR="00882DF9" w:rsidRPr="00010C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</w:t>
      </w:r>
      <w:r w:rsidR="00882DF9" w:rsidRPr="00882D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</w:t>
      </w:r>
      <w:r w:rsidR="00010C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45</w:t>
      </w:r>
      <w:r w:rsidR="00882DF9" w:rsidRPr="00882D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</w:t>
      </w:r>
      <w:r w:rsidR="00B45D2D" w:rsidRPr="00B45D2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Об утверждении Положения о составе, порядке подготовки и утверждения местных нормативов градостроительного проектирования городского округа «Город Петровск-Забайкальский»</w:t>
      </w:r>
      <w:r w:rsidR="0004280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</w:p>
    <w:p w:rsidR="00076278" w:rsidRPr="00076278" w:rsidRDefault="00076278" w:rsidP="0007627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762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Настоящее </w:t>
      </w:r>
      <w:r w:rsidR="000428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</w:t>
      </w:r>
      <w:r w:rsidRPr="000762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опубликовать в газете «Петровская новь»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076278" w:rsidRPr="00076278" w:rsidRDefault="00076278" w:rsidP="0007627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762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 Настоящие </w:t>
      </w:r>
      <w:r w:rsidR="00042806" w:rsidRPr="000428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</w:t>
      </w:r>
      <w:r w:rsidRPr="000762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вступает в силу</w:t>
      </w:r>
      <w:r w:rsidR="0094310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следующий день</w:t>
      </w:r>
      <w:r w:rsidRPr="000762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после</w:t>
      </w:r>
      <w:r w:rsidR="004849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дня его</w:t>
      </w:r>
      <w:r w:rsidRPr="000762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официального опубликования.</w:t>
      </w:r>
    </w:p>
    <w:p w:rsidR="00076278" w:rsidRPr="00076278" w:rsidRDefault="004849A1" w:rsidP="004849A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849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5. Контроль за исполнением настоящего </w:t>
      </w:r>
      <w:r w:rsidR="00042806" w:rsidRPr="000428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</w:t>
      </w:r>
      <w:r w:rsidR="000428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</w:t>
      </w:r>
      <w:r w:rsidRPr="004849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возложить на первого заместителя главы Петровск-Забайкальского муниципального округа Н.Ю. Шестопалова.</w:t>
      </w:r>
    </w:p>
    <w:p w:rsidR="00076278" w:rsidRPr="00076278" w:rsidRDefault="00076278" w:rsidP="0007627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76278" w:rsidRPr="00076278" w:rsidRDefault="00076278" w:rsidP="0007627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76278" w:rsidRPr="00076278" w:rsidRDefault="00076278" w:rsidP="0007627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762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Петровск-Забайкальского</w:t>
      </w:r>
    </w:p>
    <w:p w:rsidR="00882DF9" w:rsidRPr="00882DF9" w:rsidRDefault="00076278" w:rsidP="0007627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762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муниципального округа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</w:t>
      </w:r>
      <w:r w:rsidRPr="000762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Н.В. Горюнов</w:t>
      </w:r>
    </w:p>
    <w:p w:rsidR="00882DF9" w:rsidRPr="00882DF9" w:rsidRDefault="00882DF9" w:rsidP="00882DF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76278" w:rsidRDefault="00076278" w:rsidP="00517E4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49A1" w:rsidRDefault="004849A1" w:rsidP="00484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D043EB" w:rsidRDefault="00D043EB" w:rsidP="00484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D043EB" w:rsidRDefault="00D043EB" w:rsidP="00484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D043EB" w:rsidRDefault="00D043EB" w:rsidP="00484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49A1" w:rsidRDefault="004849A1" w:rsidP="00484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49A1" w:rsidRPr="004849A1" w:rsidRDefault="004849A1" w:rsidP="00484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4849A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849A1" w:rsidRDefault="004849A1" w:rsidP="00484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4849A1">
        <w:rPr>
          <w:rFonts w:ascii="Times New Roman" w:hAnsi="Times New Roman" w:cs="Times New Roman"/>
          <w:sz w:val="28"/>
          <w:szCs w:val="28"/>
        </w:rPr>
        <w:t xml:space="preserve">к </w:t>
      </w:r>
      <w:r w:rsidR="0094310D">
        <w:rPr>
          <w:rFonts w:ascii="Times New Roman" w:hAnsi="Times New Roman" w:cs="Times New Roman"/>
          <w:sz w:val="28"/>
          <w:szCs w:val="28"/>
        </w:rPr>
        <w:t>решению Совета</w:t>
      </w:r>
      <w:r w:rsidRPr="004849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49A1" w:rsidRDefault="004849A1" w:rsidP="00484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4849A1">
        <w:rPr>
          <w:rFonts w:ascii="Times New Roman" w:hAnsi="Times New Roman" w:cs="Times New Roman"/>
          <w:sz w:val="28"/>
          <w:szCs w:val="28"/>
        </w:rPr>
        <w:t xml:space="preserve">Петровск-Забайкальского </w:t>
      </w:r>
    </w:p>
    <w:p w:rsidR="004849A1" w:rsidRPr="004849A1" w:rsidRDefault="004849A1" w:rsidP="00484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517E46" w:rsidRDefault="004849A1" w:rsidP="004849A1">
      <w:pPr>
        <w:pStyle w:val="a6"/>
        <w:jc w:val="right"/>
        <w:rPr>
          <w:rStyle w:val="910pt"/>
          <w:rFonts w:eastAsia="Arial Unicode MS"/>
          <w:sz w:val="28"/>
          <w:szCs w:val="28"/>
        </w:rPr>
      </w:pPr>
      <w:r w:rsidRPr="004849A1">
        <w:rPr>
          <w:rFonts w:ascii="Times New Roman" w:hAnsi="Times New Roman" w:cs="Times New Roman"/>
          <w:sz w:val="28"/>
          <w:szCs w:val="28"/>
        </w:rPr>
        <w:t xml:space="preserve">от </w:t>
      </w:r>
      <w:r w:rsidR="00D043EB">
        <w:rPr>
          <w:rFonts w:ascii="Times New Roman" w:hAnsi="Times New Roman" w:cs="Times New Roman"/>
          <w:sz w:val="28"/>
          <w:szCs w:val="28"/>
        </w:rPr>
        <w:t>30</w:t>
      </w:r>
      <w:r w:rsidRPr="00484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4849A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849A1">
        <w:rPr>
          <w:rFonts w:ascii="Times New Roman" w:hAnsi="Times New Roman" w:cs="Times New Roman"/>
          <w:sz w:val="28"/>
          <w:szCs w:val="28"/>
        </w:rPr>
        <w:t xml:space="preserve"> г № </w:t>
      </w:r>
      <w:r w:rsidR="00D043EB">
        <w:rPr>
          <w:rFonts w:ascii="Times New Roman" w:hAnsi="Times New Roman" w:cs="Times New Roman"/>
          <w:sz w:val="28"/>
          <w:szCs w:val="28"/>
        </w:rPr>
        <w:t>110</w:t>
      </w:r>
      <w:bookmarkStart w:id="0" w:name="_GoBack"/>
      <w:bookmarkEnd w:id="0"/>
    </w:p>
    <w:p w:rsidR="00517E46" w:rsidRPr="00517E46" w:rsidRDefault="00517E46" w:rsidP="00517E4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761708" w:rsidRPr="004849A1" w:rsidRDefault="00F20E64" w:rsidP="0051134B">
      <w:pPr>
        <w:pStyle w:val="90"/>
        <w:shd w:val="clear" w:color="auto" w:fill="auto"/>
        <w:spacing w:after="271" w:line="278" w:lineRule="exact"/>
        <w:jc w:val="center"/>
        <w:rPr>
          <w:b/>
          <w:sz w:val="28"/>
          <w:szCs w:val="28"/>
        </w:rPr>
      </w:pPr>
      <w:r w:rsidRPr="004849A1">
        <w:rPr>
          <w:b/>
          <w:sz w:val="28"/>
          <w:szCs w:val="28"/>
        </w:rPr>
        <w:t>Положение о составе, порядке п</w:t>
      </w:r>
      <w:r w:rsidR="00076278" w:rsidRPr="004849A1">
        <w:rPr>
          <w:b/>
          <w:sz w:val="28"/>
          <w:szCs w:val="28"/>
        </w:rPr>
        <w:t xml:space="preserve">одготовки и утверждения местных </w:t>
      </w:r>
      <w:r w:rsidRPr="004849A1">
        <w:rPr>
          <w:b/>
          <w:sz w:val="28"/>
          <w:szCs w:val="28"/>
        </w:rPr>
        <w:t>нормативов градостроительного проектирования</w:t>
      </w:r>
      <w:r w:rsidRPr="004849A1">
        <w:rPr>
          <w:b/>
          <w:sz w:val="28"/>
          <w:szCs w:val="28"/>
        </w:rPr>
        <w:br/>
      </w:r>
      <w:r w:rsidR="00076278" w:rsidRPr="004849A1">
        <w:rPr>
          <w:b/>
          <w:sz w:val="28"/>
          <w:szCs w:val="28"/>
        </w:rPr>
        <w:t>Петровск-Забайкальского муниципального округа</w:t>
      </w:r>
    </w:p>
    <w:p w:rsidR="00761708" w:rsidRPr="003070D4" w:rsidRDefault="0063423F">
      <w:pPr>
        <w:pStyle w:val="90"/>
        <w:shd w:val="clear" w:color="auto" w:fill="auto"/>
        <w:spacing w:after="278" w:line="240" w:lineRule="exact"/>
        <w:jc w:val="center"/>
        <w:rPr>
          <w:b/>
        </w:rPr>
      </w:pPr>
      <w:r>
        <w:rPr>
          <w:b/>
        </w:rPr>
        <w:t>1</w:t>
      </w:r>
      <w:r w:rsidR="00F20E64" w:rsidRPr="003070D4">
        <w:rPr>
          <w:b/>
        </w:rPr>
        <w:t xml:space="preserve"> ОБЩИЕ ПОЛОЖЕНИЯ</w:t>
      </w:r>
    </w:p>
    <w:p w:rsidR="00761708" w:rsidRDefault="00F20E64" w:rsidP="0063423F">
      <w:pPr>
        <w:pStyle w:val="90"/>
        <w:numPr>
          <w:ilvl w:val="0"/>
          <w:numId w:val="1"/>
        </w:numPr>
        <w:shd w:val="clear" w:color="auto" w:fill="auto"/>
        <w:tabs>
          <w:tab w:val="left" w:pos="1010"/>
        </w:tabs>
        <w:spacing w:line="240" w:lineRule="auto"/>
        <w:ind w:firstLine="720"/>
        <w:jc w:val="both"/>
        <w:rPr>
          <w:sz w:val="28"/>
          <w:szCs w:val="28"/>
        </w:rPr>
      </w:pPr>
      <w:r w:rsidRPr="00D308B1">
        <w:rPr>
          <w:sz w:val="28"/>
          <w:szCs w:val="28"/>
        </w:rPr>
        <w:t xml:space="preserve">Под местными нормативами градостроительного проектирования </w:t>
      </w:r>
      <w:r w:rsidR="00076278">
        <w:rPr>
          <w:sz w:val="28"/>
          <w:szCs w:val="28"/>
        </w:rPr>
        <w:t>Петровск-Забайкальского муниципального округа</w:t>
      </w:r>
      <w:r w:rsidRPr="00D308B1">
        <w:rPr>
          <w:sz w:val="28"/>
          <w:szCs w:val="28"/>
        </w:rPr>
        <w:t xml:space="preserve"> (далее - местные нормативы градостроительного проектирования) понимаются нормативные правовые акты, которые содержат расчетные показатели минимально допустимого уровня обеспечения благоприятных условий жизнедеятельности человека (в том числе объектами социального и коммунально-бытового назначения), доступности таких объектов для населения (включая инвалидов) объектами инженерной инфраструктуры, благоустройства территории, учитываемые при подготовке, согласовании и утверждении документов территориального планирования, градостроительного зонирования, а также документации по планировке территории.</w:t>
      </w:r>
    </w:p>
    <w:p w:rsidR="00D90E82" w:rsidRPr="009B7326" w:rsidRDefault="00D90E82" w:rsidP="0063423F">
      <w:pPr>
        <w:pStyle w:val="90"/>
        <w:numPr>
          <w:ilvl w:val="0"/>
          <w:numId w:val="1"/>
        </w:numPr>
        <w:shd w:val="clear" w:color="auto" w:fill="auto"/>
        <w:tabs>
          <w:tab w:val="left" w:pos="1010"/>
        </w:tabs>
        <w:spacing w:line="240" w:lineRule="auto"/>
        <w:ind w:firstLine="720"/>
        <w:jc w:val="both"/>
        <w:rPr>
          <w:sz w:val="28"/>
          <w:szCs w:val="28"/>
        </w:rPr>
      </w:pPr>
      <w:r w:rsidRPr="009B7326">
        <w:rPr>
          <w:sz w:val="28"/>
          <w:szCs w:val="28"/>
        </w:rPr>
        <w:t>Подготовка местных нормативов градостроительного проектирования осуществляется с учетом:</w:t>
      </w:r>
    </w:p>
    <w:p w:rsidR="00D90E82" w:rsidRPr="009B7326" w:rsidRDefault="00D90E82" w:rsidP="0063423F">
      <w:pPr>
        <w:pStyle w:val="90"/>
        <w:shd w:val="clear" w:color="auto" w:fill="auto"/>
        <w:tabs>
          <w:tab w:val="left" w:pos="1010"/>
        </w:tabs>
        <w:spacing w:line="240" w:lineRule="auto"/>
        <w:ind w:firstLine="708"/>
        <w:jc w:val="both"/>
        <w:rPr>
          <w:sz w:val="28"/>
          <w:szCs w:val="28"/>
        </w:rPr>
      </w:pPr>
      <w:r w:rsidRPr="009B7326">
        <w:rPr>
          <w:sz w:val="28"/>
          <w:szCs w:val="28"/>
        </w:rPr>
        <w:t>а)</w:t>
      </w:r>
      <w:r w:rsidRPr="009B7326">
        <w:rPr>
          <w:sz w:val="30"/>
          <w:szCs w:val="30"/>
          <w:shd w:val="clear" w:color="auto" w:fill="FFFFFF"/>
        </w:rPr>
        <w:t xml:space="preserve"> социально-демографического состава и плотности населения на территории </w:t>
      </w:r>
      <w:r w:rsidR="00292311">
        <w:rPr>
          <w:sz w:val="30"/>
          <w:szCs w:val="30"/>
          <w:shd w:val="clear" w:color="auto" w:fill="FFFFFF"/>
        </w:rPr>
        <w:t>Петровск-Забайкальского муниципального округа</w:t>
      </w:r>
      <w:r w:rsidRPr="009B7326">
        <w:rPr>
          <w:sz w:val="30"/>
          <w:szCs w:val="30"/>
          <w:shd w:val="clear" w:color="auto" w:fill="FFFFFF"/>
        </w:rPr>
        <w:t>;</w:t>
      </w:r>
      <w:r w:rsidRPr="009B7326">
        <w:rPr>
          <w:sz w:val="28"/>
          <w:szCs w:val="28"/>
        </w:rPr>
        <w:t xml:space="preserve"> </w:t>
      </w:r>
    </w:p>
    <w:p w:rsidR="00D90E82" w:rsidRPr="009B7326" w:rsidRDefault="00D90E82" w:rsidP="0063423F">
      <w:pPr>
        <w:pStyle w:val="90"/>
        <w:shd w:val="clear" w:color="auto" w:fill="auto"/>
        <w:tabs>
          <w:tab w:val="left" w:pos="1010"/>
        </w:tabs>
        <w:spacing w:line="240" w:lineRule="auto"/>
        <w:ind w:firstLine="708"/>
        <w:jc w:val="both"/>
        <w:rPr>
          <w:sz w:val="30"/>
          <w:szCs w:val="30"/>
          <w:shd w:val="clear" w:color="auto" w:fill="FFFFFF"/>
        </w:rPr>
      </w:pPr>
      <w:r w:rsidRPr="009B7326">
        <w:rPr>
          <w:sz w:val="28"/>
          <w:szCs w:val="28"/>
        </w:rPr>
        <w:t xml:space="preserve">б) </w:t>
      </w:r>
      <w:r w:rsidRPr="009B7326">
        <w:rPr>
          <w:sz w:val="30"/>
          <w:szCs w:val="30"/>
          <w:shd w:val="clear" w:color="auto" w:fill="FFFFFF"/>
        </w:rPr>
        <w:t xml:space="preserve">стратегии социально-экономического развития </w:t>
      </w:r>
      <w:r w:rsidR="00292311">
        <w:rPr>
          <w:sz w:val="30"/>
          <w:szCs w:val="30"/>
          <w:shd w:val="clear" w:color="auto" w:fill="FFFFFF"/>
        </w:rPr>
        <w:t>Петровск-Забайкальского муниципального округа</w:t>
      </w:r>
      <w:r w:rsidRPr="009B7326">
        <w:rPr>
          <w:sz w:val="30"/>
          <w:szCs w:val="30"/>
          <w:shd w:val="clear" w:color="auto" w:fill="FFFFFF"/>
        </w:rPr>
        <w:t xml:space="preserve"> и плана мероприяти</w:t>
      </w:r>
      <w:r w:rsidR="0051134B">
        <w:rPr>
          <w:sz w:val="30"/>
          <w:szCs w:val="30"/>
          <w:shd w:val="clear" w:color="auto" w:fill="FFFFFF"/>
        </w:rPr>
        <w:t>й по ее реализации</w:t>
      </w:r>
      <w:r w:rsidRPr="009B7326">
        <w:rPr>
          <w:sz w:val="30"/>
          <w:szCs w:val="30"/>
          <w:shd w:val="clear" w:color="auto" w:fill="FFFFFF"/>
        </w:rPr>
        <w:t>;</w:t>
      </w:r>
    </w:p>
    <w:p w:rsidR="00D90E82" w:rsidRPr="009B7326" w:rsidRDefault="00D90E82" w:rsidP="0063423F">
      <w:pPr>
        <w:pStyle w:val="90"/>
        <w:shd w:val="clear" w:color="auto" w:fill="auto"/>
        <w:tabs>
          <w:tab w:val="left" w:pos="1010"/>
        </w:tabs>
        <w:spacing w:line="240" w:lineRule="auto"/>
        <w:ind w:firstLine="708"/>
        <w:jc w:val="both"/>
        <w:rPr>
          <w:sz w:val="28"/>
          <w:szCs w:val="28"/>
        </w:rPr>
      </w:pPr>
      <w:r w:rsidRPr="009B7326">
        <w:rPr>
          <w:sz w:val="30"/>
          <w:szCs w:val="30"/>
          <w:shd w:val="clear" w:color="auto" w:fill="FFFFFF"/>
        </w:rPr>
        <w:t>в) предложений органов местного самоуправления и заинтересованных лиц.</w:t>
      </w:r>
    </w:p>
    <w:p w:rsidR="00A46D02" w:rsidRPr="00750F9A" w:rsidRDefault="00A46D02" w:rsidP="0063423F">
      <w:pPr>
        <w:pStyle w:val="90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720"/>
        <w:jc w:val="both"/>
        <w:rPr>
          <w:sz w:val="28"/>
          <w:szCs w:val="28"/>
        </w:rPr>
      </w:pPr>
      <w:r w:rsidRPr="0063423F">
        <w:rPr>
          <w:sz w:val="28"/>
          <w:szCs w:val="28"/>
          <w:shd w:val="clear" w:color="auto" w:fill="FFFFFF"/>
        </w:rPr>
        <w:t>В случае,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значения, предусмотренными </w:t>
      </w:r>
      <w:hyperlink r:id="rId8" w:anchor="dst101836" w:history="1">
        <w:r w:rsidRPr="0063423F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част</w:t>
        </w:r>
        <w:r w:rsidR="0094310D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ью</w:t>
        </w:r>
      </w:hyperlink>
      <w:r w:rsidRPr="0063423F">
        <w:rPr>
          <w:color w:val="auto"/>
          <w:sz w:val="28"/>
          <w:szCs w:val="28"/>
          <w:shd w:val="clear" w:color="auto" w:fill="FFFFFF"/>
        </w:rPr>
        <w:t> </w:t>
      </w:r>
      <w:hyperlink r:id="rId9" w:anchor="dst101837" w:history="1">
        <w:r w:rsidRPr="0063423F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4 статьи 29.2</w:t>
        </w:r>
      </w:hyperlink>
      <w:r w:rsidRPr="0063423F">
        <w:rPr>
          <w:sz w:val="28"/>
          <w:szCs w:val="28"/>
          <w:shd w:val="clear" w:color="auto" w:fill="FFFFFF"/>
        </w:rPr>
        <w:t> Градостроительного Кодекса Российской Федерации, населения муниципальных образований, расчетные показатели минимально допустимого уровня обеспеченности такими объектами населения муниципальных образований, устанавливаемые местными нормативами градостроительного проектирования, не могут быть ниже этих предельных значений.</w:t>
      </w:r>
    </w:p>
    <w:p w:rsidR="00750F9A" w:rsidRPr="00292311" w:rsidRDefault="00750F9A" w:rsidP="0063423F">
      <w:pPr>
        <w:pStyle w:val="90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720"/>
        <w:jc w:val="both"/>
        <w:rPr>
          <w:sz w:val="28"/>
          <w:szCs w:val="28"/>
        </w:rPr>
      </w:pPr>
      <w:r>
        <w:rPr>
          <w:sz w:val="30"/>
          <w:szCs w:val="30"/>
          <w:shd w:val="clear" w:color="auto" w:fill="FFFFFF"/>
        </w:rPr>
        <w:t>В случае,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значения, предусмотренных </w:t>
      </w:r>
      <w:hyperlink r:id="rId10" w:anchor="dst101836" w:history="1">
        <w:r w:rsidRPr="00750F9A">
          <w:rPr>
            <w:rStyle w:val="a3"/>
            <w:color w:val="auto"/>
            <w:sz w:val="30"/>
            <w:szCs w:val="30"/>
            <w:u w:val="none"/>
            <w:shd w:val="clear" w:color="auto" w:fill="FFFFFF"/>
          </w:rPr>
          <w:t>част</w:t>
        </w:r>
        <w:r w:rsidR="0094310D">
          <w:rPr>
            <w:rStyle w:val="a3"/>
            <w:color w:val="auto"/>
            <w:sz w:val="30"/>
            <w:szCs w:val="30"/>
            <w:u w:val="none"/>
            <w:shd w:val="clear" w:color="auto" w:fill="FFFFFF"/>
          </w:rPr>
          <w:t>ью</w:t>
        </w:r>
      </w:hyperlink>
      <w:r w:rsidRPr="00750F9A">
        <w:rPr>
          <w:color w:val="auto"/>
          <w:sz w:val="30"/>
          <w:szCs w:val="30"/>
          <w:shd w:val="clear" w:color="auto" w:fill="FFFFFF"/>
        </w:rPr>
        <w:t> </w:t>
      </w:r>
      <w:hyperlink r:id="rId11" w:anchor="dst101837" w:history="1">
        <w:r w:rsidRPr="00750F9A">
          <w:rPr>
            <w:rStyle w:val="a3"/>
            <w:color w:val="auto"/>
            <w:sz w:val="30"/>
            <w:szCs w:val="30"/>
            <w:u w:val="none"/>
            <w:shd w:val="clear" w:color="auto" w:fill="FFFFFF"/>
          </w:rPr>
          <w:t>4 статьи 29.2</w:t>
        </w:r>
      </w:hyperlink>
      <w:r>
        <w:rPr>
          <w:sz w:val="30"/>
          <w:szCs w:val="30"/>
          <w:shd w:val="clear" w:color="auto" w:fill="FFFFFF"/>
        </w:rPr>
        <w:t> </w:t>
      </w:r>
      <w:r w:rsidR="0094310D">
        <w:rPr>
          <w:sz w:val="30"/>
          <w:szCs w:val="30"/>
          <w:shd w:val="clear" w:color="auto" w:fill="FFFFFF"/>
        </w:rPr>
        <w:t xml:space="preserve">Градостроительного кодекса </w:t>
      </w:r>
      <w:r w:rsidR="0094310D">
        <w:rPr>
          <w:sz w:val="30"/>
          <w:szCs w:val="30"/>
          <w:shd w:val="clear" w:color="auto" w:fill="FFFFFF"/>
        </w:rPr>
        <w:lastRenderedPageBreak/>
        <w:t>Российской Федерации</w:t>
      </w:r>
      <w:r>
        <w:rPr>
          <w:sz w:val="30"/>
          <w:szCs w:val="30"/>
          <w:shd w:val="clear" w:color="auto" w:fill="FFFFFF"/>
        </w:rPr>
        <w:t>, для населения муниципальных образований,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значения.</w:t>
      </w:r>
    </w:p>
    <w:p w:rsidR="00292311" w:rsidRPr="0063423F" w:rsidRDefault="00292311" w:rsidP="00292311">
      <w:pPr>
        <w:pStyle w:val="90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720"/>
        <w:jc w:val="both"/>
        <w:rPr>
          <w:sz w:val="28"/>
          <w:szCs w:val="28"/>
        </w:rPr>
      </w:pPr>
      <w:r w:rsidRPr="00292311">
        <w:rPr>
          <w:sz w:val="28"/>
          <w:szCs w:val="28"/>
        </w:rPr>
        <w:t xml:space="preserve">Расчетные показатели минимально допустимого уровня обеспеченности </w:t>
      </w:r>
      <w:r>
        <w:rPr>
          <w:sz w:val="28"/>
          <w:szCs w:val="28"/>
        </w:rPr>
        <w:t xml:space="preserve">населения </w:t>
      </w:r>
      <w:r w:rsidRPr="00292311">
        <w:rPr>
          <w:sz w:val="28"/>
          <w:szCs w:val="28"/>
        </w:rPr>
        <w:t>объектами местного значения муниципального округа и расчетные показатели максимально допустимого уровня территориальной доступности таких объектов для населения муниципального округа могут быть утверждены в отношении одного или нескольких видов объектов, предусмотренных част</w:t>
      </w:r>
      <w:r w:rsidR="0094310D">
        <w:rPr>
          <w:sz w:val="28"/>
          <w:szCs w:val="28"/>
        </w:rPr>
        <w:t>ью</w:t>
      </w:r>
      <w:r w:rsidRPr="00292311">
        <w:rPr>
          <w:sz w:val="28"/>
          <w:szCs w:val="28"/>
        </w:rPr>
        <w:t xml:space="preserve"> 4 статьи 29.2 </w:t>
      </w:r>
      <w:r>
        <w:rPr>
          <w:sz w:val="28"/>
          <w:szCs w:val="28"/>
        </w:rPr>
        <w:t>Градостроительного кодекса Российской Федерации</w:t>
      </w:r>
      <w:r w:rsidRPr="00292311">
        <w:rPr>
          <w:sz w:val="28"/>
          <w:szCs w:val="28"/>
        </w:rPr>
        <w:t>.</w:t>
      </w:r>
    </w:p>
    <w:p w:rsidR="00761708" w:rsidRPr="0063423F" w:rsidRDefault="00F20E64" w:rsidP="0063423F">
      <w:pPr>
        <w:pStyle w:val="90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720"/>
        <w:jc w:val="both"/>
        <w:rPr>
          <w:sz w:val="28"/>
          <w:szCs w:val="28"/>
        </w:rPr>
      </w:pPr>
      <w:r w:rsidRPr="0063423F">
        <w:rPr>
          <w:sz w:val="28"/>
          <w:szCs w:val="28"/>
        </w:rPr>
        <w:t xml:space="preserve">Местные нормативы градостроительного проектирования разрабатываются за счет средств бюджета </w:t>
      </w:r>
      <w:r w:rsidR="00292311">
        <w:rPr>
          <w:sz w:val="28"/>
          <w:szCs w:val="28"/>
        </w:rPr>
        <w:t>Петровск-Забайкальского муниципального округа</w:t>
      </w:r>
      <w:r w:rsidRPr="0063423F">
        <w:rPr>
          <w:sz w:val="28"/>
          <w:szCs w:val="28"/>
        </w:rPr>
        <w:t>.</w:t>
      </w:r>
    </w:p>
    <w:p w:rsidR="00761708" w:rsidRPr="00D308B1" w:rsidRDefault="003070D4" w:rsidP="0063423F">
      <w:pPr>
        <w:pStyle w:val="90"/>
        <w:numPr>
          <w:ilvl w:val="0"/>
          <w:numId w:val="1"/>
        </w:numPr>
        <w:shd w:val="clear" w:color="auto" w:fill="auto"/>
        <w:tabs>
          <w:tab w:val="left" w:pos="1010"/>
        </w:tabs>
        <w:spacing w:line="240" w:lineRule="auto"/>
        <w:ind w:firstLine="720"/>
        <w:jc w:val="both"/>
        <w:rPr>
          <w:sz w:val="28"/>
          <w:szCs w:val="28"/>
        </w:rPr>
      </w:pPr>
      <w:r w:rsidRPr="0063423F">
        <w:rPr>
          <w:sz w:val="28"/>
          <w:szCs w:val="28"/>
        </w:rPr>
        <w:t>Отсутствие местных нормативов</w:t>
      </w:r>
      <w:r w:rsidRPr="00D308B1">
        <w:rPr>
          <w:sz w:val="28"/>
          <w:szCs w:val="28"/>
        </w:rPr>
        <w:t xml:space="preserve"> гр</w:t>
      </w:r>
      <w:r w:rsidR="00F20E64" w:rsidRPr="00D308B1">
        <w:rPr>
          <w:sz w:val="28"/>
          <w:szCs w:val="28"/>
        </w:rPr>
        <w:t xml:space="preserve">адостроительного проектирования не является препятствием для утверждения документов территориального планирования, градостроительного зонирования и документации по планировке территории </w:t>
      </w:r>
      <w:r w:rsidR="00E10CA7">
        <w:rPr>
          <w:sz w:val="28"/>
          <w:szCs w:val="28"/>
        </w:rPr>
        <w:t>Петровск-Забайкальского муниципального округа</w:t>
      </w:r>
      <w:r w:rsidRPr="00D308B1">
        <w:rPr>
          <w:sz w:val="28"/>
          <w:szCs w:val="28"/>
        </w:rPr>
        <w:t>.</w:t>
      </w:r>
    </w:p>
    <w:p w:rsidR="0063423F" w:rsidRPr="0063423F" w:rsidRDefault="0063423F" w:rsidP="00E10CA7">
      <w:pPr>
        <w:pStyle w:val="90"/>
        <w:numPr>
          <w:ilvl w:val="0"/>
          <w:numId w:val="1"/>
        </w:numPr>
        <w:shd w:val="clear" w:color="auto" w:fill="auto"/>
        <w:tabs>
          <w:tab w:val="left" w:pos="1010"/>
        </w:tabs>
        <w:spacing w:line="240" w:lineRule="auto"/>
        <w:ind w:firstLine="709"/>
        <w:jc w:val="both"/>
        <w:rPr>
          <w:sz w:val="28"/>
          <w:szCs w:val="28"/>
        </w:rPr>
      </w:pPr>
      <w:r w:rsidRPr="0063423F">
        <w:rPr>
          <w:sz w:val="28"/>
          <w:szCs w:val="28"/>
          <w:shd w:val="clear" w:color="auto" w:fill="FFFFFF"/>
        </w:rPr>
        <w:t xml:space="preserve"> Местные нормативы градостроительного проектирования и внесенные изменения в местные нормативы градостроительного проектирования утверждаются </w:t>
      </w:r>
      <w:r w:rsidR="0094310D">
        <w:rPr>
          <w:sz w:val="28"/>
          <w:szCs w:val="28"/>
          <w:shd w:val="clear" w:color="auto" w:fill="FFFFFF"/>
        </w:rPr>
        <w:t>Советом Петровск-Забайкальского муниципального округа</w:t>
      </w:r>
      <w:r w:rsidRPr="0063423F">
        <w:rPr>
          <w:sz w:val="28"/>
          <w:szCs w:val="28"/>
          <w:shd w:val="clear" w:color="auto" w:fill="FFFFFF"/>
        </w:rPr>
        <w:t xml:space="preserve"> или в случае, если это предусмотрено законодательством </w:t>
      </w:r>
      <w:r w:rsidR="0094310D">
        <w:rPr>
          <w:sz w:val="28"/>
          <w:szCs w:val="28"/>
          <w:shd w:val="clear" w:color="auto" w:fill="FFFFFF"/>
        </w:rPr>
        <w:t>Забайкальского края</w:t>
      </w:r>
      <w:r w:rsidRPr="0063423F">
        <w:rPr>
          <w:sz w:val="28"/>
          <w:szCs w:val="28"/>
          <w:shd w:val="clear" w:color="auto" w:fill="FFFFFF"/>
        </w:rPr>
        <w:t xml:space="preserve"> о градостроительной деятельности, администрацией</w:t>
      </w:r>
      <w:r w:rsidR="00F532F3">
        <w:rPr>
          <w:sz w:val="28"/>
          <w:szCs w:val="28"/>
          <w:shd w:val="clear" w:color="auto" w:fill="FFFFFF"/>
        </w:rPr>
        <w:t xml:space="preserve"> Петровск-Забайкальского муниципального округа</w:t>
      </w:r>
      <w:r w:rsidRPr="0063423F">
        <w:rPr>
          <w:sz w:val="28"/>
          <w:szCs w:val="28"/>
          <w:shd w:val="clear" w:color="auto" w:fill="FFFFFF"/>
        </w:rPr>
        <w:t>.</w:t>
      </w:r>
    </w:p>
    <w:p w:rsidR="003070D4" w:rsidRPr="0063423F" w:rsidRDefault="00F20E64" w:rsidP="0063423F">
      <w:pPr>
        <w:pStyle w:val="90"/>
        <w:numPr>
          <w:ilvl w:val="0"/>
          <w:numId w:val="1"/>
        </w:numPr>
        <w:shd w:val="clear" w:color="auto" w:fill="auto"/>
        <w:tabs>
          <w:tab w:val="left" w:pos="1010"/>
        </w:tabs>
        <w:spacing w:line="240" w:lineRule="auto"/>
        <w:ind w:right="159" w:firstLine="709"/>
        <w:jc w:val="both"/>
        <w:rPr>
          <w:sz w:val="28"/>
          <w:szCs w:val="28"/>
        </w:rPr>
      </w:pPr>
      <w:r w:rsidRPr="0063423F">
        <w:rPr>
          <w:sz w:val="28"/>
          <w:szCs w:val="28"/>
        </w:rPr>
        <w:t>Местные нормативы градостроительного проектирования после их утверждения обязательны для исполнения всеми субъектами градостроительной деятельности.</w:t>
      </w:r>
    </w:p>
    <w:p w:rsidR="00882DF9" w:rsidRPr="00D308B1" w:rsidRDefault="00882DF9" w:rsidP="00882DF9">
      <w:pPr>
        <w:pStyle w:val="90"/>
        <w:shd w:val="clear" w:color="auto" w:fill="auto"/>
        <w:spacing w:after="278" w:line="240" w:lineRule="exact"/>
        <w:rPr>
          <w:b/>
          <w:sz w:val="28"/>
          <w:szCs w:val="28"/>
        </w:rPr>
      </w:pPr>
    </w:p>
    <w:p w:rsidR="00761708" w:rsidRPr="00D308B1" w:rsidRDefault="0063423F">
      <w:pPr>
        <w:pStyle w:val="90"/>
        <w:shd w:val="clear" w:color="auto" w:fill="auto"/>
        <w:spacing w:after="240" w:line="283" w:lineRule="exact"/>
        <w:ind w:right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1134B">
        <w:rPr>
          <w:b/>
          <w:sz w:val="28"/>
          <w:szCs w:val="28"/>
        </w:rPr>
        <w:t>.</w:t>
      </w:r>
      <w:r w:rsidR="00F20E64" w:rsidRPr="00D308B1">
        <w:rPr>
          <w:b/>
          <w:sz w:val="28"/>
          <w:szCs w:val="28"/>
        </w:rPr>
        <w:t xml:space="preserve"> ПОРЯДОК ПОДГОТОВКИ И УТВЕРЖДЕНИЯ</w:t>
      </w:r>
      <w:r w:rsidR="00F20E64" w:rsidRPr="00D308B1">
        <w:rPr>
          <w:b/>
          <w:sz w:val="28"/>
          <w:szCs w:val="28"/>
        </w:rPr>
        <w:br/>
        <w:t>МЕСТНЫХ НОРМАТИВОВ ГРАДОСТРОИТЕЛЬНОГО ПРОЕКТИРОВАНИЯ</w:t>
      </w:r>
    </w:p>
    <w:p w:rsidR="00761708" w:rsidRPr="00D308B1" w:rsidRDefault="00750F9A" w:rsidP="0063423F">
      <w:pPr>
        <w:pStyle w:val="90"/>
        <w:shd w:val="clear" w:color="auto" w:fill="auto"/>
        <w:tabs>
          <w:tab w:val="left" w:pos="1516"/>
        </w:tabs>
        <w:spacing w:line="240" w:lineRule="auto"/>
        <w:ind w:right="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44FBD" w:rsidRPr="00D308B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20E64" w:rsidRPr="00D308B1">
        <w:rPr>
          <w:sz w:val="28"/>
          <w:szCs w:val="28"/>
        </w:rPr>
        <w:t xml:space="preserve">Предложения о подготовке местных нормативов градостроительного проектирования представляются главе </w:t>
      </w:r>
      <w:r w:rsidR="00E10CA7">
        <w:rPr>
          <w:sz w:val="28"/>
          <w:szCs w:val="28"/>
        </w:rPr>
        <w:t>Петровск-Забайкальского муниципального округа</w:t>
      </w:r>
      <w:r w:rsidR="002A64AC" w:rsidRPr="00D308B1">
        <w:rPr>
          <w:sz w:val="28"/>
          <w:szCs w:val="28"/>
        </w:rPr>
        <w:t xml:space="preserve"> органами местного самоуправления</w:t>
      </w:r>
      <w:r w:rsidR="00F532F3">
        <w:rPr>
          <w:sz w:val="28"/>
          <w:szCs w:val="28"/>
        </w:rPr>
        <w:t xml:space="preserve"> Петровск-Забайкальского муниципального округа</w:t>
      </w:r>
      <w:r w:rsidR="002A64AC" w:rsidRPr="00D308B1">
        <w:rPr>
          <w:sz w:val="28"/>
          <w:szCs w:val="28"/>
        </w:rPr>
        <w:t xml:space="preserve"> и заинтересованными лицами</w:t>
      </w:r>
      <w:r w:rsidR="00F20E64" w:rsidRPr="00D308B1">
        <w:rPr>
          <w:sz w:val="28"/>
          <w:szCs w:val="28"/>
        </w:rPr>
        <w:t>.</w:t>
      </w:r>
    </w:p>
    <w:p w:rsidR="00761708" w:rsidRPr="00D308B1" w:rsidRDefault="00F20E64" w:rsidP="0063423F">
      <w:pPr>
        <w:pStyle w:val="90"/>
        <w:shd w:val="clear" w:color="auto" w:fill="auto"/>
        <w:spacing w:line="240" w:lineRule="auto"/>
        <w:ind w:right="160" w:firstLine="709"/>
        <w:jc w:val="both"/>
        <w:rPr>
          <w:sz w:val="28"/>
          <w:szCs w:val="28"/>
        </w:rPr>
      </w:pPr>
      <w:r w:rsidRPr="00D308B1">
        <w:rPr>
          <w:sz w:val="28"/>
          <w:szCs w:val="28"/>
        </w:rPr>
        <w:t xml:space="preserve">Администрация </w:t>
      </w:r>
      <w:r w:rsidR="00E10CA7">
        <w:rPr>
          <w:sz w:val="28"/>
          <w:szCs w:val="28"/>
        </w:rPr>
        <w:t>Петровск-Забайкальского муниципального округа</w:t>
      </w:r>
      <w:r w:rsidRPr="00D308B1">
        <w:rPr>
          <w:sz w:val="28"/>
          <w:szCs w:val="28"/>
        </w:rPr>
        <w:t xml:space="preserve"> при подготовке предложений о подготовке местных нормативов градостроительного проектирования учитывает </w:t>
      </w:r>
      <w:r w:rsidR="007A35AB" w:rsidRPr="00D308B1">
        <w:rPr>
          <w:sz w:val="28"/>
          <w:szCs w:val="28"/>
        </w:rPr>
        <w:t>обращения организаций и граждан.</w:t>
      </w:r>
    </w:p>
    <w:p w:rsidR="00761708" w:rsidRPr="00D308B1" w:rsidRDefault="00750F9A" w:rsidP="00E10CA7">
      <w:pPr>
        <w:pStyle w:val="9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B7326">
        <w:rPr>
          <w:sz w:val="28"/>
          <w:szCs w:val="28"/>
        </w:rPr>
        <w:t>.</w:t>
      </w:r>
      <w:r w:rsidR="0063423F">
        <w:rPr>
          <w:sz w:val="28"/>
          <w:szCs w:val="28"/>
        </w:rPr>
        <w:t xml:space="preserve"> </w:t>
      </w:r>
      <w:r w:rsidR="00F20E64" w:rsidRPr="00D308B1">
        <w:rPr>
          <w:sz w:val="28"/>
          <w:szCs w:val="28"/>
        </w:rPr>
        <w:t>В предложениях о подготовке местных нормативов градостроительного</w:t>
      </w:r>
      <w:r w:rsidR="00517E46" w:rsidRPr="00D308B1">
        <w:rPr>
          <w:sz w:val="28"/>
          <w:szCs w:val="28"/>
        </w:rPr>
        <w:t xml:space="preserve"> </w:t>
      </w:r>
      <w:r w:rsidR="00F20E64" w:rsidRPr="00D308B1">
        <w:rPr>
          <w:sz w:val="28"/>
          <w:szCs w:val="28"/>
        </w:rPr>
        <w:t>проектирования должны содержаться:</w:t>
      </w:r>
    </w:p>
    <w:p w:rsidR="00761708" w:rsidRPr="00D308B1" w:rsidRDefault="00F20E64" w:rsidP="0063423F">
      <w:pPr>
        <w:pStyle w:val="90"/>
        <w:numPr>
          <w:ilvl w:val="0"/>
          <w:numId w:val="4"/>
        </w:numPr>
        <w:shd w:val="clear" w:color="auto" w:fill="auto"/>
        <w:tabs>
          <w:tab w:val="left" w:pos="993"/>
        </w:tabs>
        <w:spacing w:line="240" w:lineRule="auto"/>
        <w:ind w:right="160" w:firstLine="709"/>
        <w:jc w:val="both"/>
        <w:rPr>
          <w:sz w:val="28"/>
          <w:szCs w:val="28"/>
        </w:rPr>
      </w:pPr>
      <w:r w:rsidRPr="00D308B1">
        <w:rPr>
          <w:sz w:val="28"/>
          <w:szCs w:val="28"/>
        </w:rPr>
        <w:t xml:space="preserve">сведения о действующих местных нормативах градостроительного проектирования в данной сфере обеспечения благоприятных условий </w:t>
      </w:r>
      <w:r w:rsidRPr="00D308B1">
        <w:rPr>
          <w:sz w:val="28"/>
          <w:szCs w:val="28"/>
        </w:rPr>
        <w:lastRenderedPageBreak/>
        <w:t>жизнедеятельности человека;</w:t>
      </w:r>
    </w:p>
    <w:p w:rsidR="00761708" w:rsidRPr="00D308B1" w:rsidRDefault="00F20E64" w:rsidP="0063423F">
      <w:pPr>
        <w:pStyle w:val="90"/>
        <w:numPr>
          <w:ilvl w:val="0"/>
          <w:numId w:val="4"/>
        </w:numPr>
        <w:shd w:val="clear" w:color="auto" w:fill="auto"/>
        <w:tabs>
          <w:tab w:val="left" w:pos="993"/>
        </w:tabs>
        <w:spacing w:line="240" w:lineRule="auto"/>
        <w:ind w:right="160" w:firstLine="709"/>
        <w:jc w:val="both"/>
        <w:rPr>
          <w:sz w:val="28"/>
          <w:szCs w:val="28"/>
        </w:rPr>
      </w:pPr>
      <w:r w:rsidRPr="00D308B1">
        <w:rPr>
          <w:sz w:val="28"/>
          <w:szCs w:val="28"/>
        </w:rPr>
        <w:t>описание задач, требующих комплексного решения и результата, на достижение которого направлено принятие местных нормативов градостроительного проектирования;</w:t>
      </w:r>
    </w:p>
    <w:p w:rsidR="00761708" w:rsidRPr="00D308B1" w:rsidRDefault="00F20E64" w:rsidP="0063423F">
      <w:pPr>
        <w:pStyle w:val="90"/>
        <w:numPr>
          <w:ilvl w:val="0"/>
          <w:numId w:val="4"/>
        </w:numPr>
        <w:shd w:val="clear" w:color="auto" w:fill="auto"/>
        <w:tabs>
          <w:tab w:val="left" w:pos="993"/>
        </w:tabs>
        <w:spacing w:line="240" w:lineRule="auto"/>
        <w:ind w:right="160" w:firstLine="709"/>
        <w:jc w:val="both"/>
        <w:rPr>
          <w:sz w:val="28"/>
          <w:szCs w:val="28"/>
        </w:rPr>
      </w:pPr>
      <w:r w:rsidRPr="00D308B1">
        <w:rPr>
          <w:sz w:val="28"/>
          <w:szCs w:val="28"/>
        </w:rPr>
        <w:t>сведения о расчетных показателях, которые предлагается включить в местные нормативы градостроительного проектирования;</w:t>
      </w:r>
    </w:p>
    <w:p w:rsidR="00761708" w:rsidRPr="00D308B1" w:rsidRDefault="00F20E64" w:rsidP="0063423F">
      <w:pPr>
        <w:pStyle w:val="90"/>
        <w:numPr>
          <w:ilvl w:val="0"/>
          <w:numId w:val="4"/>
        </w:numPr>
        <w:shd w:val="clear" w:color="auto" w:fill="auto"/>
        <w:tabs>
          <w:tab w:val="left" w:pos="993"/>
        </w:tabs>
        <w:spacing w:line="240" w:lineRule="auto"/>
        <w:ind w:right="160" w:firstLine="709"/>
        <w:jc w:val="both"/>
        <w:rPr>
          <w:sz w:val="28"/>
          <w:szCs w:val="28"/>
        </w:rPr>
      </w:pPr>
      <w:r w:rsidRPr="00D308B1">
        <w:rPr>
          <w:sz w:val="28"/>
          <w:szCs w:val="28"/>
        </w:rPr>
        <w:t>предполагаемая стоимость работ по подготовке местных нормативов градостроительного проектирования.</w:t>
      </w:r>
    </w:p>
    <w:p w:rsidR="00761708" w:rsidRPr="00D308B1" w:rsidRDefault="002002C0" w:rsidP="002002C0">
      <w:pPr>
        <w:pStyle w:val="9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20E64" w:rsidRPr="00D308B1">
        <w:rPr>
          <w:sz w:val="28"/>
          <w:szCs w:val="28"/>
        </w:rPr>
        <w:t xml:space="preserve">Глава </w:t>
      </w:r>
      <w:r w:rsidR="00E10CA7">
        <w:rPr>
          <w:sz w:val="28"/>
          <w:szCs w:val="28"/>
        </w:rPr>
        <w:t>Петровск-Забайкальского муниципального округа</w:t>
      </w:r>
      <w:r w:rsidR="00F20E64" w:rsidRPr="00D308B1">
        <w:rPr>
          <w:sz w:val="28"/>
          <w:szCs w:val="28"/>
        </w:rPr>
        <w:t xml:space="preserve"> направляет поступившие предложения о подготовке местных нормативов градостроительного проектирования для предварительного рассмотрения в структурное подразделение - отдел </w:t>
      </w:r>
      <w:r w:rsidR="00E10CA7">
        <w:rPr>
          <w:sz w:val="28"/>
          <w:szCs w:val="28"/>
        </w:rPr>
        <w:t>строительства, дорожного хозяйства и транспорта администрации Петровск-Забайкальского муниципального округа</w:t>
      </w:r>
      <w:r w:rsidR="0051134B">
        <w:rPr>
          <w:sz w:val="28"/>
          <w:szCs w:val="28"/>
        </w:rPr>
        <w:t xml:space="preserve"> </w:t>
      </w:r>
      <w:r w:rsidR="0051134B" w:rsidRPr="00E10CA7">
        <w:rPr>
          <w:color w:val="auto"/>
          <w:sz w:val="28"/>
          <w:szCs w:val="28"/>
        </w:rPr>
        <w:t>(далее – Отдел)</w:t>
      </w:r>
      <w:r w:rsidR="009B7326" w:rsidRPr="00E10CA7">
        <w:rPr>
          <w:color w:val="auto"/>
          <w:sz w:val="28"/>
          <w:szCs w:val="28"/>
        </w:rPr>
        <w:t>.</w:t>
      </w:r>
      <w:r w:rsidR="009B7326">
        <w:rPr>
          <w:sz w:val="28"/>
          <w:szCs w:val="28"/>
        </w:rPr>
        <w:t xml:space="preserve"> </w:t>
      </w:r>
      <w:r w:rsidR="00F20E64" w:rsidRPr="00D308B1">
        <w:rPr>
          <w:sz w:val="28"/>
          <w:szCs w:val="28"/>
        </w:rPr>
        <w:t>При предварительном рассмотрении предложений о подготовке местных нормативов градостроительного проектирования устанавливается наличие либо отсутствие необходимости подготовки соответствующих местных нормативов.</w:t>
      </w:r>
    </w:p>
    <w:p w:rsidR="007A35AB" w:rsidRPr="00D308B1" w:rsidRDefault="002002C0" w:rsidP="002002C0">
      <w:pPr>
        <w:pStyle w:val="9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20E64" w:rsidRPr="00D308B1">
        <w:rPr>
          <w:sz w:val="28"/>
          <w:szCs w:val="28"/>
        </w:rPr>
        <w:t xml:space="preserve">По результатам предварительного рассмотрения предложений о подготовке местных нормативов градостроительного проектирования </w:t>
      </w:r>
      <w:r w:rsidR="00844FBD" w:rsidRPr="00D308B1">
        <w:rPr>
          <w:sz w:val="28"/>
          <w:szCs w:val="28"/>
        </w:rPr>
        <w:t>Отдел</w:t>
      </w:r>
      <w:r w:rsidR="00F20E64" w:rsidRPr="00D308B1">
        <w:rPr>
          <w:sz w:val="28"/>
          <w:szCs w:val="28"/>
        </w:rPr>
        <w:t xml:space="preserve"> подготавливает заключения о необходимости подготовки местных нормативов градостроительного проектирования либо об отклонении предложений</w:t>
      </w:r>
      <w:r w:rsidR="00517E46" w:rsidRPr="00D308B1">
        <w:rPr>
          <w:sz w:val="28"/>
          <w:szCs w:val="28"/>
        </w:rPr>
        <w:t xml:space="preserve"> </w:t>
      </w:r>
      <w:r w:rsidR="00F20E64" w:rsidRPr="00D308B1">
        <w:rPr>
          <w:sz w:val="28"/>
          <w:szCs w:val="28"/>
        </w:rPr>
        <w:t xml:space="preserve">о подготовке местных нормативов градостроительного проектирования и направляет их главе </w:t>
      </w:r>
      <w:r w:rsidR="00E10CA7">
        <w:rPr>
          <w:sz w:val="28"/>
          <w:szCs w:val="28"/>
        </w:rPr>
        <w:t>Петровск-Забайкальского муниципального округа</w:t>
      </w:r>
      <w:r w:rsidR="00844FBD" w:rsidRPr="00D308B1">
        <w:rPr>
          <w:sz w:val="28"/>
          <w:szCs w:val="28"/>
        </w:rPr>
        <w:t>.</w:t>
      </w:r>
    </w:p>
    <w:p w:rsidR="00761708" w:rsidRPr="00D308B1" w:rsidRDefault="002002C0" w:rsidP="002002C0">
      <w:pPr>
        <w:pStyle w:val="9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20E64" w:rsidRPr="00D308B1">
        <w:rPr>
          <w:sz w:val="28"/>
          <w:szCs w:val="28"/>
        </w:rPr>
        <w:t xml:space="preserve">Постановление о подготовке местных нормативов градостроительного проектирования принимается главой </w:t>
      </w:r>
      <w:r w:rsidR="00E10CA7">
        <w:rPr>
          <w:sz w:val="28"/>
          <w:szCs w:val="28"/>
        </w:rPr>
        <w:t>Петровск-Забайкальского муниципального округа</w:t>
      </w:r>
      <w:r w:rsidR="00F20E64" w:rsidRPr="00D308B1">
        <w:rPr>
          <w:sz w:val="28"/>
          <w:szCs w:val="28"/>
        </w:rPr>
        <w:t>.</w:t>
      </w:r>
      <w:r w:rsidR="00066F87">
        <w:rPr>
          <w:sz w:val="28"/>
          <w:szCs w:val="28"/>
        </w:rPr>
        <w:t xml:space="preserve"> </w:t>
      </w:r>
    </w:p>
    <w:p w:rsidR="00761708" w:rsidRPr="00D308B1" w:rsidRDefault="002002C0" w:rsidP="002002C0">
      <w:pPr>
        <w:pStyle w:val="9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F20E64" w:rsidRPr="00D308B1">
        <w:rPr>
          <w:sz w:val="28"/>
          <w:szCs w:val="28"/>
        </w:rPr>
        <w:t xml:space="preserve">Администрация </w:t>
      </w:r>
      <w:r w:rsidR="00E10CA7">
        <w:rPr>
          <w:sz w:val="28"/>
          <w:szCs w:val="28"/>
        </w:rPr>
        <w:t>Петровск-Забайкальского муниципального округа</w:t>
      </w:r>
      <w:r w:rsidR="00F20E64" w:rsidRPr="00D308B1">
        <w:rPr>
          <w:sz w:val="28"/>
          <w:szCs w:val="28"/>
        </w:rPr>
        <w:t xml:space="preserve"> </w:t>
      </w:r>
      <w:r w:rsidR="007A35AB" w:rsidRPr="00D308B1">
        <w:rPr>
          <w:sz w:val="28"/>
          <w:szCs w:val="28"/>
        </w:rPr>
        <w:t>осуществляет</w:t>
      </w:r>
      <w:r w:rsidR="00F20E64" w:rsidRPr="00D308B1">
        <w:rPr>
          <w:sz w:val="28"/>
          <w:szCs w:val="28"/>
        </w:rPr>
        <w:t xml:space="preserve"> организацию работ по разработке местных нормативов градостроительного проектирования, в том числе:</w:t>
      </w:r>
    </w:p>
    <w:p w:rsidR="00761708" w:rsidRPr="009B7326" w:rsidRDefault="002002C0" w:rsidP="002002C0">
      <w:pPr>
        <w:pStyle w:val="90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F20E64" w:rsidRPr="009B7326">
        <w:rPr>
          <w:sz w:val="28"/>
          <w:szCs w:val="28"/>
        </w:rPr>
        <w:t>организует и проводит аукцион на право заключения договоров на подготовку местных нормативов градостроительного проектирования, в том числе утверждает технические задания на разработку местных нормативов градостроительного проектирования;</w:t>
      </w:r>
    </w:p>
    <w:p w:rsidR="00761708" w:rsidRPr="009B7326" w:rsidRDefault="002002C0" w:rsidP="002002C0">
      <w:pPr>
        <w:pStyle w:val="90"/>
        <w:shd w:val="clear" w:color="auto" w:fill="auto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20E64" w:rsidRPr="009B7326">
        <w:rPr>
          <w:sz w:val="28"/>
          <w:szCs w:val="28"/>
        </w:rPr>
        <w:t>выступает в качестве заказчика работ по договорам на разработку местных нормативов градостроительного проектирования,</w:t>
      </w:r>
    </w:p>
    <w:p w:rsidR="00761708" w:rsidRPr="009B7326" w:rsidRDefault="002002C0" w:rsidP="002002C0">
      <w:pPr>
        <w:pStyle w:val="9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F20E64" w:rsidRPr="009B7326">
        <w:rPr>
          <w:sz w:val="28"/>
          <w:szCs w:val="28"/>
        </w:rPr>
        <w:t>Основные требования к оформлению и содержанию местных нормативов градостроительного проектирования содержатся в технических заданиях на разработку местных нормативов гр</w:t>
      </w:r>
      <w:r w:rsidR="007A35AB" w:rsidRPr="009B7326">
        <w:rPr>
          <w:sz w:val="28"/>
          <w:szCs w:val="28"/>
        </w:rPr>
        <w:t>адостроительного проектирования.</w:t>
      </w:r>
    </w:p>
    <w:p w:rsidR="00761708" w:rsidRPr="009B7326" w:rsidRDefault="002002C0" w:rsidP="002002C0">
      <w:pPr>
        <w:pStyle w:val="9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F20E64" w:rsidRPr="009B7326">
        <w:rPr>
          <w:sz w:val="28"/>
          <w:szCs w:val="28"/>
        </w:rPr>
        <w:t xml:space="preserve">Проект местных нормативов градостроительного проектирования подлежит </w:t>
      </w:r>
      <w:r w:rsidR="00844FBD" w:rsidRPr="009B7326">
        <w:rPr>
          <w:sz w:val="28"/>
          <w:szCs w:val="28"/>
        </w:rPr>
        <w:t>размещению на официальном сайте</w:t>
      </w:r>
      <w:r w:rsidR="00F532F3">
        <w:rPr>
          <w:sz w:val="28"/>
          <w:szCs w:val="28"/>
        </w:rPr>
        <w:t xml:space="preserve"> администрации</w:t>
      </w:r>
      <w:r w:rsidR="00844FBD" w:rsidRPr="009B7326">
        <w:rPr>
          <w:sz w:val="28"/>
          <w:szCs w:val="28"/>
        </w:rPr>
        <w:t xml:space="preserve"> </w:t>
      </w:r>
      <w:r w:rsidR="00E10CA7">
        <w:rPr>
          <w:sz w:val="28"/>
          <w:szCs w:val="28"/>
        </w:rPr>
        <w:t>Петровск-Забайкальского муниципального округа</w:t>
      </w:r>
      <w:r w:rsidR="00F20E64" w:rsidRPr="009B7326">
        <w:rPr>
          <w:sz w:val="28"/>
          <w:szCs w:val="28"/>
        </w:rPr>
        <w:t xml:space="preserve"> в информационно-телекоммуникационной сети «</w:t>
      </w:r>
      <w:r w:rsidR="007A35AB" w:rsidRPr="009B7326">
        <w:rPr>
          <w:sz w:val="28"/>
          <w:szCs w:val="28"/>
        </w:rPr>
        <w:t xml:space="preserve">Интернет» </w:t>
      </w:r>
      <w:r w:rsidR="007A35AB" w:rsidRPr="009B7326">
        <w:rPr>
          <w:sz w:val="28"/>
          <w:szCs w:val="28"/>
          <w:lang w:eastAsia="en-US" w:bidi="en-US"/>
        </w:rPr>
        <w:t>и</w:t>
      </w:r>
      <w:r w:rsidR="00F20E64" w:rsidRPr="009B7326">
        <w:rPr>
          <w:sz w:val="28"/>
          <w:szCs w:val="28"/>
        </w:rPr>
        <w:t xml:space="preserve"> официальному опубликованию в </w:t>
      </w:r>
      <w:r w:rsidR="007A35AB" w:rsidRPr="009B7326">
        <w:rPr>
          <w:sz w:val="28"/>
          <w:szCs w:val="28"/>
        </w:rPr>
        <w:t xml:space="preserve">газете </w:t>
      </w:r>
      <w:r w:rsidR="00F20E64" w:rsidRPr="009B7326">
        <w:rPr>
          <w:sz w:val="28"/>
          <w:szCs w:val="28"/>
        </w:rPr>
        <w:t>не менее чем за два месяца до их утверждения.</w:t>
      </w:r>
    </w:p>
    <w:p w:rsidR="00761708" w:rsidRPr="009B7326" w:rsidRDefault="002002C0" w:rsidP="002002C0">
      <w:pPr>
        <w:pStyle w:val="9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E10CA7">
        <w:rPr>
          <w:sz w:val="28"/>
          <w:szCs w:val="28"/>
        </w:rPr>
        <w:t xml:space="preserve">Утвержденные </w:t>
      </w:r>
      <w:r w:rsidR="003E10C0">
        <w:rPr>
          <w:sz w:val="28"/>
          <w:szCs w:val="28"/>
        </w:rPr>
        <w:t>м</w:t>
      </w:r>
      <w:r w:rsidR="00F20E64" w:rsidRPr="009B7326">
        <w:rPr>
          <w:sz w:val="28"/>
          <w:szCs w:val="28"/>
        </w:rPr>
        <w:t xml:space="preserve">естные нормативы градостроительного </w:t>
      </w:r>
      <w:r w:rsidR="00F20E64" w:rsidRPr="009B7326">
        <w:rPr>
          <w:sz w:val="28"/>
          <w:szCs w:val="28"/>
        </w:rPr>
        <w:lastRenderedPageBreak/>
        <w:t>проектиро</w:t>
      </w:r>
      <w:r w:rsidR="007A35AB" w:rsidRPr="009B7326">
        <w:rPr>
          <w:sz w:val="28"/>
          <w:szCs w:val="28"/>
        </w:rPr>
        <w:t>вания,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</w:t>
      </w:r>
      <w:r w:rsidR="00F20E64" w:rsidRPr="009B7326">
        <w:rPr>
          <w:sz w:val="28"/>
          <w:szCs w:val="28"/>
        </w:rPr>
        <w:t>.</w:t>
      </w:r>
    </w:p>
    <w:p w:rsidR="00761708" w:rsidRPr="00D308B1" w:rsidRDefault="002002C0" w:rsidP="002002C0">
      <w:pPr>
        <w:pStyle w:val="9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F20E64" w:rsidRPr="009B7326">
        <w:rPr>
          <w:sz w:val="28"/>
          <w:szCs w:val="28"/>
        </w:rPr>
        <w:t>Внесение изменений в местные нормативы градостроительного проектирования осуществляется в порядке, предусмотренном настоящим Положением для подготовки и утверждения местных нормативов градостроительного проектирования в случае существенного изменения уровня социально-экон</w:t>
      </w:r>
      <w:r w:rsidR="007A35AB" w:rsidRPr="009B7326">
        <w:rPr>
          <w:sz w:val="28"/>
          <w:szCs w:val="28"/>
        </w:rPr>
        <w:t xml:space="preserve">омического развития </w:t>
      </w:r>
      <w:r w:rsidR="003E10C0">
        <w:rPr>
          <w:sz w:val="28"/>
          <w:szCs w:val="28"/>
        </w:rPr>
        <w:t>Петровск-Забайкальского муниципального округа</w:t>
      </w:r>
      <w:r w:rsidR="00F20E64" w:rsidRPr="009B7326">
        <w:rPr>
          <w:sz w:val="28"/>
          <w:szCs w:val="28"/>
        </w:rPr>
        <w:t xml:space="preserve"> либо </w:t>
      </w:r>
      <w:r w:rsidR="002A64AC" w:rsidRPr="009B7326">
        <w:rPr>
          <w:sz w:val="28"/>
          <w:szCs w:val="28"/>
        </w:rPr>
        <w:t>документов стратегического развития</w:t>
      </w:r>
      <w:r w:rsidR="00F20E64" w:rsidRPr="009B7326">
        <w:rPr>
          <w:sz w:val="28"/>
          <w:szCs w:val="28"/>
        </w:rPr>
        <w:t xml:space="preserve"> </w:t>
      </w:r>
      <w:r w:rsidR="003E10C0">
        <w:rPr>
          <w:sz w:val="28"/>
          <w:szCs w:val="28"/>
        </w:rPr>
        <w:t>Петровск-Забайкальского муниципального округа</w:t>
      </w:r>
      <w:r w:rsidR="00F20E64" w:rsidRPr="00D308B1">
        <w:rPr>
          <w:sz w:val="28"/>
          <w:szCs w:val="28"/>
        </w:rPr>
        <w:t>.</w:t>
      </w:r>
    </w:p>
    <w:sectPr w:rsidR="00761708" w:rsidRPr="00D308B1" w:rsidSect="002634F3">
      <w:footerReference w:type="default" r:id="rId12"/>
      <w:pgSz w:w="11900" w:h="16840"/>
      <w:pgMar w:top="1134" w:right="560" w:bottom="851" w:left="1985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DA3" w:rsidRDefault="00197DA3" w:rsidP="00761708">
      <w:r>
        <w:separator/>
      </w:r>
    </w:p>
  </w:endnote>
  <w:endnote w:type="continuationSeparator" w:id="0">
    <w:p w:rsidR="00197DA3" w:rsidRDefault="00197DA3" w:rsidP="0076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978055"/>
      <w:docPartObj>
        <w:docPartGallery w:val="Page Numbers (Bottom of Page)"/>
        <w:docPartUnique/>
      </w:docPartObj>
    </w:sdtPr>
    <w:sdtEndPr/>
    <w:sdtContent>
      <w:p w:rsidR="002634F3" w:rsidRDefault="002634F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3EB">
          <w:rPr>
            <w:noProof/>
          </w:rPr>
          <w:t>5</w:t>
        </w:r>
        <w:r>
          <w:fldChar w:fldCharType="end"/>
        </w:r>
      </w:p>
    </w:sdtContent>
  </w:sdt>
  <w:p w:rsidR="002634F3" w:rsidRDefault="002634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DA3" w:rsidRDefault="00197DA3"/>
  </w:footnote>
  <w:footnote w:type="continuationSeparator" w:id="0">
    <w:p w:rsidR="00197DA3" w:rsidRDefault="00197D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031E"/>
    <w:multiLevelType w:val="multilevel"/>
    <w:tmpl w:val="AB8A4FE4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965E9D"/>
    <w:multiLevelType w:val="multilevel"/>
    <w:tmpl w:val="CD2000BE"/>
    <w:lvl w:ilvl="0">
      <w:start w:val="9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066F7A"/>
    <w:multiLevelType w:val="multilevel"/>
    <w:tmpl w:val="842CEB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A76A15"/>
    <w:multiLevelType w:val="multilevel"/>
    <w:tmpl w:val="E32CAB5C"/>
    <w:lvl w:ilvl="0">
      <w:start w:val="1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E6656A"/>
    <w:multiLevelType w:val="multilevel"/>
    <w:tmpl w:val="A0DA32B0"/>
    <w:lvl w:ilvl="0">
      <w:start w:val="15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15675D"/>
    <w:multiLevelType w:val="multilevel"/>
    <w:tmpl w:val="634A89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D831FF"/>
    <w:multiLevelType w:val="hybridMultilevel"/>
    <w:tmpl w:val="6226E966"/>
    <w:lvl w:ilvl="0" w:tplc="322C34D0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27554D3"/>
    <w:multiLevelType w:val="multilevel"/>
    <w:tmpl w:val="BB809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5157E0"/>
    <w:multiLevelType w:val="multilevel"/>
    <w:tmpl w:val="DA3491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6C438E"/>
    <w:multiLevelType w:val="multilevel"/>
    <w:tmpl w:val="D6A4D3AE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717E83"/>
    <w:multiLevelType w:val="multilevel"/>
    <w:tmpl w:val="87E617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437CED"/>
    <w:multiLevelType w:val="hybridMultilevel"/>
    <w:tmpl w:val="12FED790"/>
    <w:lvl w:ilvl="0" w:tplc="7D9C3D4C">
      <w:start w:val="9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0"/>
  </w:num>
  <w:num w:numId="5">
    <w:abstractNumId w:val="3"/>
  </w:num>
  <w:num w:numId="6">
    <w:abstractNumId w:val="8"/>
  </w:num>
  <w:num w:numId="7">
    <w:abstractNumId w:val="9"/>
  </w:num>
  <w:num w:numId="8">
    <w:abstractNumId w:val="5"/>
  </w:num>
  <w:num w:numId="9">
    <w:abstractNumId w:val="4"/>
  </w:num>
  <w:num w:numId="10">
    <w:abstractNumId w:val="0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08"/>
    <w:rsid w:val="00010CD5"/>
    <w:rsid w:val="00042806"/>
    <w:rsid w:val="00066F87"/>
    <w:rsid w:val="00076278"/>
    <w:rsid w:val="000B5488"/>
    <w:rsid w:val="00115F3D"/>
    <w:rsid w:val="001436C8"/>
    <w:rsid w:val="001741B7"/>
    <w:rsid w:val="00197DA3"/>
    <w:rsid w:val="002002C0"/>
    <w:rsid w:val="00207F24"/>
    <w:rsid w:val="00216C57"/>
    <w:rsid w:val="00243D55"/>
    <w:rsid w:val="002634F3"/>
    <w:rsid w:val="00292311"/>
    <w:rsid w:val="002966FB"/>
    <w:rsid w:val="002A64AC"/>
    <w:rsid w:val="002B1155"/>
    <w:rsid w:val="002F72C0"/>
    <w:rsid w:val="003044AB"/>
    <w:rsid w:val="003070D4"/>
    <w:rsid w:val="003534AC"/>
    <w:rsid w:val="003E10C0"/>
    <w:rsid w:val="003F2744"/>
    <w:rsid w:val="00402711"/>
    <w:rsid w:val="00426791"/>
    <w:rsid w:val="00444D39"/>
    <w:rsid w:val="004849A1"/>
    <w:rsid w:val="004B2CE6"/>
    <w:rsid w:val="0051134B"/>
    <w:rsid w:val="00517E46"/>
    <w:rsid w:val="005926EB"/>
    <w:rsid w:val="005E3298"/>
    <w:rsid w:val="0063423F"/>
    <w:rsid w:val="006C7E63"/>
    <w:rsid w:val="006D0ADD"/>
    <w:rsid w:val="00750F9A"/>
    <w:rsid w:val="00756574"/>
    <w:rsid w:val="00761708"/>
    <w:rsid w:val="007A35AB"/>
    <w:rsid w:val="00802A65"/>
    <w:rsid w:val="008051B2"/>
    <w:rsid w:val="00844FBD"/>
    <w:rsid w:val="00882DF9"/>
    <w:rsid w:val="009272C9"/>
    <w:rsid w:val="0094310D"/>
    <w:rsid w:val="009B7326"/>
    <w:rsid w:val="009B7A99"/>
    <w:rsid w:val="009F7F1F"/>
    <w:rsid w:val="00A36ECA"/>
    <w:rsid w:val="00A46D02"/>
    <w:rsid w:val="00A86D0A"/>
    <w:rsid w:val="00AB2428"/>
    <w:rsid w:val="00AB37AC"/>
    <w:rsid w:val="00B278B4"/>
    <w:rsid w:val="00B45D2D"/>
    <w:rsid w:val="00B76777"/>
    <w:rsid w:val="00BE520D"/>
    <w:rsid w:val="00C61AE6"/>
    <w:rsid w:val="00C90CE4"/>
    <w:rsid w:val="00CE254C"/>
    <w:rsid w:val="00D043EB"/>
    <w:rsid w:val="00D0455E"/>
    <w:rsid w:val="00D308B1"/>
    <w:rsid w:val="00D35075"/>
    <w:rsid w:val="00D666CF"/>
    <w:rsid w:val="00D73D33"/>
    <w:rsid w:val="00D90E82"/>
    <w:rsid w:val="00DC6280"/>
    <w:rsid w:val="00DC7FC1"/>
    <w:rsid w:val="00E031EF"/>
    <w:rsid w:val="00E10CA7"/>
    <w:rsid w:val="00E5588E"/>
    <w:rsid w:val="00E768AF"/>
    <w:rsid w:val="00F20E64"/>
    <w:rsid w:val="00F532F3"/>
    <w:rsid w:val="00FF2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DFB53"/>
  <w15:docId w15:val="{00BD68B0-6DD0-4089-A9C4-08AE1056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170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1708"/>
    <w:rPr>
      <w:color w:val="0066CC"/>
      <w:u w:val="single"/>
    </w:rPr>
  </w:style>
  <w:style w:type="character" w:customStyle="1" w:styleId="9">
    <w:name w:val="Основной текст (9)_"/>
    <w:basedOn w:val="a0"/>
    <w:link w:val="90"/>
    <w:rsid w:val="00761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11pt0pt">
    <w:name w:val="Основной текст (9) + 11 pt;Интервал 0 pt"/>
    <w:basedOn w:val="9"/>
    <w:rsid w:val="00761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910pt">
    <w:name w:val="Основной текст (9) + 10 pt;Полужирный"/>
    <w:basedOn w:val="9"/>
    <w:rsid w:val="007617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761708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90C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0CE4"/>
    <w:rPr>
      <w:rFonts w:ascii="Segoe UI" w:hAnsi="Segoe UI" w:cs="Segoe UI"/>
      <w:color w:val="000000"/>
      <w:sz w:val="18"/>
      <w:szCs w:val="18"/>
    </w:rPr>
  </w:style>
  <w:style w:type="paragraph" w:styleId="a6">
    <w:name w:val="No Spacing"/>
    <w:uiPriority w:val="1"/>
    <w:qFormat/>
    <w:rsid w:val="00517E46"/>
    <w:rPr>
      <w:color w:val="000000"/>
    </w:rPr>
  </w:style>
  <w:style w:type="paragraph" w:styleId="a7">
    <w:name w:val="header"/>
    <w:basedOn w:val="a"/>
    <w:link w:val="a8"/>
    <w:uiPriority w:val="99"/>
    <w:unhideWhenUsed/>
    <w:rsid w:val="002634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34F3"/>
    <w:rPr>
      <w:color w:val="000000"/>
    </w:rPr>
  </w:style>
  <w:style w:type="paragraph" w:styleId="a9">
    <w:name w:val="footer"/>
    <w:basedOn w:val="a"/>
    <w:link w:val="aa"/>
    <w:uiPriority w:val="99"/>
    <w:unhideWhenUsed/>
    <w:rsid w:val="002634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34F3"/>
    <w:rPr>
      <w:color w:val="000000"/>
    </w:rPr>
  </w:style>
  <w:style w:type="paragraph" w:customStyle="1" w:styleId="ConsPlusTitle">
    <w:name w:val="ConsPlusTitle"/>
    <w:rsid w:val="00D043E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6197/f32ece28ab6a044a2d115401b18a7876eaa82908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46197/f32ece28ab6a044a2d115401b18a7876eaa82908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46197/f32ece28ab6a044a2d115401b18a7876eaa8290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46197/f32ece28ab6a044a2d115401b18a7876eaa8290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A6FC3-DE39-4F44-96F4-DDC23A34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14</cp:revision>
  <cp:lastPrinted>2025-04-30T04:31:00Z</cp:lastPrinted>
  <dcterms:created xsi:type="dcterms:W3CDTF">2023-05-31T06:27:00Z</dcterms:created>
  <dcterms:modified xsi:type="dcterms:W3CDTF">2025-04-30T04:31:00Z</dcterms:modified>
</cp:coreProperties>
</file>